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40" w:rsidRDefault="00943AD0" w:rsidP="00703840">
      <w:pPr>
        <w:pStyle w:val="2"/>
        <w:jc w:val="left"/>
        <w:rPr>
          <w:b/>
          <w:i w:val="0"/>
          <w:szCs w:val="22"/>
          <w:u w:val="none"/>
          <w:lang w:val="ru-RU" w:eastAsia="uk-UA"/>
        </w:rPr>
      </w:pPr>
      <w:r>
        <w:rPr>
          <w:b/>
          <w:i w:val="0"/>
          <w:szCs w:val="22"/>
          <w:u w:val="none"/>
          <w:lang w:val="ru-RU" w:eastAsia="uk-UA"/>
        </w:rPr>
        <w:t>ЗМ 1</w:t>
      </w:r>
    </w:p>
    <w:p w:rsidR="00943AD0" w:rsidRPr="00943AD0" w:rsidRDefault="00943AD0" w:rsidP="00703840">
      <w:pPr>
        <w:pStyle w:val="2"/>
        <w:jc w:val="left"/>
        <w:rPr>
          <w:b/>
          <w:i w:val="0"/>
          <w:szCs w:val="22"/>
          <w:u w:val="none"/>
          <w:lang w:val="ru-RU" w:eastAsia="uk-UA"/>
        </w:rPr>
      </w:pPr>
    </w:p>
    <w:p w:rsidR="00703840" w:rsidRDefault="00703840" w:rsidP="00703840">
      <w:pPr>
        <w:pStyle w:val="2"/>
        <w:rPr>
          <w:b/>
          <w:i w:val="0"/>
          <w:szCs w:val="28"/>
          <w:lang w:val="ru-RU"/>
        </w:rPr>
      </w:pP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Реклама: аналіз поняття і основні підходи до його визначення.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>Урахування національного менталітету і етнокультурних особливостей цільової аудиторії в рекламній діяльності.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u w:val="none"/>
        </w:rPr>
        <w:t xml:space="preserve">Міжнародна реклама як феномен кінця ХХ ст. Характеристика глобальних тенденцій розвитку сучасної реклами.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Класифікація реклами. Основні різновиди реклами, їх характеристика.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Функціональна різноманітність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Періодизація розвитку реклами.</w:t>
      </w:r>
      <w:r>
        <w:rPr>
          <w:i w:val="0"/>
          <w:szCs w:val="28"/>
          <w:u w:val="none"/>
          <w:lang w:val="ru-RU"/>
        </w:rPr>
        <w:t xml:space="preserve"> </w:t>
      </w:r>
      <w:proofErr w:type="spellStart"/>
      <w:r>
        <w:rPr>
          <w:i w:val="0"/>
          <w:szCs w:val="28"/>
          <w:u w:val="none"/>
        </w:rPr>
        <w:t>Протореклама</w:t>
      </w:r>
      <w:proofErr w:type="spellEnd"/>
      <w:r>
        <w:rPr>
          <w:i w:val="0"/>
          <w:szCs w:val="28"/>
          <w:u w:val="none"/>
        </w:rPr>
        <w:t xml:space="preserve"> стародавніх часів.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Становлення комерційної комунікації</w:t>
      </w:r>
      <w:r>
        <w:rPr>
          <w:i w:val="0"/>
          <w:szCs w:val="28"/>
          <w:u w:val="none"/>
          <w:lang w:val="ru-RU"/>
        </w:rPr>
        <w:t>. Р</w:t>
      </w:r>
      <w:proofErr w:type="spellStart"/>
      <w:r>
        <w:rPr>
          <w:i w:val="0"/>
          <w:szCs w:val="28"/>
          <w:u w:val="none"/>
        </w:rPr>
        <w:t>еклама</w:t>
      </w:r>
      <w:proofErr w:type="spellEnd"/>
      <w:r>
        <w:rPr>
          <w:i w:val="0"/>
          <w:szCs w:val="28"/>
          <w:u w:val="none"/>
        </w:rPr>
        <w:t xml:space="preserve"> в епоху середньовіччя.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Розвиток рекламного друкарства та газетної справи в період Нового часу.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Зародження та становлення рекламного бізнесу. Розвиток рекламної індустрії.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proofErr w:type="spellStart"/>
      <w:r>
        <w:rPr>
          <w:i w:val="0"/>
          <w:szCs w:val="28"/>
          <w:u w:val="none"/>
          <w:lang w:val="ru-RU"/>
        </w:rPr>
        <w:t>Особливост</w:t>
      </w:r>
      <w:proofErr w:type="spellEnd"/>
      <w:r>
        <w:rPr>
          <w:i w:val="0"/>
          <w:szCs w:val="28"/>
          <w:u w:val="none"/>
        </w:rPr>
        <w:t>і американської та азійської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Розвиток реклами за часів Київської Русі.</w:t>
      </w:r>
      <w:r>
        <w:rPr>
          <w:i w:val="0"/>
          <w:u w:val="none"/>
        </w:rPr>
        <w:t xml:space="preserve"> Особливості зародження і становлення реклами в Україні.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Реклама за радянських часів. Новітня реклама 90-х років ХХ ст. – початку ХХІ ст. в Україні.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Законодавство України про рекламу. Недоброякісна реклама.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Реклама і захист прав споживачів. Рекламна етика.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Зовнішнє регулювання рекламної діяльності і його основні суб’єкти.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Державне регулювання рекламного бізнесу.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Соціальна відповідальність рекламного бізнесу, методи і функції рекламного саморегулювання.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Психологія реклами як галузь наукового знання.</w:t>
      </w:r>
      <w:r>
        <w:rPr>
          <w:i w:val="0"/>
          <w:szCs w:val="28"/>
          <w:u w:val="none"/>
        </w:rPr>
        <w:t xml:space="preserve"> Рівні психологічного впливу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Потреби, мотиви, бажання в рекламі. Вікові і гендерні особливості споживачів і їх урахування в рекламних стратегіях.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Основні методологічні традиції в психології реклами.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Психологія кольору, світла і форми в рекламі.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Теорія психоаналізу і використання її основних положень в рекламі.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Архетипи свідомості, стереотипи і </w:t>
      </w:r>
      <w:proofErr w:type="spellStart"/>
      <w:r>
        <w:rPr>
          <w:i w:val="0"/>
          <w:szCs w:val="28"/>
          <w:u w:val="none"/>
        </w:rPr>
        <w:t>міфотехнології</w:t>
      </w:r>
      <w:proofErr w:type="spellEnd"/>
      <w:r>
        <w:rPr>
          <w:i w:val="0"/>
          <w:szCs w:val="28"/>
          <w:u w:val="none"/>
        </w:rPr>
        <w:t xml:space="preserve"> в рекламі.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u w:val="none"/>
        </w:rPr>
        <w:t>Проблема психологічної безпеки в рекламі. Негативна реклама.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proofErr w:type="spellStart"/>
      <w:r>
        <w:rPr>
          <w:i w:val="0"/>
          <w:szCs w:val="28"/>
          <w:u w:val="none"/>
        </w:rPr>
        <w:t>Гештальт-психологія</w:t>
      </w:r>
      <w:proofErr w:type="spellEnd"/>
      <w:r>
        <w:rPr>
          <w:i w:val="0"/>
          <w:szCs w:val="28"/>
          <w:u w:val="none"/>
        </w:rPr>
        <w:t>, сугестія і НЛП в рекламній діяльності.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Прийоми привертання уваги до рекламного звернення.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Закони психології сприйняття в рекламних зверненнях. 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Рекламна комунікація: характеристика відправника рекламного звернення, механізму кодування, посередника рекламної комунікації.</w:t>
      </w:r>
    </w:p>
    <w:p w:rsidR="00703840" w:rsidRDefault="00703840" w:rsidP="00703840">
      <w:pPr>
        <w:pStyle w:val="2"/>
        <w:numPr>
          <w:ilvl w:val="0"/>
          <w:numId w:val="1"/>
        </w:numPr>
        <w:jc w:val="both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Рекламна комунікація: характеристика адресата, системи декодування. Фільтри, бар</w:t>
      </w:r>
      <w:r>
        <w:rPr>
          <w:i w:val="0"/>
          <w:szCs w:val="28"/>
          <w:u w:val="none"/>
          <w:lang w:val="en-US"/>
        </w:rPr>
        <w:t>’</w:t>
      </w:r>
      <w:proofErr w:type="spellStart"/>
      <w:r>
        <w:rPr>
          <w:i w:val="0"/>
          <w:szCs w:val="28"/>
          <w:u w:val="none"/>
        </w:rPr>
        <w:t>єри</w:t>
      </w:r>
      <w:proofErr w:type="spellEnd"/>
      <w:r>
        <w:rPr>
          <w:i w:val="0"/>
          <w:szCs w:val="28"/>
          <w:u w:val="none"/>
        </w:rPr>
        <w:t xml:space="preserve"> і «шуми» в рекламній комунікації. </w:t>
      </w:r>
    </w:p>
    <w:p w:rsidR="00943AD0" w:rsidRDefault="00703840" w:rsidP="00943AD0">
      <w:pPr>
        <w:pStyle w:val="2"/>
        <w:numPr>
          <w:ilvl w:val="0"/>
          <w:numId w:val="1"/>
        </w:numPr>
        <w:jc w:val="both"/>
        <w:rPr>
          <w:i w:val="0"/>
          <w:u w:val="none"/>
        </w:rPr>
      </w:pPr>
      <w:r>
        <w:rPr>
          <w:i w:val="0"/>
          <w:szCs w:val="28"/>
          <w:u w:val="none"/>
        </w:rPr>
        <w:t xml:space="preserve">Семіотика і її роль  в рекламній комунікації. </w:t>
      </w:r>
    </w:p>
    <w:sectPr w:rsidR="00943AD0" w:rsidSect="00C5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046E"/>
    <w:multiLevelType w:val="hybridMultilevel"/>
    <w:tmpl w:val="D9C031D8"/>
    <w:lvl w:ilvl="0" w:tplc="B9B61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840"/>
    <w:rsid w:val="004C7CF1"/>
    <w:rsid w:val="00703840"/>
    <w:rsid w:val="00943AD0"/>
    <w:rsid w:val="00B44213"/>
    <w:rsid w:val="00C51C3D"/>
    <w:rsid w:val="00D4790D"/>
    <w:rsid w:val="00D9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03840"/>
    <w:pPr>
      <w:spacing w:after="0" w:line="240" w:lineRule="auto"/>
      <w:jc w:val="center"/>
    </w:pPr>
    <w:rPr>
      <w:rFonts w:ascii="Times New Roman" w:hAnsi="Times New Roman"/>
      <w:i/>
      <w:sz w:val="28"/>
      <w:szCs w:val="20"/>
      <w:u w:val="single"/>
      <w:lang w:val="uk-UA"/>
    </w:rPr>
  </w:style>
  <w:style w:type="character" w:customStyle="1" w:styleId="20">
    <w:name w:val="Основной текст 2 Знак"/>
    <w:basedOn w:val="a0"/>
    <w:link w:val="2"/>
    <w:rsid w:val="00703840"/>
    <w:rPr>
      <w:rFonts w:ascii="Times New Roman" w:eastAsia="Times New Roman" w:hAnsi="Times New Roman" w:cs="Times New Roman"/>
      <w:i/>
      <w:sz w:val="28"/>
      <w:szCs w:val="20"/>
      <w:u w:val="single"/>
      <w:lang w:val="uk-UA" w:eastAsia="ru-RU"/>
    </w:rPr>
  </w:style>
  <w:style w:type="paragraph" w:styleId="a3">
    <w:name w:val="List Paragraph"/>
    <w:basedOn w:val="a"/>
    <w:qFormat/>
    <w:rsid w:val="00703840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Krokoz™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</dc:creator>
  <cp:keywords/>
  <dc:description/>
  <cp:lastModifiedBy>Ива</cp:lastModifiedBy>
  <cp:revision>3</cp:revision>
  <dcterms:created xsi:type="dcterms:W3CDTF">2018-02-21T19:45:00Z</dcterms:created>
  <dcterms:modified xsi:type="dcterms:W3CDTF">2020-08-29T21:00:00Z</dcterms:modified>
</cp:coreProperties>
</file>