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6B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sz w:val="28"/>
          <w:szCs w:val="28"/>
        </w:rPr>
        <w:t>Розлади читання</w:t>
      </w:r>
      <w:r w:rsidRPr="00E0736B">
        <w:rPr>
          <w:rFonts w:ascii="Times New Roman" w:hAnsi="Times New Roman" w:cs="Times New Roman"/>
          <w:b/>
          <w:sz w:val="28"/>
          <w:szCs w:val="28"/>
        </w:rPr>
        <w:t xml:space="preserve"> – дислексія і дисграфія</w:t>
      </w:r>
      <w:r w:rsidRPr="00FB1E62">
        <w:rPr>
          <w:rFonts w:ascii="Times New Roman" w:hAnsi="Times New Roman" w:cs="Times New Roman"/>
          <w:sz w:val="28"/>
          <w:szCs w:val="28"/>
        </w:rPr>
        <w:t xml:space="preserve"> – зустрічаються як у дорослих, так і у дітей. У дорослих це розпад сформованого писемного мовлення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>ісля перенесених захворювань або травм головного мозку, який нерідко поєднується з афазичними розладами. Дислексія і дисграфія у дітей – це своє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>ідні утруднення в оволодінні навичками читання і письма, які часто супроводжують недорозвинення усного мовлення, пов’язані з різними патологічними станами нервової системи. Розлади писемного мовлення у дітей варіюють від окремих утруднень у прочитанні або написанні букв до повної неможливості оволодіння процесами читання і письма. Діти насилу спі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ідносять звук і букву, не можуть зливати їх у склади і слова, а в результаті – втрачають можливість навчитися читати і писати. Вивчення розладів писемного мовлення має свою історію. Наприкінці XIX ст. А. Куссмауль вперше звернув увагу на цю форму патології мовлення, вважаючи її самостійним порушенням. У подальших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ідженнях розлади писемного мовлення пов'язували з недоумством, з порушенням зору і іншими хворобливими станами. Проблема дислексії і дисграфії у дітей тривалий час існувала як проблема оптичного або оптико-просторового дефекту. Поступово розуміння природи процесу читання і письма та механізму їхніх розладів змінювалося. У медичній літературі з'явилися описи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ізних форм дислексії і дисграфії у дорослих при ураженнях різної локалізації. Так, Р. А. Ткачов, спостерігаючи дітей з уродженою нездатністю до читання, відзначив, що дитина при навчанні грамоті може правильно називати букви, не утримуючи їх у пам'яті. Він пояснив цей стан поганим асоціативним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зв'язком між слуховими і зоровими образами букв при достатньо збереженому інтелекті. С. С. Мухін відзначив, що розлад читання і письма виникає на загальній психопатологічній основі і поєднується з іншими порушеннями, а саме: утрудненнями у заучуванні віршів, запам'ятовуванні алфавіту, днів тижня, місяців та ін. У працях O.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P. Лypiя механізм читання і письма розглядається з 185 позицій сучасної нейрофізіології. Писемне мовлення є складним фізіологічним актом,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у зд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ійсненні якого беруть участь усі відділи </w:t>
      </w:r>
      <w:r w:rsidRPr="00FB1E62">
        <w:rPr>
          <w:rFonts w:ascii="Times New Roman" w:hAnsi="Times New Roman" w:cs="Times New Roman"/>
          <w:sz w:val="28"/>
          <w:szCs w:val="28"/>
        </w:rPr>
        <w:lastRenderedPageBreak/>
        <w:t xml:space="preserve">кори головного мозку, кожний з яких відіграє свою особливу роль у реалізації цілої функціональної системи. Роль повноцінного слухового аналізатора в актах читання і письма надзвичайно важлива. Тут слово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іддається акустичному аналізу, який полягає у виділенні із суцільного звукового потоку окремих дискретних елементів (звуків), у визначенні їхніх істотних «фонемних» ознак, що обумовлюють розуміння слова.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У кор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 головного мозку повинен відбутися не лише аналіз звуків слова, але і синтез, що забезпечує розуміння слова, утримання його в пам'яті. Акустичний аналізатор тісно пов'язаний із зоровим і руховим. Завдяки зв'язку із зоровим аналізатором кожний почутий звук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певною графемою, зображення якої відтворюється за допомогою рухового аналізатора. Кожний момент руху фіксується в тім'яній ділянці кори. Таким чином, усі відділи кори головного мозку беруть участь у формуванні читання і письма. При порушенні функції того або іншого аналізатора виникають утруднення в надбанні і закріпленні навичок читання і письма. </w:t>
      </w:r>
    </w:p>
    <w:p w:rsidR="00E0736B" w:rsidRPr="00E0736B" w:rsidRDefault="00E0736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36B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sz w:val="28"/>
          <w:szCs w:val="28"/>
          <w:lang w:val="uk-UA"/>
        </w:rPr>
        <w:t xml:space="preserve">Письмо є дуже складною функцією, в основі якої лежить рефлекторний механізм, утворюваний взаємодією аналізаторів – кінестетичного, рухового, слухового і зорового. Письмо тісно пов'язане з усним мовленням, мисленням. </w:t>
      </w:r>
      <w:r w:rsidRPr="00FB1E62">
        <w:rPr>
          <w:rFonts w:ascii="Times New Roman" w:hAnsi="Times New Roman" w:cs="Times New Roman"/>
          <w:sz w:val="28"/>
          <w:szCs w:val="28"/>
        </w:rPr>
        <w:t xml:space="preserve">Тому недоліки усного мовлення, наприклад, порушення звуковимови, переходять і на письмо,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івно як і порушення мислення відбивається на формі й змісті письма. Акт письма здійснюється в результаті координації низки приладів нервової рецепції, проте форми його ураження можуть бути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ізноманітні і характеризуватися деякою специфічністю залежно від того, який компонент первинно постраждав. У засвоєнні зазначених вище компонентів письма бере участь велика кількість мозкових ділянок, кожна з яких робить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ій специфічний внесок у цей процес. </w:t>
      </w:r>
    </w:p>
    <w:p w:rsidR="00E0736B" w:rsidRDefault="00E0736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операції письма:</w:t>
      </w:r>
    </w:p>
    <w:p w:rsidR="00E0736B" w:rsidRDefault="00E0736B" w:rsidP="00E073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артикулема;</w:t>
      </w:r>
    </w:p>
    <w:p w:rsidR="00E0736B" w:rsidRDefault="00E0736B" w:rsidP="00E073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фонема;</w:t>
      </w:r>
    </w:p>
    <w:p w:rsidR="00E0736B" w:rsidRDefault="00E0736B" w:rsidP="00E073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графема;</w:t>
      </w:r>
    </w:p>
    <w:p w:rsidR="00E0736B" w:rsidRDefault="00E0736B" w:rsidP="00E0736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кінема.</w:t>
      </w:r>
    </w:p>
    <w:p w:rsidR="00E0736B" w:rsidRPr="00E0736B" w:rsidRDefault="00E0736B" w:rsidP="00E073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36B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b/>
          <w:i/>
          <w:sz w:val="28"/>
          <w:szCs w:val="28"/>
        </w:rPr>
        <w:t xml:space="preserve">Потилична ділянка </w:t>
      </w:r>
      <w:r w:rsidRPr="00FB1E62">
        <w:rPr>
          <w:rFonts w:ascii="Times New Roman" w:hAnsi="Times New Roman" w:cs="Times New Roman"/>
          <w:sz w:val="28"/>
          <w:szCs w:val="28"/>
        </w:rPr>
        <w:t xml:space="preserve">мозку є центральним апаратом зору: тут відбувається сприймання зорових подразнень та їх перероблення в образи. Саме завдяки цій ділянці відбувається засвоєння зорового образу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ітери: аналіз елементів літери, розрізнення друкованих і рукописних літер. </w:t>
      </w:r>
    </w:p>
    <w:p w:rsidR="00E0736B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b/>
          <w:i/>
          <w:sz w:val="28"/>
          <w:szCs w:val="28"/>
        </w:rPr>
        <w:t>Скронева ділянка</w:t>
      </w:r>
      <w:r w:rsidRPr="00FB1E62">
        <w:rPr>
          <w:rFonts w:ascii="Times New Roman" w:hAnsi="Times New Roman" w:cs="Times New Roman"/>
          <w:sz w:val="28"/>
          <w:szCs w:val="28"/>
        </w:rPr>
        <w:t xml:space="preserve"> мозку є центральним апаратом слухових відчуттів і слухового аналізу. Вона забезпечує розрізнення звуків, подібних за звучанням,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проте з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відмінним чи особливим написанням (сприймання звуків мовлення), а також відповідає за утримання в короткочасній пам'яті матеріалу, що потребує переведення у писемне мовлення (мовнослухова пам'ять).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b/>
          <w:i/>
          <w:sz w:val="28"/>
          <w:szCs w:val="28"/>
          <w:lang w:val="uk-UA"/>
        </w:rPr>
        <w:t>Тім'яна ділянка</w:t>
      </w:r>
      <w:r w:rsidRPr="00E0736B">
        <w:rPr>
          <w:rFonts w:ascii="Times New Roman" w:hAnsi="Times New Roman" w:cs="Times New Roman"/>
          <w:sz w:val="28"/>
          <w:szCs w:val="28"/>
          <w:lang w:val="uk-UA"/>
        </w:rPr>
        <w:t xml:space="preserve"> мозку є кірковим апаратом, який аналізує тактильні і пропріоцептивні відчуття, що дають змогу оцінити положення тіла. </w:t>
      </w:r>
      <w:r w:rsidRPr="00FB1E62">
        <w:rPr>
          <w:rFonts w:ascii="Times New Roman" w:hAnsi="Times New Roman" w:cs="Times New Roman"/>
          <w:sz w:val="28"/>
          <w:szCs w:val="28"/>
        </w:rPr>
        <w:t xml:space="preserve">Вона забезпечує точність і чіткість рухів, оскільки такі рухи відбуваються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 контролем сигналів про положення органів тіла у просторі, що постійно надходять з периферії. Саме ця ділянка забезпечуєоптико-кінестетичну організацію складного руху: співвіднесення звука і літери через промовляння та виконання написання (схема руху, що відповідає образу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ітери). </w:t>
      </w:r>
    </w:p>
    <w:p w:rsidR="00E0736B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b/>
          <w:i/>
          <w:sz w:val="28"/>
          <w:szCs w:val="28"/>
        </w:rPr>
        <w:t>Тїм'яно-скронево-потилична</w:t>
      </w:r>
      <w:r w:rsidRPr="00FB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>ідділянка сприяє засвоєнню зорово</w:t>
      </w:r>
      <w:r w:rsidR="00E073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1E62">
        <w:rPr>
          <w:rFonts w:ascii="Times New Roman" w:hAnsi="Times New Roman" w:cs="Times New Roman"/>
          <w:sz w:val="28"/>
          <w:szCs w:val="28"/>
        </w:rPr>
        <w:t xml:space="preserve">просторового образу літери: розрізнення літер, подібних за конструкцією, просторовими деталями та розміщенням літери в дзеркальному просторі. Нарешті, передні ділянки кори головного мозку пов'язані з організацію тривалості рухів у часі, з відпрацюванням і збереженням рухових навичок і організацією складних цілеспрямованих дій.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b/>
          <w:i/>
          <w:sz w:val="28"/>
          <w:szCs w:val="28"/>
        </w:rPr>
        <w:t>Премоторна ділянка (задньо-лобна)</w:t>
      </w:r>
      <w:r w:rsidRPr="00FB1E62">
        <w:rPr>
          <w:rFonts w:ascii="Times New Roman" w:hAnsi="Times New Roman" w:cs="Times New Roman"/>
          <w:sz w:val="28"/>
          <w:szCs w:val="28"/>
        </w:rPr>
        <w:t xml:space="preserve"> забезпечує тонкі рухи руки, плавність переходу від одного елемента до іншого, від однієї літери до іншої. Лобні відділи відповідають за ініціацію написання, яка включає постановку мети, вибі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програми сполучення літер, слів, контроль за написанням із </w:t>
      </w:r>
      <w:r w:rsidRPr="00FB1E62">
        <w:rPr>
          <w:rFonts w:ascii="Times New Roman" w:hAnsi="Times New Roman" w:cs="Times New Roman"/>
          <w:sz w:val="28"/>
          <w:szCs w:val="28"/>
        </w:rPr>
        <w:lastRenderedPageBreak/>
        <w:t xml:space="preserve">розумінням змісту, розставляння розділових знаків. Спільна робота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іх цих ділянок кори головного мозку потрібна для нормального здійснення кожного складного психологічного процесу, якими є, зокрема, мовлення, читання </w:t>
      </w:r>
      <w:r w:rsidR="00E0736B">
        <w:rPr>
          <w:rFonts w:ascii="Times New Roman" w:hAnsi="Times New Roman" w:cs="Times New Roman"/>
          <w:sz w:val="28"/>
          <w:szCs w:val="28"/>
        </w:rPr>
        <w:t>і письмо. Недорозвинення або</w:t>
      </w:r>
      <w:r w:rsidRPr="00FB1E62">
        <w:rPr>
          <w:rFonts w:ascii="Times New Roman" w:hAnsi="Times New Roman" w:cs="Times New Roman"/>
          <w:sz w:val="28"/>
          <w:szCs w:val="28"/>
        </w:rPr>
        <w:t xml:space="preserve"> ураження тієї чи іншої ділянки мозкової кори, що утворює цю складну систему, спричинює розлад відповідного психофізіологічного процесу. </w:t>
      </w:r>
    </w:p>
    <w:p w:rsidR="00E0736B" w:rsidRPr="00E0736B" w:rsidRDefault="00E0736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Дисграфія – порушення 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здатн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оволодіти письмом 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нормальн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ому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розвитку інтелекту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слуху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</w:p>
    <w:p w:rsidR="00E0736B" w:rsidRPr="00E0736B" w:rsidRDefault="00E0736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Аграфія – 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первинна нездатність опанувати процесом письмово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го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лення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повна втрата навичок письма</w:t>
      </w:r>
      <w:r w:rsidRPr="00E073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E0736B" w:rsidRPr="00E0736B" w:rsidRDefault="00E0736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36B">
        <w:rPr>
          <w:rFonts w:ascii="Times New Roman" w:hAnsi="Times New Roman" w:cs="Times New Roman"/>
          <w:sz w:val="28"/>
          <w:szCs w:val="28"/>
        </w:rPr>
        <w:t xml:space="preserve">Основним симптомом дисграфії є наявність </w:t>
      </w:r>
      <w:proofErr w:type="gramStart"/>
      <w:r w:rsidRPr="00E073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0736B">
        <w:rPr>
          <w:rFonts w:ascii="Times New Roman" w:hAnsi="Times New Roman" w:cs="Times New Roman"/>
          <w:sz w:val="28"/>
          <w:szCs w:val="28"/>
        </w:rPr>
        <w:t xml:space="preserve">ійких і специфічних помилок на письмі. На початкових етапах навчання школярі допускають безліч помилок, але вони не є патологічними, не мають нічого спільного з розладом механізмів письма. Це прояв природних труднощів дітей </w:t>
      </w:r>
      <w:proofErr w:type="gramStart"/>
      <w:r w:rsidRPr="00E073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736B">
        <w:rPr>
          <w:rFonts w:ascii="Times New Roman" w:hAnsi="Times New Roman" w:cs="Times New Roman"/>
          <w:sz w:val="28"/>
          <w:szCs w:val="28"/>
        </w:rPr>
        <w:t>ід час навчання. По мі</w:t>
      </w:r>
      <w:proofErr w:type="gramStart"/>
      <w:r w:rsidRPr="00E07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36B">
        <w:rPr>
          <w:rFonts w:ascii="Times New Roman" w:hAnsi="Times New Roman" w:cs="Times New Roman"/>
          <w:sz w:val="28"/>
          <w:szCs w:val="28"/>
        </w:rPr>
        <w:t xml:space="preserve">і набуття навичок письма вони швидко зникають. При дисграфії помилки носять </w:t>
      </w:r>
      <w:proofErr w:type="gramStart"/>
      <w:r w:rsidRPr="00E073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0736B">
        <w:rPr>
          <w:rFonts w:ascii="Times New Roman" w:hAnsi="Times New Roman" w:cs="Times New Roman"/>
          <w:sz w:val="28"/>
          <w:szCs w:val="28"/>
        </w:rPr>
        <w:t xml:space="preserve">ійкий характер, під час навчання вони не зникають, а кількість їх збільшується, особливо за умов ускладнення програмового матеріалу з рідної мови. Знання причин та особливостей прояву дисграфічних розладів </w:t>
      </w:r>
      <w:proofErr w:type="gramStart"/>
      <w:r w:rsidRPr="00E07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36B">
        <w:rPr>
          <w:rFonts w:ascii="Times New Roman" w:hAnsi="Times New Roman" w:cs="Times New Roman"/>
          <w:sz w:val="28"/>
          <w:szCs w:val="28"/>
        </w:rPr>
        <w:t>ідкривають шляхи не лише для корекції порушень, але і для їх попередження</w:t>
      </w:r>
      <w:r w:rsidRPr="00E073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b/>
          <w:sz w:val="28"/>
          <w:szCs w:val="28"/>
        </w:rPr>
        <w:t>Акустична дисграфія</w:t>
      </w:r>
      <w:r w:rsidRPr="00FB1E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 час навчання дитини грамоті винятково великого значення набуває фонематичний слух, звучання кожної фонеми, її відмінність від іншої, особливо близької. Все це засновано на виробленні тонких диференціювань. Порушення фонематичного слуху унаслідок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ізних причин може зумовити неправильне письмо – заміну дзвінких звуків глухими, пропуски, неправильні закінчення та ін.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b/>
          <w:sz w:val="28"/>
          <w:szCs w:val="28"/>
        </w:rPr>
        <w:t>Артикуляційно-акустична дисграфія</w:t>
      </w:r>
      <w:r w:rsidRPr="00FB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пов’язана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зі звуковими замінами в усному мовленні, які відбиваються на письмі. На відміну від акустичної, при артикуляційно-акустичній дисграфії і в усному мовленні дитини наявні однотипні звукові заміни. Ця форма звичайно є наслідком </w:t>
      </w:r>
      <w:r w:rsidRPr="00FB1E62">
        <w:rPr>
          <w:rFonts w:ascii="Times New Roman" w:hAnsi="Times New Roman" w:cs="Times New Roman"/>
          <w:sz w:val="28"/>
          <w:szCs w:val="28"/>
        </w:rPr>
        <w:lastRenderedPageBreak/>
        <w:t xml:space="preserve">невиправленої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початку навчання дислалії, тому її ще називають «недорікуватістю на письмі». Так, якщо дитина говорить либа замість риба, сарф замість шарф, то найвірогідніше, що так вона і напише ці слова. Помилковому написанню сприяє також неправильне промовляння слів у процесі письма (дитина ніби сама собі дикту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либа, салф та ін.). Але деякі добре знайомі слова можуть бути написаними правильно за рахунок спирання, наприклад, на зоровий образ слова. Інколи ж спостерігають випадки «пережиткової недорікуватості на письмі», коли дитина вже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ісля оволодіння правильною вимовою, як і раніше, продовжує допускати заміни літер під час процесу письма.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i/>
          <w:sz w:val="28"/>
          <w:szCs w:val="28"/>
          <w:lang w:val="uk-UA"/>
        </w:rPr>
        <w:t>Дисграфія на грунті недостатньої сформованості аналізу і синтезу мовленнєвого потоку</w:t>
      </w:r>
      <w:r w:rsidRPr="00FB1E62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пов’язана з тим, що дитина утруднюється в єдиному потоці усного мовлення виділити певні окремі слова і потім поділити ці слова на склади і звуки, що їх складають. Без чіткого орієнтування в звуковому складі слів для позначення кожного конкретного звуку не  можуть бути обраними окремі відповідні літери і тим більше – визначений їхній порядок.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 правильний запис слів (тим більше – фраз) стає неможливим.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t>аким чином, неодмінною умовою оволодіння письмом є набуте дитиною вміння розчленовувати цілісний мовленнєвий поті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на складові елементи. Але якщо дитина у дошкільному віці не оволоділа елементарними формами звукового аналізу, то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 час навчання письму їй, звичайно, не вдається впоратися з цим складним завданням. Як наслідок цього, виявляється ця форма дисграфії, помилки при якій можуть бути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sym w:font="Symbol" w:char="F0D8"/>
      </w:r>
      <w:r w:rsidRPr="00FB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запис цілого речення у вигляді одного „слова” (лмпасвтитвгрі замість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лампа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ітить вгорі);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sym w:font="Symbol" w:char="F0D8"/>
      </w:r>
      <w:r w:rsidRPr="00FB1E62">
        <w:rPr>
          <w:rFonts w:ascii="Times New Roman" w:hAnsi="Times New Roman" w:cs="Times New Roman"/>
          <w:sz w:val="28"/>
          <w:szCs w:val="28"/>
        </w:rPr>
        <w:t xml:space="preserve"> пропуски приголосних в словах, особливо при їхньому поєднанні (тіл замість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іл, тріла замість стріла);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sym w:font="Symbol" w:char="F0D8"/>
      </w:r>
      <w:r w:rsidRPr="00FB1E62">
        <w:rPr>
          <w:rFonts w:ascii="Times New Roman" w:hAnsi="Times New Roman" w:cs="Times New Roman"/>
          <w:sz w:val="28"/>
          <w:szCs w:val="28"/>
        </w:rPr>
        <w:t xml:space="preserve"> пропуски голосних (трктор замість трактор, рисунк замість рисунок);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sym w:font="Symbol" w:char="F0D8"/>
      </w:r>
      <w:r w:rsidRPr="00FB1E62">
        <w:rPr>
          <w:rFonts w:ascii="Times New Roman" w:hAnsi="Times New Roman" w:cs="Times New Roman"/>
          <w:sz w:val="28"/>
          <w:szCs w:val="28"/>
        </w:rPr>
        <w:t xml:space="preserve"> додавання зайвих літер (слоинс замість слон, стліл замість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іл);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FB1E62">
        <w:rPr>
          <w:rFonts w:ascii="Times New Roman" w:hAnsi="Times New Roman" w:cs="Times New Roman"/>
          <w:sz w:val="28"/>
          <w:szCs w:val="28"/>
        </w:rPr>
        <w:t xml:space="preserve"> перестановки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ітер (турба замість труба, лапма замість лампа). У першому випадку мова йде про повне невміння дитини орієнтуватись у мовленнєвому потоці (несформованість його аналізу і синтезу), а в інших випадках помилки стосуються лише окремих слів і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ідбивають невміння визначити їхній звуко-складовий склад (несформованість фонематичного аналізу і синтезу слів). Помилки мають тут непередбачуваний характер, що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пов’язано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з тим, що дитина, яка не має чіткого уявлення про звуковий склад слова, записує його навмання, уловлюючи лише ті його складові звуки, які здалися найбільш «яскравими».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b/>
          <w:sz w:val="28"/>
          <w:szCs w:val="28"/>
        </w:rPr>
        <w:t>Оптична дисграфія</w:t>
      </w:r>
      <w:r w:rsidRPr="00FB1E62">
        <w:rPr>
          <w:rFonts w:ascii="Times New Roman" w:hAnsi="Times New Roman" w:cs="Times New Roman"/>
          <w:sz w:val="28"/>
          <w:szCs w:val="28"/>
        </w:rPr>
        <w:t xml:space="preserve"> пов’язана з труднощами засвоєння або втратою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ісля хвороби зорових образів літер (вони здаються хворому «схожими») і обумовлена переважним ураженням оптичних систем у корі. Помилки написьмі при оптичній дисграфії частіше полягають у наступному: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sym w:font="Symbol" w:char="F0D8"/>
      </w:r>
      <w:r w:rsidRPr="00FB1E62">
        <w:rPr>
          <w:rFonts w:ascii="Times New Roman" w:hAnsi="Times New Roman" w:cs="Times New Roman"/>
          <w:sz w:val="28"/>
          <w:szCs w:val="28"/>
          <w:lang w:val="uk-UA"/>
        </w:rPr>
        <w:t xml:space="preserve"> заміни літер, які складаються з різної кількості однакових елементів (м і ш, ц і щ, п і т, л і м) або схожих, але по-різному розташованих у просторі (ш і т, п і и); </w:t>
      </w:r>
    </w:p>
    <w:p w:rsidR="00FB1E6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sym w:font="Symbol" w:char="F0D8"/>
      </w:r>
      <w:r w:rsidRPr="00FB1E62">
        <w:rPr>
          <w:rFonts w:ascii="Times New Roman" w:hAnsi="Times New Roman" w:cs="Times New Roman"/>
          <w:sz w:val="28"/>
          <w:szCs w:val="28"/>
        </w:rPr>
        <w:t xml:space="preserve"> недописування елементів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ітер (/замість У); </w:t>
      </w:r>
    </w:p>
    <w:p w:rsidR="007D3F12" w:rsidRDefault="00D443AB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E62">
        <w:rPr>
          <w:rFonts w:ascii="Times New Roman" w:hAnsi="Times New Roman" w:cs="Times New Roman"/>
          <w:sz w:val="28"/>
          <w:szCs w:val="28"/>
        </w:rPr>
        <w:sym w:font="Symbol" w:char="F0D8"/>
      </w:r>
      <w:r w:rsidRPr="00FB1E62">
        <w:rPr>
          <w:rFonts w:ascii="Times New Roman" w:hAnsi="Times New Roman" w:cs="Times New Roman"/>
          <w:sz w:val="28"/>
          <w:szCs w:val="28"/>
        </w:rPr>
        <w:t xml:space="preserve"> «дзеркальне» відображення літер (з замість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 xml:space="preserve"> є)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>. У деяких випадках можуть порушуватися і просторові спі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ідношення (неоднакові розміри букв, різна відстань між ними та ін.). «Дзеркальне» письмо спостерігається у ліворуких, а також у дітей, що перенесли захворювання мозку. Моторна дисграфія має в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основі труднощі засвоєння рухових стереотипів, що беруть участь в акті письма. Проте у цих випадках йдеться не про ті форми неправильного почерку, які пов'язані з парезом руки, оскільки в даному випадку рухового паралічу нема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Цей розлад є своєрідним видом рухової апраксії, при якому хворий втрачає навички звичних рухів (письма). Письмо таких осіб набуває вкрай неохайного вигляду: букви неправильної форми, виявляється їхній неоднаковий розмі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, спочатку рядки пишуть крупно, а наприкінці – дрібно. Має місце стереотипія, редуплікація (повторення одних і тих самих букв).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 xml:space="preserve">Крім того, існує мозочкова моторна дисграфія (атактична), </w:t>
      </w:r>
      <w:r w:rsidRPr="00FB1E62">
        <w:rPr>
          <w:rFonts w:ascii="Times New Roman" w:hAnsi="Times New Roman" w:cs="Times New Roman"/>
          <w:sz w:val="28"/>
          <w:szCs w:val="28"/>
        </w:rPr>
        <w:lastRenderedPageBreak/>
        <w:t>при якій унаслідок тремору і порушення координації рухів у осіб змінюється почерк: він стає нерівним, лінії букв набувають зигзагоподібного характеру, букви дуже великі (мегалографія).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Також необхідно пам’ятати, що поява мимовільних зайвих штрихів і ліній на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письмі у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дітей може бути початковою ознакою хореї (нейроревматизму). Аграматична дисграфія пов’язана з несформованістю у дитини граматичних систем словотворення та словозміни, що відбивається, перш за все, в усному мовленні, виявляючись у неправильному узгоджені слів у реченнях і словосполученнях, а потім переноситься на письмо (дерева стоїть засніжений, квітка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>іс на лузі). Діти із загальним недорозвиненням мовлення у процесі навчання читанню і письму виявляють значні труднощі у запам'ятовуванні літер, з'єднанні ї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у склади. У них насилу формується звуко-буквений аналіз, що утруднює процес навчання читанню. Важко опановують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написання окремих букв, з'єднання їх у склади і слова. Навіть навчившись елементам грамоти, діти утруднюються в написанні слів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ід диктування: руйнується структура слова, виникають контамінації і складні розлади письма. Порушення читання і письма у дітей із церебральним паралічем і дизартрією можуть бути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 з недостатнім рухом очей, відсутністю синхронності їхніх рухів уздовж рядка, звуженням полів зору, специфічними оптико-гностичними розладами. У випадках недостатньої сформованості розумових дій у ділянці звукового аналізу або недостатності зорових уявлень (при недорозвиненні просторового гнозису) виникають утруднення у формуванні писемного мовлення. Як вважає Л. Т. Журба,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характерною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 особливістю порушення письма у таких дітей є його дзеркальність, особливо на початкових етапах навчання. Дзеркальність письма найбільш часто спостерігається у дітей з правостороннім геміпарезом при письмі лівою рукою. Специфічні порушення у дітей виникають у зв'язку з порушенням взаємозв'язку систем аналізаторів. Нерідкі помилки у написанні переказу або твору, 192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 xml:space="preserve">і з труднощами планування цілого висловлювання. Отже, розлади читання і письма можливі у дітей, які страждають </w:t>
      </w:r>
      <w:proofErr w:type="gramStart"/>
      <w:r w:rsidRPr="00FB1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E62">
        <w:rPr>
          <w:rFonts w:ascii="Times New Roman" w:hAnsi="Times New Roman" w:cs="Times New Roman"/>
          <w:sz w:val="28"/>
          <w:szCs w:val="28"/>
        </w:rPr>
        <w:t>ізними формами порушень мовлення.</w:t>
      </w:r>
    </w:p>
    <w:p w:rsidR="00FB1E62" w:rsidRDefault="00FB1E62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E62" w:rsidRPr="00FB1E62" w:rsidRDefault="00FB1E62" w:rsidP="00E0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1E62" w:rsidRPr="00FB1E62" w:rsidSect="007D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6385"/>
    <w:multiLevelType w:val="hybridMultilevel"/>
    <w:tmpl w:val="1E1A4C7C"/>
    <w:lvl w:ilvl="0" w:tplc="FAD8CD58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D443AB"/>
    <w:rsid w:val="007D3F12"/>
    <w:rsid w:val="00D443AB"/>
    <w:rsid w:val="00E0736B"/>
    <w:rsid w:val="00FB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tviydevice</dc:creator>
  <cp:lastModifiedBy>tviydevice</cp:lastModifiedBy>
  <cp:revision>2</cp:revision>
  <dcterms:created xsi:type="dcterms:W3CDTF">2020-11-16T17:07:00Z</dcterms:created>
  <dcterms:modified xsi:type="dcterms:W3CDTF">2020-11-16T17:48:00Z</dcterms:modified>
</cp:coreProperties>
</file>