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3B" w:rsidRDefault="00E43AC0"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5DD0F2DE" wp14:editId="340208D3">
            <wp:extent cx="2114550" cy="2514600"/>
            <wp:effectExtent l="0" t="0" r="0" b="0"/>
            <wp:docPr id="2" name="Рисунок 2" descr="Гуржій Наталя Миколаї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ржій Наталя Миколаї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49" cy="252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C2" w:rsidRDefault="00C808C2" w:rsidP="00C808C2">
      <w:pPr>
        <w:jc w:val="center"/>
      </w:pPr>
    </w:p>
    <w:p w:rsidR="00C808C2" w:rsidRDefault="00C808C2" w:rsidP="00C808C2">
      <w:pPr>
        <w:tabs>
          <w:tab w:val="left" w:pos="3140"/>
        </w:tabs>
        <w:spacing w:line="0" w:lineRule="atLeast"/>
        <w:rPr>
          <w:rFonts w:eastAsia="Arial"/>
          <w:b/>
          <w:sz w:val="28"/>
          <w:szCs w:val="28"/>
          <w:lang w:val="uk-UA"/>
        </w:rPr>
      </w:pP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b/>
          <w:sz w:val="28"/>
          <w:szCs w:val="28"/>
          <w:lang w:val="uk-UA"/>
        </w:rPr>
      </w:pPr>
      <w:r w:rsidRPr="008D6DF4">
        <w:rPr>
          <w:rFonts w:eastAsia="Arial"/>
          <w:b/>
          <w:sz w:val="28"/>
          <w:szCs w:val="28"/>
          <w:lang w:val="uk-UA"/>
        </w:rPr>
        <w:t>Гур</w:t>
      </w:r>
      <w:r w:rsidRPr="008D6DF4">
        <w:rPr>
          <w:rFonts w:eastAsia="Arial"/>
          <w:sz w:val="28"/>
          <w:szCs w:val="28"/>
          <w:lang w:val="uk-UA"/>
        </w:rPr>
        <w:t>жі</w:t>
      </w:r>
      <w:r w:rsidRPr="008D6DF4">
        <w:rPr>
          <w:rFonts w:eastAsia="Arial"/>
          <w:b/>
          <w:sz w:val="28"/>
          <w:szCs w:val="28"/>
          <w:lang w:val="uk-UA"/>
        </w:rPr>
        <w:t>й Наталія Миколаївна</w:t>
      </w: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b/>
          <w:sz w:val="28"/>
          <w:szCs w:val="28"/>
          <w:lang w:val="uk-UA"/>
        </w:rPr>
      </w:pP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rFonts w:eastAsia="Arial"/>
          <w:b/>
          <w:sz w:val="28"/>
          <w:szCs w:val="28"/>
          <w:lang w:val="uk-UA"/>
        </w:rPr>
      </w:pPr>
      <w:r w:rsidRPr="008D6DF4">
        <w:rPr>
          <w:b/>
          <w:sz w:val="28"/>
          <w:szCs w:val="28"/>
          <w:lang w:val="uk-UA"/>
        </w:rPr>
        <w:t>Викладач:</w:t>
      </w:r>
      <w:r w:rsidRPr="008D6DF4">
        <w:rPr>
          <w:sz w:val="28"/>
          <w:szCs w:val="28"/>
          <w:lang w:val="uk-UA"/>
        </w:rPr>
        <w:t xml:space="preserve"> професор</w:t>
      </w:r>
      <w:r w:rsidRPr="008D6DF4">
        <w:rPr>
          <w:i/>
          <w:iCs/>
          <w:sz w:val="28"/>
          <w:szCs w:val="28"/>
          <w:lang w:val="uk-UA"/>
        </w:rPr>
        <w:t xml:space="preserve"> кафедри підприємництва, менеджменту організацій та логістики</w:t>
      </w:r>
      <w:r w:rsidRPr="008D6DF4">
        <w:rPr>
          <w:sz w:val="28"/>
          <w:szCs w:val="28"/>
          <w:lang w:val="uk-UA"/>
        </w:rPr>
        <w:t xml:space="preserve">, доктор економічних наук, </w:t>
      </w:r>
      <w:r w:rsidR="003C15CA">
        <w:rPr>
          <w:sz w:val="28"/>
          <w:szCs w:val="28"/>
          <w:lang w:val="uk-UA"/>
        </w:rPr>
        <w:t>пр</w:t>
      </w:r>
      <w:r w:rsidR="0058401B">
        <w:rPr>
          <w:sz w:val="28"/>
          <w:szCs w:val="28"/>
          <w:lang w:val="uk-UA"/>
        </w:rPr>
        <w:t>о</w:t>
      </w:r>
      <w:r w:rsidR="003C15CA">
        <w:rPr>
          <w:sz w:val="28"/>
          <w:szCs w:val="28"/>
          <w:lang w:val="uk-UA"/>
        </w:rPr>
        <w:t>фесор</w:t>
      </w:r>
    </w:p>
    <w:p w:rsidR="00C808C2" w:rsidRPr="008D6DF4" w:rsidRDefault="00C808C2" w:rsidP="00C808C2">
      <w:pPr>
        <w:rPr>
          <w:sz w:val="28"/>
          <w:szCs w:val="28"/>
          <w:lang w:val="uk-UA"/>
        </w:rPr>
      </w:pPr>
      <w:r w:rsidRPr="008D6DF4">
        <w:rPr>
          <w:b/>
          <w:sz w:val="28"/>
          <w:szCs w:val="28"/>
          <w:lang w:val="uk-UA"/>
        </w:rPr>
        <w:t>Кафедра:</w:t>
      </w:r>
      <w:r w:rsidRPr="008D6DF4">
        <w:rPr>
          <w:i/>
          <w:iCs/>
          <w:sz w:val="28"/>
          <w:szCs w:val="28"/>
          <w:lang w:val="uk-UA"/>
        </w:rPr>
        <w:t xml:space="preserve">, </w:t>
      </w:r>
      <w:r w:rsidRPr="008D6DF4">
        <w:rPr>
          <w:i/>
          <w:iCs/>
          <w:sz w:val="28"/>
          <w:szCs w:val="28"/>
        </w:rPr>
        <w:t>V</w:t>
      </w:r>
      <w:r w:rsidRPr="008D6DF4">
        <w:rPr>
          <w:i/>
          <w:iCs/>
          <w:sz w:val="28"/>
          <w:szCs w:val="28"/>
          <w:lang w:val="uk-UA"/>
        </w:rPr>
        <w:t>І корпус, ауд.415</w:t>
      </w: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rFonts w:eastAsia="Arial"/>
          <w:sz w:val="28"/>
          <w:szCs w:val="28"/>
          <w:u w:val="single"/>
          <w:lang w:val="uk-UA"/>
        </w:rPr>
      </w:pPr>
      <w:r w:rsidRPr="008D6DF4">
        <w:rPr>
          <w:b/>
          <w:sz w:val="28"/>
          <w:szCs w:val="28"/>
          <w:lang w:val="uk-UA"/>
        </w:rPr>
        <w:t>E-</w:t>
      </w:r>
      <w:proofErr w:type="spellStart"/>
      <w:r w:rsidRPr="008D6DF4">
        <w:rPr>
          <w:b/>
          <w:sz w:val="28"/>
          <w:szCs w:val="28"/>
          <w:lang w:val="uk-UA"/>
        </w:rPr>
        <w:t>mail</w:t>
      </w:r>
      <w:proofErr w:type="spellEnd"/>
      <w:r w:rsidRPr="008D6DF4">
        <w:rPr>
          <w:b/>
          <w:sz w:val="28"/>
          <w:szCs w:val="28"/>
          <w:lang w:val="uk-UA"/>
        </w:rPr>
        <w:t xml:space="preserve">: </w:t>
      </w:r>
      <w:hyperlink r:id="rId6" w:history="1">
        <w:r w:rsidRPr="008D6DF4">
          <w:rPr>
            <w:rStyle w:val="a3"/>
            <w:rFonts w:eastAsia="Arial"/>
            <w:color w:val="auto"/>
            <w:sz w:val="28"/>
            <w:szCs w:val="28"/>
          </w:rPr>
          <w:t xml:space="preserve">madlen2020@ukr.net, </w:t>
        </w:r>
      </w:hyperlink>
    </w:p>
    <w:p w:rsidR="00C808C2" w:rsidRPr="008D6DF4" w:rsidRDefault="00C808C2" w:rsidP="00C808C2">
      <w:pPr>
        <w:rPr>
          <w:b/>
          <w:sz w:val="28"/>
          <w:szCs w:val="28"/>
          <w:lang w:val="de-DE"/>
        </w:rPr>
      </w:pPr>
      <w:r w:rsidRPr="008D6DF4">
        <w:rPr>
          <w:b/>
          <w:sz w:val="28"/>
          <w:szCs w:val="28"/>
          <w:lang w:val="uk-UA"/>
        </w:rPr>
        <w:t>Телефон:</w:t>
      </w:r>
      <w:r w:rsidRPr="008D6DF4">
        <w:rPr>
          <w:b/>
          <w:sz w:val="28"/>
          <w:szCs w:val="28"/>
          <w:lang w:val="de-DE"/>
        </w:rPr>
        <w:t xml:space="preserve"> </w:t>
      </w:r>
      <w:r w:rsidRPr="008D6DF4">
        <w:rPr>
          <w:i/>
          <w:sz w:val="28"/>
          <w:szCs w:val="28"/>
          <w:lang w:val="de-DE"/>
        </w:rPr>
        <w:t>(061) 289-41-15 (</w:t>
      </w:r>
      <w:r w:rsidRPr="008D6DF4">
        <w:rPr>
          <w:i/>
          <w:sz w:val="28"/>
          <w:szCs w:val="28"/>
          <w:lang w:val="uk-UA"/>
        </w:rPr>
        <w:t>кафедра</w:t>
      </w:r>
      <w:r w:rsidRPr="008D6DF4">
        <w:rPr>
          <w:i/>
          <w:sz w:val="28"/>
          <w:szCs w:val="28"/>
          <w:lang w:val="de-DE"/>
        </w:rPr>
        <w:t>)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Наукові інтереси: маркетинговий і логістичний менеджмент, влада та лідерство, інноваційна модель розвитку економіки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Автор більше 150 наукових та науково-методичних праць, в т.ч. 2 монографій (одноособова та у співавторстві), 2 навчальних посібників:</w:t>
      </w:r>
    </w:p>
    <w:p w:rsidR="00E43AC0" w:rsidRPr="00E43AC0" w:rsidRDefault="00E43AC0" w:rsidP="008D6D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Гуржій Н.М. Логістична інфраструктура. Навчальний посібник. – Запоріжжя, 2019. 88с.</w:t>
      </w:r>
    </w:p>
    <w:p w:rsidR="00E43AC0" w:rsidRPr="00E43AC0" w:rsidRDefault="00E43AC0" w:rsidP="008D6D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Гуржій Н.М. Управління змінами. Навчальний посібник. – Запоріжжя, 2016. 120с.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У 2019 році під її керівництвом захищено дисертацію на здобуття наукового ступеня кандидата економічних наук за спеціальністю 08.00.04 Економіка та управління підприємствами (за видами економічної діяльності).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З 201</w:t>
      </w:r>
      <w:r w:rsidR="003C15CA">
        <w:rPr>
          <w:rFonts w:eastAsia="Times New Roman"/>
          <w:sz w:val="28"/>
          <w:szCs w:val="28"/>
          <w:lang w:val="uk-UA" w:eastAsia="uk-UA"/>
        </w:rPr>
        <w:t>9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- 20</w:t>
      </w:r>
      <w:r w:rsidR="003C15CA">
        <w:rPr>
          <w:rFonts w:eastAsia="Times New Roman"/>
          <w:sz w:val="28"/>
          <w:szCs w:val="28"/>
          <w:lang w:val="uk-UA" w:eastAsia="uk-UA"/>
        </w:rPr>
        <w:t>23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роки здійснено керівництво </w:t>
      </w:r>
      <w:r w:rsidR="003C15CA">
        <w:rPr>
          <w:rFonts w:eastAsia="Times New Roman"/>
          <w:sz w:val="28"/>
          <w:szCs w:val="28"/>
          <w:lang w:val="uk-UA" w:eastAsia="uk-UA"/>
        </w:rPr>
        <w:t>2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студентськими науковими роботами для участі у другому турі Всеукраїнських конкурсів наукових робіт, з </w:t>
      </w:r>
      <w:r w:rsidRPr="008D6DF4">
        <w:rPr>
          <w:rFonts w:eastAsia="Times New Roman"/>
          <w:sz w:val="28"/>
          <w:szCs w:val="28"/>
          <w:lang w:val="uk-UA" w:eastAsia="uk-UA"/>
        </w:rPr>
        <w:t>яких три отримали призові місця</w:t>
      </w:r>
    </w:p>
    <w:sectPr w:rsidR="00E43AC0" w:rsidRPr="00E4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873"/>
    <w:multiLevelType w:val="multilevel"/>
    <w:tmpl w:val="A498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2"/>
    <w:rsid w:val="003C15CA"/>
    <w:rsid w:val="0058401B"/>
    <w:rsid w:val="005904AA"/>
    <w:rsid w:val="006808B9"/>
    <w:rsid w:val="006F48EC"/>
    <w:rsid w:val="008546F6"/>
    <w:rsid w:val="008D6DF4"/>
    <w:rsid w:val="00A441F2"/>
    <w:rsid w:val="00C26622"/>
    <w:rsid w:val="00C808C2"/>
    <w:rsid w:val="00E4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050F-DC6C-481E-8E43-06730C6A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8C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8C2"/>
    <w:rPr>
      <w:rFonts w:ascii="Tahoma" w:eastAsia="MS Mincho" w:hAnsi="Tahoma" w:cs="Tahoma"/>
      <w:sz w:val="16"/>
      <w:szCs w:val="16"/>
      <w:lang w:val="en-US"/>
    </w:rPr>
  </w:style>
  <w:style w:type="paragraph" w:styleId="a6">
    <w:name w:val="Normal (Web)"/>
    <w:basedOn w:val="a"/>
    <w:uiPriority w:val="99"/>
    <w:semiHidden/>
    <w:unhideWhenUsed/>
    <w:rsid w:val="00E43AC0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len2020@ukr.net,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2</cp:revision>
  <dcterms:created xsi:type="dcterms:W3CDTF">2024-01-21T13:44:00Z</dcterms:created>
  <dcterms:modified xsi:type="dcterms:W3CDTF">2024-01-21T13:44:00Z</dcterms:modified>
</cp:coreProperties>
</file>