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0C8A" w:rsidRDefault="007B0C8A" w:rsidP="007B0C8A"/>
    <w:p w:rsidR="007B0C8A" w:rsidRDefault="007B0C8A" w:rsidP="007B0C8A">
      <w:r>
        <w:rPr>
          <w:noProof/>
        </w:rPr>
        <w:drawing>
          <wp:inline distT="0" distB="0" distL="0" distR="0" wp14:anchorId="6CDB229E">
            <wp:extent cx="381000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8A" w:rsidRDefault="007B0C8A" w:rsidP="007B0C8A"/>
    <w:p w:rsidR="007B0C8A" w:rsidRDefault="007B0C8A" w:rsidP="007B0C8A">
      <w:proofErr w:type="spellStart"/>
      <w:r>
        <w:t>Вальгусна</w:t>
      </w:r>
      <w:proofErr w:type="spellEnd"/>
      <w:r>
        <w:t xml:space="preserve"> деформація стопи (</w:t>
      </w:r>
      <w:proofErr w:type="spellStart"/>
      <w:r>
        <w:t>плосковальгусна</w:t>
      </w:r>
      <w:proofErr w:type="spellEnd"/>
      <w:r>
        <w:t xml:space="preserve"> стопа) може викликати ряд проблем, які погіршують якість життя, особливо у дітей</w:t>
      </w:r>
    </w:p>
    <w:p w:rsidR="007B0C8A" w:rsidRDefault="007B0C8A" w:rsidP="007B0C8A">
      <w:r>
        <w:t xml:space="preserve">Біль і дискомфорт : </w:t>
      </w:r>
      <w:proofErr w:type="spellStart"/>
      <w:r>
        <w:t>Вальгус</w:t>
      </w:r>
      <w:proofErr w:type="spellEnd"/>
      <w:r>
        <w:t xml:space="preserve"> може спричинити біль у стопах, колінах, стегнах і навіть у спині через неправильний розподіл навантаження на опорно-руховий апарат.</w:t>
      </w:r>
    </w:p>
    <w:p w:rsidR="007B0C8A" w:rsidRDefault="007B0C8A" w:rsidP="007B0C8A"/>
    <w:p w:rsidR="007B0C8A" w:rsidRDefault="007B0C8A" w:rsidP="007B0C8A">
      <w:r>
        <w:t>Неправильна хода : Через деформацію стоп дитина може неправильно ходити, що впливає на поставу та координацію.</w:t>
      </w:r>
    </w:p>
    <w:p w:rsidR="007B0C8A" w:rsidRDefault="007B0C8A" w:rsidP="007B0C8A"/>
    <w:p w:rsidR="007B0C8A" w:rsidRDefault="007B0C8A" w:rsidP="007B0C8A">
      <w:r>
        <w:t xml:space="preserve">Ризик розвитку інших захворювань : </w:t>
      </w:r>
      <w:proofErr w:type="spellStart"/>
      <w:r>
        <w:t>Вальгус</w:t>
      </w:r>
      <w:proofErr w:type="spellEnd"/>
      <w:r>
        <w:t xml:space="preserve"> може стати причиною розвитку плоскостопості, артриту або інших захворювань </w:t>
      </w:r>
      <w:proofErr w:type="spellStart"/>
      <w:r>
        <w:t>захворювань</w:t>
      </w:r>
      <w:proofErr w:type="spellEnd"/>
      <w:r>
        <w:t xml:space="preserve"> через постійне неправильне навантаження.</w:t>
      </w:r>
    </w:p>
    <w:p w:rsidR="007B0C8A" w:rsidRDefault="007B0C8A" w:rsidP="007B0C8A"/>
    <w:p w:rsidR="007B0C8A" w:rsidRDefault="007B0C8A" w:rsidP="007B0C8A">
      <w:r>
        <w:t xml:space="preserve">Швидка втома : Діти з </w:t>
      </w:r>
      <w:proofErr w:type="spellStart"/>
      <w:r>
        <w:t>вальгусом</w:t>
      </w:r>
      <w:proofErr w:type="spellEnd"/>
      <w:r>
        <w:t xml:space="preserve"> часто швидше втомлюються під час ходьби чи активних ігор через нестабільність стопи та м'язовий дисбаланс.</w:t>
      </w:r>
    </w:p>
    <w:p w:rsidR="007B0C8A" w:rsidRDefault="007B0C8A" w:rsidP="007B0C8A"/>
    <w:p w:rsidR="002643FC" w:rsidRDefault="007B0C8A" w:rsidP="007B0C8A">
      <w:r>
        <w:t>Косметичний дефект : Деформація стопи може візуально впливати на зовнішній вигляд ніг, що може спричинити психологічний дискомфорт, особливо у підлітків.</w:t>
      </w:r>
    </w:p>
    <w:p w:rsidR="007B0C8A" w:rsidRDefault="007B0C8A" w:rsidP="007B0C8A"/>
    <w:p w:rsidR="007B0C8A" w:rsidRDefault="007B0C8A" w:rsidP="007B0C8A">
      <w:pPr>
        <w:ind w:firstLine="0"/>
      </w:pPr>
      <w:r w:rsidRPr="007B0C8A">
        <w:drawing>
          <wp:inline distT="0" distB="0" distL="0" distR="0" wp14:anchorId="7690B78E" wp14:editId="67A373C3">
            <wp:extent cx="587692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A" w:rsidRDefault="007B0C8A" w:rsidP="007B0C8A"/>
    <w:p w:rsidR="007B0C8A" w:rsidRDefault="007B0C8A" w:rsidP="007B0C8A">
      <w:pPr>
        <w:ind w:firstLine="0"/>
      </w:pPr>
      <w:r w:rsidRPr="007B0C8A">
        <w:lastRenderedPageBreak/>
        <w:drawing>
          <wp:inline distT="0" distB="0" distL="0" distR="0" wp14:anchorId="6E729EC6" wp14:editId="3ABF65B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A" w:rsidRDefault="007B0C8A" w:rsidP="007B0C8A">
      <w:pPr>
        <w:ind w:firstLine="0"/>
        <w:rPr>
          <w:b/>
          <w:bCs/>
        </w:rPr>
      </w:pPr>
      <w:r w:rsidRPr="007B0C8A">
        <w:drawing>
          <wp:inline distT="0" distB="0" distL="0" distR="0" wp14:anchorId="7922EB74" wp14:editId="76DB915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A" w:rsidRDefault="007B0C8A" w:rsidP="007B0C8A">
      <w:pPr>
        <w:ind w:firstLine="0"/>
        <w:rPr>
          <w:b/>
          <w:bCs/>
        </w:rPr>
      </w:pPr>
      <w:r w:rsidRPr="007B0C8A">
        <w:lastRenderedPageBreak/>
        <w:drawing>
          <wp:inline distT="0" distB="0" distL="0" distR="0" wp14:anchorId="5B7781DD" wp14:editId="343CAD5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A" w:rsidRDefault="007B0C8A" w:rsidP="007B0C8A">
      <w:pPr>
        <w:rPr>
          <w:b/>
          <w:bCs/>
        </w:rPr>
      </w:pPr>
    </w:p>
    <w:p w:rsidR="007B0C8A" w:rsidRDefault="007B0C8A" w:rsidP="007B0C8A">
      <w:pPr>
        <w:rPr>
          <w:b/>
          <w:bCs/>
        </w:rPr>
      </w:pPr>
    </w:p>
    <w:p w:rsidR="007B0C8A" w:rsidRPr="007B0C8A" w:rsidRDefault="007B0C8A" w:rsidP="007B0C8A">
      <w:pPr>
        <w:rPr>
          <w:b/>
          <w:bCs/>
        </w:rPr>
      </w:pPr>
      <w:r w:rsidRPr="007B0C8A">
        <w:rPr>
          <w:b/>
          <w:bCs/>
        </w:rPr>
        <w:t>Програма курсу</w:t>
      </w:r>
      <w:r w:rsidR="00A82251">
        <w:rPr>
          <w:b/>
          <w:bCs/>
          <w:lang w:val="ru-RU"/>
        </w:rPr>
        <w:t xml:space="preserve"> в</w:t>
      </w:r>
      <w:r w:rsidRPr="007B0C8A">
        <w:rPr>
          <w:b/>
          <w:bCs/>
        </w:rPr>
        <w:t xml:space="preserve">ід </w:t>
      </w:r>
      <w:proofErr w:type="spellStart"/>
      <w:r w:rsidRPr="007B0C8A">
        <w:rPr>
          <w:b/>
          <w:bCs/>
        </w:rPr>
        <w:t>реабілітологів</w:t>
      </w:r>
      <w:proofErr w:type="spellEnd"/>
      <w:r w:rsidRPr="007B0C8A">
        <w:rPr>
          <w:b/>
          <w:bCs/>
        </w:rPr>
        <w:t xml:space="preserve"> Тетяни та Дмитра </w:t>
      </w:r>
      <w:proofErr w:type="spellStart"/>
      <w:r w:rsidRPr="007B0C8A">
        <w:rPr>
          <w:b/>
          <w:bCs/>
        </w:rPr>
        <w:t>Киреєвих</w:t>
      </w:r>
      <w:proofErr w:type="spellEnd"/>
    </w:p>
    <w:p w:rsidR="007B0C8A" w:rsidRDefault="007B0C8A" w:rsidP="007B0C8A"/>
    <w:p w:rsidR="007B0C8A" w:rsidRPr="00A82251" w:rsidRDefault="007B0C8A" w:rsidP="007B0C8A">
      <w:pPr>
        <w:rPr>
          <w:b/>
          <w:bCs/>
          <w:i/>
          <w:iCs/>
        </w:rPr>
      </w:pPr>
      <w:bookmarkStart w:id="0" w:name="_GoBack"/>
      <w:r w:rsidRPr="00A82251">
        <w:rPr>
          <w:b/>
          <w:bCs/>
          <w:i/>
          <w:iCs/>
        </w:rPr>
        <w:t>Програма має модулі:</w:t>
      </w:r>
    </w:p>
    <w:p w:rsidR="007B0C8A" w:rsidRPr="00A82251" w:rsidRDefault="007B0C8A" w:rsidP="007B0C8A">
      <w:pPr>
        <w:rPr>
          <w:b/>
          <w:bCs/>
          <w:i/>
          <w:iCs/>
        </w:rPr>
      </w:pPr>
      <w:r w:rsidRPr="00A82251">
        <w:rPr>
          <w:b/>
          <w:bCs/>
          <w:i/>
          <w:iCs/>
        </w:rPr>
        <w:t>Модуль 1. Заняття для дітей 3-5 років</w:t>
      </w:r>
    </w:p>
    <w:p w:rsidR="007B0C8A" w:rsidRPr="00A82251" w:rsidRDefault="007B0C8A" w:rsidP="007B0C8A">
      <w:pPr>
        <w:rPr>
          <w:b/>
          <w:bCs/>
          <w:i/>
          <w:iCs/>
        </w:rPr>
      </w:pPr>
      <w:r w:rsidRPr="00A82251">
        <w:rPr>
          <w:b/>
          <w:bCs/>
          <w:i/>
          <w:iCs/>
        </w:rPr>
        <w:t>Модуль 2 . Заняття для дітей від 5-6 років.</w:t>
      </w:r>
    </w:p>
    <w:bookmarkEnd w:id="0"/>
    <w:p w:rsidR="007B0C8A" w:rsidRDefault="007B0C8A" w:rsidP="007B0C8A"/>
    <w:p w:rsidR="007B0C8A" w:rsidRPr="007B0C8A" w:rsidRDefault="007B0C8A" w:rsidP="007B0C8A">
      <w:pPr>
        <w:rPr>
          <w:b/>
          <w:bCs/>
        </w:rPr>
      </w:pPr>
      <w:r w:rsidRPr="007B0C8A">
        <w:rPr>
          <w:b/>
          <w:bCs/>
        </w:rPr>
        <w:t>МОДУЛЬ 1. ЗАНЯТТЯ ДЛЯ ДІТЕЙ ВІД 3-5 років</w:t>
      </w:r>
    </w:p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 xml:space="preserve">Заняття 1. Масаж підошовної </w:t>
      </w:r>
      <w:proofErr w:type="spellStart"/>
      <w:r w:rsidRPr="007B0C8A">
        <w:rPr>
          <w:i/>
          <w:iCs/>
        </w:rPr>
        <w:t>фасціі</w:t>
      </w:r>
      <w:proofErr w:type="spellEnd"/>
      <w:r w:rsidRPr="007B0C8A">
        <w:rPr>
          <w:i/>
          <w:iCs/>
        </w:rPr>
        <w:t xml:space="preserve"> з масажним </w:t>
      </w:r>
      <w:proofErr w:type="spellStart"/>
      <w:r w:rsidRPr="007B0C8A">
        <w:rPr>
          <w:i/>
          <w:iCs/>
        </w:rPr>
        <w:t>м"ячем</w:t>
      </w:r>
      <w:proofErr w:type="spellEnd"/>
    </w:p>
    <w:p w:rsidR="007B0C8A" w:rsidRDefault="007B0C8A" w:rsidP="007B0C8A">
      <w:r>
        <w:t xml:space="preserve">Масаж підошовної фасції покращує </w:t>
      </w:r>
      <w:proofErr w:type="spellStart"/>
      <w:r>
        <w:t>сенсомоторний</w:t>
      </w:r>
      <w:proofErr w:type="spellEnd"/>
      <w:r>
        <w:t xml:space="preserve"> розвиток, координацію та </w:t>
      </w:r>
      <w:proofErr w:type="spellStart"/>
      <w:r>
        <w:t>профілактує</w:t>
      </w:r>
      <w:proofErr w:type="spellEnd"/>
      <w:r>
        <w:t xml:space="preserve"> плоскостопість. Стимуляція стопи активізує м’язи, покращує кровообіг і допомагає правильному формуванню склепіння. Це також знімає напругу після активного дня та розвиває відчуття опори під час ходьби - 14.04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Заняття 2. Вправи з силіконовим браслетом</w:t>
      </w:r>
    </w:p>
    <w:p w:rsidR="007B0C8A" w:rsidRDefault="007B0C8A" w:rsidP="007B0C8A">
      <w:r>
        <w:t xml:space="preserve">Вправи з силіконовим браслетом зміцнюють м’язи стопи, покращують баланс і координацію. Вони допомагають правильно формувати склепіння </w:t>
      </w:r>
      <w:r>
        <w:lastRenderedPageBreak/>
        <w:t>стопи, що важливо для профілактики плоскостопості. Такі рухи розвивають зв’язок між стопою і мозком, сприяючи кращій стійкості та правильному розподілу ваги під час ходьби. Регулярне виконання робить стопи сильнішими й більш витривалими для активних ігор та бігу - 17.38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Заняття 3. Перекати по стопі</w:t>
      </w:r>
    </w:p>
    <w:p w:rsidR="007B0C8A" w:rsidRDefault="007B0C8A" w:rsidP="007B0C8A">
      <w:r>
        <w:t xml:space="preserve">Перекати по стопі та ходьба різними варіантами (на </w:t>
      </w:r>
      <w:proofErr w:type="spellStart"/>
      <w:r>
        <w:t>п’ятах</w:t>
      </w:r>
      <w:proofErr w:type="spellEnd"/>
      <w:r>
        <w:t xml:space="preserve">, носках, зовнішньому та внутрішньому краю) зміцнюють дрібні м’язи стопи, покращують її рухливість і координацію. Ці вправи розвивають баланс, допомагають формуванню склепіння стопи та </w:t>
      </w:r>
      <w:proofErr w:type="spellStart"/>
      <w:r>
        <w:t>профілактують</w:t>
      </w:r>
      <w:proofErr w:type="spellEnd"/>
      <w:r>
        <w:t xml:space="preserve"> плоскостопість. Завдяки сенсорній стимуляції стопа краще відчуває опору, що позитивно впливає на поставу та навички ходьби. Регулярне виконання сприяє правильному розподілу навантаження на ноги, роблячи рухи дитини більш впевненими та стійкими - 15.57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Заняття 4. Вправи з двома книжками та дрібними іграшками</w:t>
      </w:r>
    </w:p>
    <w:p w:rsidR="007B0C8A" w:rsidRDefault="007B0C8A" w:rsidP="007B0C8A">
      <w:r>
        <w:t xml:space="preserve">Вправи з розвивають дрібну моторику стопи, рівновагу та координацію, зміцнює м’язи стопи, тренують баланс і поставу, вправи формують правильні рухові </w:t>
      </w:r>
      <w:proofErr w:type="spellStart"/>
      <w:r>
        <w:t>патерни</w:t>
      </w:r>
      <w:proofErr w:type="spellEnd"/>
      <w:r>
        <w:t>, допомагаючи дитині бути більш стійкою та впевненою у рухах - 19.07 хвилин</w:t>
      </w:r>
    </w:p>
    <w:p w:rsidR="007B0C8A" w:rsidRDefault="007B0C8A" w:rsidP="007B0C8A"/>
    <w:p w:rsidR="007B0C8A" w:rsidRPr="007B0C8A" w:rsidRDefault="007B0C8A" w:rsidP="007B0C8A">
      <w:pPr>
        <w:rPr>
          <w:b/>
          <w:bCs/>
        </w:rPr>
      </w:pPr>
      <w:r w:rsidRPr="007B0C8A">
        <w:rPr>
          <w:b/>
          <w:bCs/>
        </w:rPr>
        <w:t>МОДУЛЬ 2. ЗАНЯТТЯ ДЛЯ ДІТЕЙ ВІД 6 років</w:t>
      </w:r>
    </w:p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1. Блок масажних технік.</w:t>
      </w:r>
    </w:p>
    <w:p w:rsidR="007B0C8A" w:rsidRDefault="007B0C8A" w:rsidP="007B0C8A">
      <w:r>
        <w:t xml:space="preserve">Масаж стопи при </w:t>
      </w:r>
      <w:proofErr w:type="spellStart"/>
      <w:r>
        <w:t>вальгусі</w:t>
      </w:r>
      <w:proofErr w:type="spellEnd"/>
      <w:r>
        <w:t xml:space="preserve"> покращить кровообіг та зняти напруження з перевантажених зон , що сприяє більшій мобільності суглобів. Це доповнення до вправ, які після стопи краще реагувати на корекційні навантаження - 25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2. Блок вправи без обладнання.</w:t>
      </w:r>
    </w:p>
    <w:p w:rsidR="007B0C8A" w:rsidRDefault="007B0C8A" w:rsidP="007B0C8A">
      <w:r>
        <w:lastRenderedPageBreak/>
        <w:t xml:space="preserve">Ці вправи дозволяють сформувати стабільну </w:t>
      </w:r>
      <w:proofErr w:type="spellStart"/>
      <w:r>
        <w:t>триточкову</w:t>
      </w:r>
      <w:proofErr w:type="spellEnd"/>
      <w:r>
        <w:t xml:space="preserve"> основу на кожній нозі. (трикутник стопи) - 28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3. Блок вправи з кухонною губкою.</w:t>
      </w:r>
    </w:p>
    <w:p w:rsidR="007B0C8A" w:rsidRDefault="007B0C8A" w:rsidP="007B0C8A">
      <w:r>
        <w:t>Губка використовується як візуальний та тактильний контроль для вправ, які покращують зміцнення м'язи стопи - 22 хвилин</w:t>
      </w:r>
    </w:p>
    <w:p w:rsidR="007B0C8A" w:rsidRDefault="007B0C8A" w:rsidP="007B0C8A"/>
    <w:p w:rsidR="007B0C8A" w:rsidRPr="007B0C8A" w:rsidRDefault="007B0C8A" w:rsidP="007B0C8A">
      <w:pPr>
        <w:rPr>
          <w:i/>
          <w:iCs/>
        </w:rPr>
      </w:pPr>
      <w:r w:rsidRPr="007B0C8A">
        <w:rPr>
          <w:i/>
          <w:iCs/>
        </w:rPr>
        <w:t>4. Блок вправи з фітнес-гумкою.</w:t>
      </w:r>
    </w:p>
    <w:p w:rsidR="007B0C8A" w:rsidRDefault="007B0C8A" w:rsidP="007B0C8A">
      <w:r>
        <w:t xml:space="preserve">Ці вправи базуються на методі неврологічного </w:t>
      </w:r>
      <w:proofErr w:type="spellStart"/>
      <w:r>
        <w:t>фитбеку</w:t>
      </w:r>
      <w:proofErr w:type="spellEnd"/>
      <w:r>
        <w:t>. Неврологічний фідбек — це метод тренування, який спрямований на покращення функцій центральної нервової системи через зворотній зв'язок. У контексті корекції постави, неврологічний фідбек використовується для того, щоб навчити тіло правильно реагувати на сигнали мозку, покращуючи координацію, баланс і м’язову пам'ять - 17 хвилини</w:t>
      </w:r>
    </w:p>
    <w:p w:rsidR="007B0C8A" w:rsidRDefault="007B0C8A" w:rsidP="007B0C8A"/>
    <w:p w:rsidR="007B0C8A" w:rsidRDefault="007B0C8A" w:rsidP="007B0C8A"/>
    <w:p w:rsidR="007B0C8A" w:rsidRDefault="007B0C8A" w:rsidP="007B0C8A"/>
    <w:sectPr w:rsidR="007B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C8A"/>
    <w:rsid w:val="002643FC"/>
    <w:rsid w:val="007B0C8A"/>
    <w:rsid w:val="00A8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B9FDA"/>
  <w15:chartTrackingRefBased/>
  <w15:docId w15:val="{901A9935-FADA-4630-ADF1-0150942A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2378</Words>
  <Characters>1357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2025-03-20T09:04:00Z</dcterms:created>
  <dcterms:modified xsi:type="dcterms:W3CDTF">2025-03-20T09:18:00Z</dcterms:modified>
</cp:coreProperties>
</file>