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12" w:rsidRDefault="00D42A25" w:rsidP="00D42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A25">
        <w:rPr>
          <w:rFonts w:ascii="Times New Roman" w:hAnsi="Times New Roman" w:cs="Times New Roman"/>
          <w:sz w:val="28"/>
          <w:szCs w:val="28"/>
        </w:rPr>
        <w:t>Семінар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42A25" w:rsidRPr="00D42A25" w:rsidRDefault="00D42A25" w:rsidP="00D42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A25">
        <w:rPr>
          <w:rFonts w:ascii="Times New Roman" w:hAnsi="Times New Roman" w:cs="Times New Roman"/>
          <w:b/>
          <w:sz w:val="28"/>
          <w:szCs w:val="28"/>
        </w:rPr>
        <w:t>Тема: Духовна підструктура особистості</w:t>
      </w:r>
    </w:p>
    <w:p w:rsidR="00D42A25" w:rsidRDefault="00D42A25" w:rsidP="00D4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D42A25" w:rsidRDefault="00D42A25" w:rsidP="00D42A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понять «дух», «душа», «духовність».</w:t>
      </w:r>
    </w:p>
    <w:p w:rsidR="00D42A25" w:rsidRDefault="00D42A25" w:rsidP="00D42A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 вважаєте, чому духовна підструктура особистості займає вищий щабель у її структурі?</w:t>
      </w:r>
    </w:p>
    <w:p w:rsidR="00D42A25" w:rsidRDefault="00D42A25" w:rsidP="00D42A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компоненти, які можна </w:t>
      </w:r>
      <w:r w:rsidR="001C4E33">
        <w:rPr>
          <w:rFonts w:ascii="Times New Roman" w:hAnsi="Times New Roman" w:cs="Times New Roman"/>
          <w:sz w:val="28"/>
          <w:szCs w:val="28"/>
        </w:rPr>
        <w:t>віднести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33">
        <w:rPr>
          <w:rFonts w:ascii="Times New Roman" w:hAnsi="Times New Roman" w:cs="Times New Roman"/>
          <w:sz w:val="28"/>
          <w:szCs w:val="28"/>
        </w:rPr>
        <w:t xml:space="preserve">до духовної підструктури особистості. </w:t>
      </w:r>
    </w:p>
    <w:p w:rsidR="001C4E33" w:rsidRDefault="001C4E33" w:rsidP="00D42A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вашу думку, чи </w:t>
      </w:r>
      <w:r w:rsidR="00F25382">
        <w:rPr>
          <w:rFonts w:ascii="Times New Roman" w:hAnsi="Times New Roman" w:cs="Times New Roman"/>
          <w:sz w:val="28"/>
          <w:szCs w:val="28"/>
        </w:rPr>
        <w:t xml:space="preserve">кожна особистість у своєму розвитку досягає найвищого </w:t>
      </w:r>
      <w:r w:rsidR="009860A4">
        <w:rPr>
          <w:rFonts w:ascii="Times New Roman" w:hAnsi="Times New Roman" w:cs="Times New Roman"/>
          <w:sz w:val="28"/>
          <w:szCs w:val="28"/>
        </w:rPr>
        <w:t>щаблю</w:t>
      </w:r>
      <w:r w:rsidR="00F25382">
        <w:rPr>
          <w:rFonts w:ascii="Times New Roman" w:hAnsi="Times New Roman" w:cs="Times New Roman"/>
          <w:sz w:val="28"/>
          <w:szCs w:val="28"/>
        </w:rPr>
        <w:t xml:space="preserve"> структури </w:t>
      </w:r>
      <w:r w:rsidR="009860A4">
        <w:rPr>
          <w:rFonts w:ascii="Times New Roman" w:hAnsi="Times New Roman" w:cs="Times New Roman"/>
          <w:sz w:val="28"/>
          <w:szCs w:val="28"/>
        </w:rPr>
        <w:t>–</w:t>
      </w:r>
      <w:r w:rsidR="00F25382">
        <w:rPr>
          <w:rFonts w:ascii="Times New Roman" w:hAnsi="Times New Roman" w:cs="Times New Roman"/>
          <w:sz w:val="28"/>
          <w:szCs w:val="28"/>
        </w:rPr>
        <w:t xml:space="preserve"> духовного</w:t>
      </w:r>
      <w:r w:rsidR="009860A4">
        <w:rPr>
          <w:rFonts w:ascii="Times New Roman" w:hAnsi="Times New Roman" w:cs="Times New Roman"/>
          <w:sz w:val="28"/>
          <w:szCs w:val="28"/>
        </w:rPr>
        <w:t>? Аргументуйте свою думку.</w:t>
      </w:r>
    </w:p>
    <w:p w:rsidR="00532FEF" w:rsidRDefault="00532FEF" w:rsidP="00532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FEF" w:rsidRDefault="00532FEF" w:rsidP="00532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опрацювати джерела:</w:t>
      </w:r>
    </w:p>
    <w:p w:rsidR="00532FEF" w:rsidRPr="00532FEF" w:rsidRDefault="00532FEF" w:rsidP="00532F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532F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Структура особистості // </w:t>
      </w:r>
      <w:hyperlink r:id="rId6" w:history="1">
        <w:r w:rsidRPr="00532FEF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uk-UA"/>
          </w:rPr>
          <w:t>http://studies.in.ua/soc-ekzam/3262-struktura-osobistost.html</w:t>
        </w:r>
      </w:hyperlink>
      <w:r w:rsidRPr="00532F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</w:t>
      </w:r>
    </w:p>
    <w:p w:rsidR="00532FEF" w:rsidRPr="00532FEF" w:rsidRDefault="00532FEF" w:rsidP="00532F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r w:rsidRPr="00532FE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Духовний світ особи та його структура // </w:t>
      </w:r>
      <w:hyperlink r:id="rId7" w:history="1">
        <w:r w:rsidRPr="00532FEF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uk-UA"/>
          </w:rPr>
          <w:t>https://pidru4niki.com/19240701/filosofiya/duhovniy_svit_osobi_yogo_struktura</w:t>
        </w:r>
      </w:hyperlink>
      <w:r w:rsidRPr="00532FE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 </w:t>
      </w:r>
    </w:p>
    <w:p w:rsidR="00532FEF" w:rsidRPr="00532FEF" w:rsidRDefault="00532FEF" w:rsidP="00532F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</w:pPr>
      <w:r w:rsidRPr="00532FEF">
        <w:rPr>
          <w:rFonts w:ascii="Times New Roman" w:hAnsi="Times New Roman" w:cs="Times New Roman"/>
          <w:sz w:val="28"/>
          <w:szCs w:val="28"/>
        </w:rPr>
        <w:t>ФОРМУВАННЯ ТА РОЗВИТОК ДУХОВНИХ ЦІННОСТЕЙ ОСОБИСТОСТІ МАЙБУТНЬОГО ПРОФЕСІОНАЛА</w:t>
      </w:r>
      <w:r w:rsidRPr="00532FEF">
        <w:rPr>
          <w:rFonts w:ascii="Times New Roman" w:hAnsi="Times New Roman" w:cs="Times New Roman"/>
          <w:sz w:val="28"/>
          <w:szCs w:val="28"/>
        </w:rPr>
        <w:t xml:space="preserve">// </w:t>
      </w:r>
      <w:hyperlink r:id="rId8" w:history="1">
        <w:r w:rsidRPr="00532FEF">
          <w:rPr>
            <w:rStyle w:val="a4"/>
            <w:rFonts w:ascii="Times New Roman" w:hAnsi="Times New Roman" w:cs="Times New Roman"/>
            <w:sz w:val="28"/>
            <w:szCs w:val="28"/>
          </w:rPr>
          <w:t>http://novyn.kpi.ua/2007-1/09_Shkirenko.pdf</w:t>
        </w:r>
      </w:hyperlink>
      <w:r w:rsidRPr="00532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FEF" w:rsidRPr="00532FEF" w:rsidRDefault="00532FEF" w:rsidP="00532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0A4" w:rsidRPr="009860A4" w:rsidRDefault="009860A4" w:rsidP="009860A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9860A4">
        <w:rPr>
          <w:rFonts w:ascii="Times New Roman" w:hAnsi="Times New Roman" w:cs="Times New Roman"/>
          <w:color w:val="FF0000"/>
          <w:sz w:val="28"/>
          <w:szCs w:val="28"/>
        </w:rPr>
        <w:t>Завдання можна виконувати прямо тут і надсилати для перевірки</w:t>
      </w:r>
    </w:p>
    <w:sectPr w:rsidR="009860A4" w:rsidRPr="0098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76C7"/>
    <w:multiLevelType w:val="hybridMultilevel"/>
    <w:tmpl w:val="37028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25"/>
    <w:rsid w:val="001C4E33"/>
    <w:rsid w:val="00532FEF"/>
    <w:rsid w:val="009860A4"/>
    <w:rsid w:val="00D42A25"/>
    <w:rsid w:val="00F25382"/>
    <w:rsid w:val="00F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2FE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532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2FE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532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yn.kpi.ua/2007-1/09_Shkirenk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idru4niki.com/19240701/filosofiya/duhovniy_svit_osobi_yogo_struk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ies.in.ua/soc-ekzam/3262-struktura-osobistos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2</cp:revision>
  <dcterms:created xsi:type="dcterms:W3CDTF">2020-09-08T13:02:00Z</dcterms:created>
  <dcterms:modified xsi:type="dcterms:W3CDTF">2020-09-08T13:41:00Z</dcterms:modified>
</cp:coreProperties>
</file>