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AA" w:rsidRPr="00BC17AA" w:rsidRDefault="00BC17AA" w:rsidP="00BC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C17AA">
        <w:rPr>
          <w:rFonts w:eastAsia="Times New Roman" w:cs="Times New Roman"/>
          <w:sz w:val="28"/>
          <w:szCs w:val="28"/>
          <w:lang w:eastAsia="ru-RU"/>
        </w:rPr>
        <w:t xml:space="preserve">Пояснити, чому </w:t>
      </w:r>
      <w:r w:rsidRPr="00BC17AA">
        <w:rPr>
          <w:rFonts w:eastAsia="Times New Roman" w:cs="Times New Roman"/>
          <w:color w:val="auto"/>
          <w:sz w:val="28"/>
          <w:szCs w:val="28"/>
          <w:lang w:eastAsia="ru-RU"/>
        </w:rPr>
        <w:t>П.</w:t>
      </w:r>
      <w:r w:rsidRPr="00BC17AA">
        <w:rPr>
          <w:rFonts w:cs="Times New Roman"/>
          <w:color w:val="auto"/>
          <w:sz w:val="28"/>
          <w:szCs w:val="28"/>
          <w:lang w:eastAsia="en-US"/>
        </w:rPr>
        <w:t> </w:t>
      </w:r>
      <w:r w:rsidRPr="00BC17AA">
        <w:rPr>
          <w:rFonts w:eastAsia="Times New Roman" w:cs="Times New Roman"/>
          <w:color w:val="auto"/>
          <w:sz w:val="28"/>
          <w:szCs w:val="28"/>
          <w:lang w:eastAsia="ru-RU"/>
        </w:rPr>
        <w:t>Гулак-Артемовський визначив жанр твору «Пан та Собака» як казка?</w:t>
      </w:r>
    </w:p>
    <w:p w:rsidR="00BC17AA" w:rsidRPr="00BC17AA" w:rsidRDefault="00BC17AA" w:rsidP="00BC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C17AA">
        <w:rPr>
          <w:rFonts w:eastAsia="Times New Roman" w:cs="Times New Roman"/>
          <w:color w:val="auto"/>
          <w:sz w:val="28"/>
          <w:szCs w:val="28"/>
          <w:lang w:eastAsia="ru-RU"/>
        </w:rPr>
        <w:t>У чому особливості композиції байки «Пан та Собака»?</w:t>
      </w:r>
    </w:p>
    <w:p w:rsidR="00BC17AA" w:rsidRPr="00BC17AA" w:rsidRDefault="00BC17AA" w:rsidP="00BC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C17AA">
        <w:rPr>
          <w:rFonts w:eastAsia="Times New Roman" w:cs="Times New Roman"/>
          <w:sz w:val="28"/>
          <w:szCs w:val="28"/>
          <w:lang w:eastAsia="ru-RU"/>
        </w:rPr>
        <w:t>Чому А. Міцкевич вважав переспів П. Гулаком-</w:t>
      </w:r>
      <w:proofErr w:type="spellStart"/>
      <w:r w:rsidRPr="00BC17AA">
        <w:rPr>
          <w:rFonts w:eastAsia="Times New Roman" w:cs="Times New Roman"/>
          <w:sz w:val="28"/>
          <w:szCs w:val="28"/>
          <w:lang w:eastAsia="ru-RU"/>
        </w:rPr>
        <w:t>Артемовським</w:t>
      </w:r>
      <w:proofErr w:type="spellEnd"/>
      <w:r w:rsidRPr="00BC17AA">
        <w:rPr>
          <w:rFonts w:eastAsia="Times New Roman" w:cs="Times New Roman"/>
          <w:sz w:val="28"/>
          <w:szCs w:val="28"/>
          <w:lang w:eastAsia="ru-RU"/>
        </w:rPr>
        <w:t xml:space="preserve"> його балади «Пані Твардовська» художньо багатшим, ніж оригінал?</w:t>
      </w:r>
    </w:p>
    <w:p w:rsidR="00BC17AA" w:rsidRPr="00BC17AA" w:rsidRDefault="00BC17AA" w:rsidP="00BC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C17AA">
        <w:rPr>
          <w:rFonts w:eastAsia="Times New Roman" w:cs="Times New Roman"/>
          <w:sz w:val="28"/>
          <w:szCs w:val="28"/>
          <w:lang w:eastAsia="ru-RU"/>
        </w:rPr>
        <w:t>Коротко схарактеризуйте жанровий склад доробку П. Гулака-</w:t>
      </w:r>
      <w:proofErr w:type="spellStart"/>
      <w:r w:rsidRPr="00BC17AA">
        <w:rPr>
          <w:rFonts w:eastAsia="Times New Roman" w:cs="Times New Roman"/>
          <w:sz w:val="28"/>
          <w:szCs w:val="28"/>
          <w:lang w:eastAsia="ru-RU"/>
        </w:rPr>
        <w:t>Артемовського</w:t>
      </w:r>
      <w:proofErr w:type="spellEnd"/>
      <w:r w:rsidRPr="00BC17AA">
        <w:rPr>
          <w:rFonts w:eastAsia="Times New Roman" w:cs="Times New Roman"/>
          <w:sz w:val="28"/>
          <w:szCs w:val="28"/>
          <w:lang w:eastAsia="ru-RU"/>
        </w:rPr>
        <w:t>?</w:t>
      </w:r>
    </w:p>
    <w:p w:rsidR="00BC17AA" w:rsidRPr="00BC17AA" w:rsidRDefault="00BC17AA" w:rsidP="00BC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C17AA">
        <w:rPr>
          <w:rFonts w:eastAsia="Times New Roman" w:cs="Times New Roman"/>
          <w:sz w:val="28"/>
          <w:szCs w:val="28"/>
          <w:lang w:eastAsia="ru-RU"/>
        </w:rPr>
        <w:t>Ознаки якого літературного напряму домінують у творчості П. Гулака-</w:t>
      </w:r>
      <w:proofErr w:type="spellStart"/>
      <w:r w:rsidRPr="00BC17AA">
        <w:rPr>
          <w:rFonts w:eastAsia="Times New Roman" w:cs="Times New Roman"/>
          <w:sz w:val="28"/>
          <w:szCs w:val="28"/>
          <w:lang w:eastAsia="ru-RU"/>
        </w:rPr>
        <w:t>Артемовського</w:t>
      </w:r>
      <w:proofErr w:type="spellEnd"/>
      <w:r w:rsidRPr="00BC17AA">
        <w:rPr>
          <w:rFonts w:eastAsia="Times New Roman" w:cs="Times New Roman"/>
          <w:sz w:val="28"/>
          <w:szCs w:val="28"/>
          <w:lang w:eastAsia="ru-RU"/>
        </w:rPr>
        <w:t>?</w:t>
      </w:r>
    </w:p>
    <w:p w:rsidR="00AD2C7B" w:rsidRPr="00BC17AA" w:rsidRDefault="00AD2C7B" w:rsidP="00BC17AA">
      <w:bookmarkStart w:id="0" w:name="_GoBack"/>
      <w:bookmarkEnd w:id="0"/>
    </w:p>
    <w:sectPr w:rsidR="00AD2C7B" w:rsidRPr="00B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3135"/>
    <w:multiLevelType w:val="hybridMultilevel"/>
    <w:tmpl w:val="16B69530"/>
    <w:lvl w:ilvl="0" w:tplc="3912C2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474B"/>
    <w:multiLevelType w:val="hybridMultilevel"/>
    <w:tmpl w:val="C0BC657E"/>
    <w:lvl w:ilvl="0" w:tplc="AA3EA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D9"/>
    <w:rsid w:val="005645D9"/>
    <w:rsid w:val="009B29F8"/>
    <w:rsid w:val="00AD2C7B"/>
    <w:rsid w:val="00B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CF6E-5818-4E77-9277-CA03CF1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F8"/>
    <w:pPr>
      <w:spacing w:after="200" w:line="276" w:lineRule="auto"/>
    </w:pPr>
    <w:rPr>
      <w:rFonts w:ascii="Times New Roman" w:eastAsia="Calibri" w:hAnsi="Times New Roman" w:cs="Arial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F8"/>
    <w:pPr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2020-09-24T18:02:00Z</dcterms:created>
  <dcterms:modified xsi:type="dcterms:W3CDTF">2020-09-24T18:18:00Z</dcterms:modified>
</cp:coreProperties>
</file>