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CE" w:rsidRDefault="008D55CE" w:rsidP="008D55CE">
      <w:pPr>
        <w:pStyle w:val="2"/>
        <w:ind w:left="1980" w:hanging="1440"/>
        <w:jc w:val="both"/>
        <w:rPr>
          <w:rFonts w:ascii="Times New Roman CYR" w:hAnsi="Times New Roman CYR"/>
          <w:lang w:val="uk-UA"/>
        </w:rPr>
      </w:pPr>
      <w:r>
        <w:rPr>
          <w:rFonts w:ascii="Times New Roman CYR" w:hAnsi="Times New Roman CYR"/>
          <w:lang w:val="uk-UA"/>
        </w:rPr>
        <w:t>Тема 2.</w:t>
      </w:r>
      <w:r>
        <w:rPr>
          <w:rFonts w:ascii="Times New Roman CYR" w:hAnsi="Times New Roman CYR"/>
          <w:lang w:val="uk-UA"/>
        </w:rPr>
        <w:tab/>
        <w:t>Особливості застосування засобів фізичної реабілітації при ушкодженнях і захворюваннях опорно-рухового апарату (2 години).</w:t>
      </w:r>
    </w:p>
    <w:p w:rsidR="008D55CE" w:rsidRDefault="008D55CE" w:rsidP="008D55CE">
      <w:pPr>
        <w:spacing w:line="360" w:lineRule="auto"/>
        <w:ind w:firstLine="700"/>
        <w:jc w:val="center"/>
        <w:rPr>
          <w:sz w:val="28"/>
          <w:lang w:val="uk-UA"/>
        </w:rPr>
      </w:pPr>
    </w:p>
    <w:p w:rsidR="008D55CE" w:rsidRDefault="008D55CE" w:rsidP="008D55CE">
      <w:pPr>
        <w:spacing w:line="360" w:lineRule="auto"/>
        <w:ind w:firstLine="567"/>
        <w:jc w:val="center"/>
        <w:rPr>
          <w:rFonts w:ascii="Times New Roman CYR" w:hAnsi="Times New Roman CYR"/>
          <w:sz w:val="28"/>
          <w:lang w:val="uk-UA"/>
        </w:rPr>
      </w:pPr>
      <w:r>
        <w:rPr>
          <w:rFonts w:ascii="Times New Roman CYR" w:hAnsi="Times New Roman CYR"/>
          <w:sz w:val="28"/>
          <w:lang w:val="uk-UA"/>
        </w:rPr>
        <w:t>План.</w:t>
      </w:r>
    </w:p>
    <w:p w:rsidR="008D55CE" w:rsidRDefault="008D55CE" w:rsidP="008D55CE">
      <w:pPr>
        <w:pStyle w:val="BodyText2"/>
        <w:numPr>
          <w:ilvl w:val="0"/>
          <w:numId w:val="3"/>
        </w:numPr>
        <w:tabs>
          <w:tab w:val="clear" w:pos="720"/>
          <w:tab w:val="num" w:pos="0"/>
        </w:tabs>
        <w:spacing w:line="360" w:lineRule="auto"/>
        <w:ind w:left="0" w:firstLine="709"/>
        <w:jc w:val="both"/>
        <w:rPr>
          <w:rFonts w:ascii="Times New Roman CYR" w:hAnsi="Times New Roman CYR"/>
          <w:b w:val="0"/>
        </w:rPr>
      </w:pPr>
      <w:r>
        <w:rPr>
          <w:rFonts w:ascii="Times New Roman CYR" w:hAnsi="Times New Roman CYR"/>
          <w:b w:val="0"/>
        </w:rPr>
        <w:t>Механізми лікувального впливу, мета, задачі, принципи, методика застосування засобів фізичної реабілітації:</w:t>
      </w:r>
    </w:p>
    <w:p w:rsidR="008D55CE" w:rsidRDefault="008D55CE" w:rsidP="008D55CE">
      <w:pPr>
        <w:pStyle w:val="BodyText2"/>
        <w:numPr>
          <w:ilvl w:val="12"/>
          <w:numId w:val="0"/>
        </w:numPr>
        <w:tabs>
          <w:tab w:val="num" w:pos="0"/>
        </w:tabs>
        <w:spacing w:line="360" w:lineRule="auto"/>
        <w:ind w:firstLine="709"/>
        <w:jc w:val="both"/>
        <w:rPr>
          <w:rFonts w:ascii="Times New Roman CYR" w:hAnsi="Times New Roman CYR"/>
          <w:b w:val="0"/>
        </w:rPr>
      </w:pPr>
      <w:r>
        <w:rPr>
          <w:rFonts w:ascii="Times New Roman CYR" w:hAnsi="Times New Roman CYR"/>
          <w:b w:val="0"/>
        </w:rPr>
        <w:t>а) кінезотерапії;</w:t>
      </w:r>
    </w:p>
    <w:p w:rsidR="008D55CE" w:rsidRDefault="008D55CE" w:rsidP="008D55CE">
      <w:pPr>
        <w:pStyle w:val="BodyText2"/>
        <w:numPr>
          <w:ilvl w:val="12"/>
          <w:numId w:val="0"/>
        </w:numPr>
        <w:tabs>
          <w:tab w:val="num" w:pos="0"/>
        </w:tabs>
        <w:spacing w:line="360" w:lineRule="auto"/>
        <w:ind w:firstLine="709"/>
        <w:jc w:val="both"/>
        <w:rPr>
          <w:rFonts w:ascii="Times New Roman CYR" w:hAnsi="Times New Roman CYR"/>
          <w:b w:val="0"/>
        </w:rPr>
      </w:pPr>
      <w:r>
        <w:rPr>
          <w:rFonts w:ascii="Times New Roman CYR" w:hAnsi="Times New Roman CYR"/>
          <w:b w:val="0"/>
        </w:rPr>
        <w:t>б) масажу;</w:t>
      </w:r>
    </w:p>
    <w:p w:rsidR="008D55CE" w:rsidRDefault="008D55CE" w:rsidP="008D55CE">
      <w:pPr>
        <w:pStyle w:val="BodyText2"/>
        <w:numPr>
          <w:ilvl w:val="12"/>
          <w:numId w:val="0"/>
        </w:numPr>
        <w:tabs>
          <w:tab w:val="num" w:pos="0"/>
        </w:tabs>
        <w:spacing w:line="360" w:lineRule="auto"/>
        <w:ind w:firstLine="709"/>
        <w:jc w:val="both"/>
        <w:rPr>
          <w:rFonts w:ascii="Times New Roman CYR" w:hAnsi="Times New Roman CYR"/>
          <w:b w:val="0"/>
        </w:rPr>
      </w:pPr>
      <w:r>
        <w:rPr>
          <w:rFonts w:ascii="Times New Roman CYR" w:hAnsi="Times New Roman CYR"/>
          <w:b w:val="0"/>
        </w:rPr>
        <w:t>в) фізіотерапії.</w:t>
      </w:r>
    </w:p>
    <w:p w:rsidR="008D55CE" w:rsidRDefault="008D55CE" w:rsidP="008D55CE">
      <w:pPr>
        <w:pStyle w:val="BodyText2"/>
        <w:numPr>
          <w:ilvl w:val="0"/>
          <w:numId w:val="3"/>
        </w:numPr>
        <w:tabs>
          <w:tab w:val="clear" w:pos="720"/>
          <w:tab w:val="num" w:pos="0"/>
        </w:tabs>
        <w:spacing w:line="360" w:lineRule="auto"/>
        <w:ind w:left="0" w:firstLine="709"/>
        <w:jc w:val="both"/>
        <w:rPr>
          <w:rFonts w:ascii="Times New Roman CYR" w:hAnsi="Times New Roman CYR"/>
          <w:b w:val="0"/>
        </w:rPr>
      </w:pPr>
      <w:r>
        <w:rPr>
          <w:rFonts w:ascii="Times New Roman CYR" w:hAnsi="Times New Roman CYR"/>
          <w:b w:val="0"/>
        </w:rPr>
        <w:t>Комбінування і поєднання лікувальних і фізичних факторів у реабілітації.</w:t>
      </w:r>
    </w:p>
    <w:p w:rsidR="008D55CE" w:rsidRDefault="008D55CE" w:rsidP="008D55CE">
      <w:pPr>
        <w:pStyle w:val="BodyText2"/>
        <w:numPr>
          <w:ilvl w:val="0"/>
          <w:numId w:val="3"/>
        </w:numPr>
        <w:tabs>
          <w:tab w:val="clear" w:pos="720"/>
          <w:tab w:val="num" w:pos="0"/>
        </w:tabs>
        <w:spacing w:line="360" w:lineRule="auto"/>
        <w:ind w:left="0" w:firstLine="709"/>
        <w:jc w:val="both"/>
        <w:rPr>
          <w:rFonts w:ascii="Times New Roman CYR" w:hAnsi="Times New Roman CYR"/>
          <w:b w:val="0"/>
        </w:rPr>
      </w:pPr>
      <w:r>
        <w:rPr>
          <w:rFonts w:ascii="Times New Roman CYR" w:hAnsi="Times New Roman CYR"/>
          <w:b w:val="0"/>
        </w:rPr>
        <w:t>Правила складання реабілітаційної програми.</w:t>
      </w:r>
    </w:p>
    <w:p w:rsidR="008D55CE" w:rsidRDefault="008D55CE" w:rsidP="008D55CE">
      <w:pPr>
        <w:numPr>
          <w:ilvl w:val="1"/>
          <w:numId w:val="3"/>
        </w:numPr>
        <w:spacing w:line="360" w:lineRule="auto"/>
        <w:ind w:left="0" w:firstLine="709"/>
        <w:jc w:val="both"/>
        <w:rPr>
          <w:rFonts w:ascii="Times New Roman CYR" w:hAnsi="Times New Roman CYR"/>
          <w:sz w:val="28"/>
          <w:u w:val="single"/>
          <w:lang w:val="uk-UA"/>
        </w:rPr>
      </w:pPr>
      <w:r>
        <w:rPr>
          <w:rFonts w:ascii="Times New Roman CYR" w:hAnsi="Times New Roman CYR"/>
          <w:sz w:val="28"/>
          <w:u w:val="single"/>
          <w:lang w:val="uk-UA"/>
        </w:rPr>
        <w:t>Механізми лікувального впливу, мета, задачі, принципи, методика застосування засобів фізичної реабілітації.</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u w:val="single"/>
          <w:lang w:val="uk-UA"/>
        </w:rPr>
        <w:t>Кінезотерапії</w:t>
      </w:r>
      <w:r>
        <w:rPr>
          <w:rFonts w:ascii="Times New Roman CYR" w:hAnsi="Times New Roman CYR"/>
          <w:lang w:val="uk-UA"/>
        </w:rPr>
        <w:t>, чи лікуванню рухом належить провідна роль у реабілітації хворих з руховими порушеннями.</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 xml:space="preserve">Роль кінезотерапії полягає як у корекції приватних порушень моторики, так і в зменшенні несприятливих наслідків у цілому. Завдяки дозованим м'язовим навантаженням відбувається: </w:t>
      </w:r>
    </w:p>
    <w:p w:rsidR="008D55CE" w:rsidRDefault="008D55CE" w:rsidP="008D55CE">
      <w:pPr>
        <w:pStyle w:val="BodyTextIndent2"/>
        <w:numPr>
          <w:ilvl w:val="2"/>
          <w:numId w:val="3"/>
        </w:numPr>
        <w:tabs>
          <w:tab w:val="clear" w:pos="2340"/>
          <w:tab w:val="num" w:pos="0"/>
        </w:tabs>
        <w:ind w:left="0" w:firstLine="709"/>
        <w:jc w:val="both"/>
        <w:rPr>
          <w:rFonts w:ascii="Times New Roman CYR" w:hAnsi="Times New Roman CYR"/>
          <w:lang w:val="uk-UA"/>
        </w:rPr>
      </w:pPr>
      <w:r>
        <w:rPr>
          <w:rFonts w:ascii="Times New Roman CYR" w:hAnsi="Times New Roman CYR"/>
          <w:lang w:val="uk-UA"/>
        </w:rPr>
        <w:t>збільшення проприорецептивної імпульсації, що сприяє включенню моторно-вісцеральних рефлексів і призводить до активізації м'язових скорочень і, у зв'язку з цим, до поліпшення функцій серцево-судинної, дихальний систем і збільшенню загальної адаптаційної здатності організму;</w:t>
      </w:r>
    </w:p>
    <w:p w:rsidR="008D55CE" w:rsidRDefault="008D55CE" w:rsidP="008D55CE">
      <w:pPr>
        <w:pStyle w:val="BodyTextIndent2"/>
        <w:numPr>
          <w:ilvl w:val="2"/>
          <w:numId w:val="3"/>
        </w:numPr>
        <w:tabs>
          <w:tab w:val="clear" w:pos="2340"/>
          <w:tab w:val="num" w:pos="0"/>
        </w:tabs>
        <w:ind w:left="0" w:firstLine="709"/>
        <w:rPr>
          <w:rFonts w:ascii="Times New Roman CYR" w:hAnsi="Times New Roman CYR"/>
          <w:lang w:val="uk-UA"/>
        </w:rPr>
      </w:pPr>
      <w:r>
        <w:rPr>
          <w:rFonts w:ascii="Times New Roman CYR" w:hAnsi="Times New Roman CYR"/>
          <w:lang w:val="uk-UA"/>
        </w:rPr>
        <w:t>загальтонізуюча дія, поліпшуються трофічні процеси регенерації.</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Метою кінезотерапії є повне чи часткове відновлення втраченої в результаті травми чи захворювання функції або попередження розвитку деформації.</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lastRenderedPageBreak/>
        <w:t>Але перш ніж призначити цей метод лікування необхідно оцінити: загальний стан хворого, ступінь його тренованості й особливість протікання захворювання чи ушкодження ОРА.</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Протипоказання тимчасові, це:</w:t>
      </w:r>
    </w:p>
    <w:p w:rsidR="008D55CE" w:rsidRDefault="008D55CE" w:rsidP="008D55CE">
      <w:pPr>
        <w:tabs>
          <w:tab w:val="left" w:pos="0"/>
        </w:tabs>
        <w:spacing w:line="360" w:lineRule="auto"/>
        <w:jc w:val="both"/>
        <w:rPr>
          <w:rFonts w:ascii="Times New Roman CYR" w:hAnsi="Times New Roman CYR"/>
          <w:sz w:val="28"/>
          <w:lang w:val="uk-UA"/>
        </w:rPr>
      </w:pPr>
      <w:r>
        <w:rPr>
          <w:sz w:val="28"/>
        </w:rPr>
        <w:t>-</w:t>
      </w:r>
      <w:r>
        <w:rPr>
          <w:sz w:val="28"/>
        </w:rPr>
        <w:tab/>
      </w:r>
      <w:r>
        <w:rPr>
          <w:rFonts w:ascii="Times New Roman CYR" w:hAnsi="Times New Roman CYR"/>
          <w:sz w:val="28"/>
          <w:lang w:val="uk-UA"/>
        </w:rPr>
        <w:t>гострий період захворювання чи гостре інфекційне захворювання;</w:t>
      </w:r>
    </w:p>
    <w:p w:rsidR="008D55CE" w:rsidRDefault="008D55CE" w:rsidP="008D55CE">
      <w:pPr>
        <w:tabs>
          <w:tab w:val="left" w:pos="0"/>
        </w:tabs>
        <w:spacing w:line="360" w:lineRule="auto"/>
        <w:jc w:val="both"/>
        <w:rPr>
          <w:rFonts w:ascii="Times New Roman CYR" w:hAnsi="Times New Roman CYR"/>
          <w:sz w:val="28"/>
          <w:lang w:val="uk-UA"/>
        </w:rPr>
      </w:pPr>
      <w:r>
        <w:rPr>
          <w:sz w:val="28"/>
        </w:rPr>
        <w:t>-</w:t>
      </w:r>
      <w:r>
        <w:rPr>
          <w:sz w:val="28"/>
        </w:rPr>
        <w:tab/>
      </w:r>
      <w:r>
        <w:rPr>
          <w:rFonts w:ascii="Times New Roman CYR" w:hAnsi="Times New Roman CYR"/>
          <w:sz w:val="28"/>
          <w:lang w:val="uk-UA"/>
        </w:rPr>
        <w:t xml:space="preserve">загальний важкий стан </w:t>
      </w:r>
      <w:proofErr w:type="gramStart"/>
      <w:r>
        <w:rPr>
          <w:rFonts w:ascii="Times New Roman CYR" w:hAnsi="Times New Roman CYR"/>
          <w:sz w:val="28"/>
          <w:lang w:val="uk-UA"/>
        </w:rPr>
        <w:t>хворого</w:t>
      </w:r>
      <w:proofErr w:type="gramEnd"/>
      <w:r>
        <w:rPr>
          <w:rFonts w:ascii="Times New Roman CYR" w:hAnsi="Times New Roman CYR"/>
          <w:sz w:val="28"/>
          <w:lang w:val="uk-UA"/>
        </w:rPr>
        <w:t>;</w:t>
      </w:r>
    </w:p>
    <w:p w:rsidR="008D55CE" w:rsidRDefault="008D55CE" w:rsidP="008D55CE">
      <w:pPr>
        <w:tabs>
          <w:tab w:val="left" w:pos="0"/>
        </w:tabs>
        <w:spacing w:line="360" w:lineRule="auto"/>
        <w:jc w:val="both"/>
        <w:rPr>
          <w:rFonts w:ascii="Times New Roman CYR" w:hAnsi="Times New Roman CYR"/>
          <w:sz w:val="28"/>
          <w:lang w:val="uk-UA"/>
        </w:rPr>
      </w:pPr>
      <w:r>
        <w:rPr>
          <w:sz w:val="28"/>
        </w:rPr>
        <w:t>-</w:t>
      </w:r>
      <w:r>
        <w:rPr>
          <w:sz w:val="28"/>
        </w:rPr>
        <w:tab/>
      </w:r>
      <w:r>
        <w:rPr>
          <w:rFonts w:ascii="Times New Roman CYR" w:hAnsi="Times New Roman CYR"/>
          <w:sz w:val="28"/>
          <w:lang w:val="uk-UA"/>
        </w:rPr>
        <w:t>висока температура;</w:t>
      </w:r>
    </w:p>
    <w:p w:rsidR="008D55CE" w:rsidRDefault="008D55CE" w:rsidP="008D55CE">
      <w:pPr>
        <w:tabs>
          <w:tab w:val="left" w:pos="0"/>
        </w:tabs>
        <w:spacing w:line="360" w:lineRule="auto"/>
        <w:jc w:val="both"/>
        <w:rPr>
          <w:rFonts w:ascii="Times New Roman CYR" w:hAnsi="Times New Roman CYR"/>
          <w:sz w:val="28"/>
          <w:lang w:val="uk-UA"/>
        </w:rPr>
      </w:pPr>
      <w:r>
        <w:rPr>
          <w:sz w:val="28"/>
        </w:rPr>
        <w:t>-</w:t>
      </w:r>
      <w:r>
        <w:rPr>
          <w:sz w:val="28"/>
        </w:rPr>
        <w:tab/>
      </w:r>
      <w:r>
        <w:rPr>
          <w:rFonts w:ascii="Times New Roman CYR" w:hAnsi="Times New Roman CYR"/>
          <w:sz w:val="28"/>
          <w:lang w:val="uk-UA"/>
        </w:rPr>
        <w:t>сильні болі;</w:t>
      </w:r>
    </w:p>
    <w:p w:rsidR="008D55CE" w:rsidRDefault="008D55CE" w:rsidP="008D55CE">
      <w:pPr>
        <w:tabs>
          <w:tab w:val="left" w:pos="0"/>
        </w:tabs>
        <w:spacing w:line="360" w:lineRule="auto"/>
        <w:jc w:val="both"/>
        <w:rPr>
          <w:rFonts w:ascii="Times New Roman CYR" w:hAnsi="Times New Roman CYR"/>
          <w:sz w:val="28"/>
          <w:lang w:val="uk-UA"/>
        </w:rPr>
      </w:pPr>
      <w:r>
        <w:rPr>
          <w:sz w:val="28"/>
        </w:rPr>
        <w:t>-</w:t>
      </w:r>
      <w:r>
        <w:rPr>
          <w:sz w:val="28"/>
        </w:rPr>
        <w:tab/>
      </w:r>
      <w:r>
        <w:rPr>
          <w:rFonts w:ascii="Times New Roman CYR" w:hAnsi="Times New Roman CYR"/>
          <w:sz w:val="28"/>
          <w:lang w:val="uk-UA"/>
        </w:rPr>
        <w:t>небезпека кровотечі.</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 xml:space="preserve">У кінезотерапії хворих з руховими порушеннями застосовують в основному </w:t>
      </w:r>
      <w:r>
        <w:rPr>
          <w:rFonts w:ascii="Times New Roman CYR" w:hAnsi="Times New Roman CYR"/>
          <w:u w:val="single"/>
          <w:lang w:val="uk-UA"/>
        </w:rPr>
        <w:t>фізичні вправи</w:t>
      </w:r>
      <w:r>
        <w:rPr>
          <w:rFonts w:ascii="Times New Roman CYR" w:hAnsi="Times New Roman CYR"/>
          <w:lang w:val="uk-UA"/>
        </w:rPr>
        <w:t xml:space="preserve"> трьох видів:</w:t>
      </w:r>
    </w:p>
    <w:p w:rsidR="008D55CE" w:rsidRDefault="008D55CE" w:rsidP="008D55CE">
      <w:pPr>
        <w:pStyle w:val="BodyTextIndent2"/>
        <w:tabs>
          <w:tab w:val="left" w:pos="0"/>
        </w:tabs>
        <w:ind w:left="720" w:firstLine="0"/>
        <w:rPr>
          <w:rFonts w:ascii="Times New Roman CYR" w:hAnsi="Times New Roman CYR"/>
          <w:lang w:val="uk-UA"/>
        </w:rPr>
      </w:pPr>
      <w:r>
        <w:t>1</w:t>
      </w:r>
      <w:r>
        <w:rPr>
          <w:lang w:val="uk-UA"/>
        </w:rPr>
        <w:t xml:space="preserve"> – </w:t>
      </w:r>
      <w:r>
        <w:rPr>
          <w:rFonts w:ascii="Times New Roman CYR" w:hAnsi="Times New Roman CYR"/>
          <w:lang w:val="uk-UA"/>
        </w:rPr>
        <w:t>гімнастичні</w:t>
      </w:r>
      <w:r w:rsidRPr="008D55CE">
        <w:t xml:space="preserve"> </w:t>
      </w:r>
      <w:r>
        <w:rPr>
          <w:lang w:val="uk-UA"/>
        </w:rPr>
        <w:t>вправи</w:t>
      </w:r>
      <w:r>
        <w:rPr>
          <w:rFonts w:ascii="Times New Roman CYR" w:hAnsi="Times New Roman CYR"/>
          <w:lang w:val="uk-UA"/>
        </w:rPr>
        <w:t>;</w:t>
      </w:r>
    </w:p>
    <w:p w:rsidR="008D55CE" w:rsidRDefault="008D55CE" w:rsidP="008D55CE">
      <w:pPr>
        <w:pStyle w:val="BodyTextIndent2"/>
        <w:tabs>
          <w:tab w:val="left" w:pos="0"/>
        </w:tabs>
        <w:ind w:left="720" w:firstLine="0"/>
        <w:rPr>
          <w:rFonts w:ascii="Times New Roman CYR" w:hAnsi="Times New Roman CYR"/>
          <w:lang w:val="uk-UA"/>
        </w:rPr>
      </w:pPr>
      <w:r>
        <w:rPr>
          <w:rFonts w:ascii="Times New Roman CYR" w:hAnsi="Times New Roman CYR"/>
          <w:lang w:val="uk-UA"/>
        </w:rPr>
        <w:t>2 - спортивно-прикладні ігри;</w:t>
      </w:r>
    </w:p>
    <w:p w:rsidR="008D55CE" w:rsidRDefault="008D55CE" w:rsidP="008D55CE">
      <w:pPr>
        <w:pStyle w:val="BodyTextIndent2"/>
        <w:tabs>
          <w:tab w:val="left" w:pos="0"/>
        </w:tabs>
        <w:ind w:left="720" w:firstLine="0"/>
        <w:rPr>
          <w:rFonts w:ascii="Times New Roman CYR" w:hAnsi="Times New Roman CYR"/>
          <w:lang w:val="uk-UA"/>
        </w:rPr>
      </w:pPr>
      <w:r>
        <w:rPr>
          <w:rFonts w:ascii="Times New Roman CYR" w:hAnsi="Times New Roman CYR"/>
          <w:lang w:val="uk-UA"/>
        </w:rPr>
        <w:t>3 - постуральні вправи (лікування положенням).</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Основними формами</w:t>
      </w:r>
      <w:r>
        <w:rPr>
          <w:rFonts w:ascii="Times New Roman CYR" w:hAnsi="Times New Roman CYR"/>
          <w:sz w:val="28"/>
          <w:lang w:val="uk-UA"/>
        </w:rPr>
        <w:t xml:space="preserve"> кінезотерапії хворих з руховими порушеннями є групова й індивідуальна лікувальна гімнастика.</w:t>
      </w:r>
    </w:p>
    <w:p w:rsidR="008D55CE" w:rsidRDefault="008D55CE" w:rsidP="008D55CE">
      <w:pPr>
        <w:numPr>
          <w:ilvl w:val="12"/>
          <w:numId w:val="0"/>
        </w:numPr>
        <w:spacing w:line="360" w:lineRule="auto"/>
        <w:ind w:firstLine="700"/>
        <w:jc w:val="both"/>
        <w:rPr>
          <w:sz w:val="28"/>
          <w:u w:val="single"/>
          <w:lang w:val="uk-UA"/>
        </w:rPr>
      </w:pPr>
      <w:r>
        <w:rPr>
          <w:rFonts w:ascii="Times New Roman CYR" w:hAnsi="Times New Roman CYR"/>
          <w:sz w:val="28"/>
          <w:lang w:val="uk-UA"/>
        </w:rPr>
        <w:t xml:space="preserve">З метою підвищення фізіологічного навантаження або досягнення більш точного локального впливу в практиці кінезотерапії широко використовуються різноманітні технічні </w:t>
      </w:r>
      <w:r>
        <w:rPr>
          <w:rFonts w:ascii="Times New Roman CYR" w:hAnsi="Times New Roman CYR"/>
          <w:sz w:val="28"/>
          <w:u w:val="single"/>
          <w:lang w:val="uk-UA"/>
        </w:rPr>
        <w:t>засоби</w:t>
      </w:r>
      <w:r>
        <w:rPr>
          <w:sz w:val="28"/>
          <w:lang w:val="uk-UA"/>
        </w:rPr>
        <w:t>:</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снаряди, предмети і найпростіші пристрої (гімнастична стінка, м'ячі, палки, обручі, циліндри, підвісні ложементи і т.і.);</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тренажери (класифікуються відповідно до функціональних систем організму).</w:t>
      </w:r>
    </w:p>
    <w:p w:rsidR="008D55CE" w:rsidRDefault="008D55CE" w:rsidP="008D55CE">
      <w:pPr>
        <w:numPr>
          <w:ilvl w:val="12"/>
          <w:numId w:val="0"/>
        </w:numPr>
        <w:spacing w:line="360" w:lineRule="auto"/>
        <w:ind w:firstLine="400"/>
        <w:jc w:val="both"/>
        <w:rPr>
          <w:rFonts w:ascii="Times New Roman CYR" w:hAnsi="Times New Roman CYR"/>
          <w:sz w:val="28"/>
          <w:u w:val="single"/>
          <w:lang w:val="uk-UA"/>
        </w:rPr>
      </w:pPr>
      <w:r>
        <w:rPr>
          <w:rFonts w:ascii="Times New Roman CYR" w:hAnsi="Times New Roman CYR"/>
          <w:sz w:val="28"/>
          <w:lang w:val="uk-UA"/>
        </w:rPr>
        <w:t xml:space="preserve">Кінезотерапія призначена вирішувати </w:t>
      </w:r>
      <w:r>
        <w:rPr>
          <w:rFonts w:ascii="Times New Roman CYR" w:hAnsi="Times New Roman CYR"/>
          <w:sz w:val="28"/>
          <w:u w:val="single"/>
          <w:lang w:val="uk-UA"/>
        </w:rPr>
        <w:t>дві основні групи задач:</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загальтонізуючий вплив на організм, тренування серцево-судинної системи, тренування ортостатичних функцій;</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 xml:space="preserve">вплив на руховий дефект, який проводиться з урахуванням характеру основного захворювання, типу рухових порушень, ступеня виразності і поширеності цих порушень, періоду хвороби (гострий, відновлювальний, резидуальний), чи періоду травми (імобілізаційний, післяімобілізаційний і </w:t>
      </w:r>
      <w:r>
        <w:rPr>
          <w:rFonts w:ascii="Times New Roman CYR" w:hAnsi="Times New Roman CYR"/>
          <w:sz w:val="28"/>
          <w:lang w:val="uk-UA"/>
        </w:rPr>
        <w:lastRenderedPageBreak/>
        <w:t>відновлювальний), наявності чи відсутності вторинних змін чи ускладнень (контрактури, пролежні, сінкінезії) супутньої патології.</w:t>
      </w:r>
    </w:p>
    <w:p w:rsidR="008D55CE" w:rsidRDefault="008D55CE" w:rsidP="008D55CE">
      <w:pPr>
        <w:numPr>
          <w:ilvl w:val="12"/>
          <w:numId w:val="0"/>
        </w:numPr>
        <w:tabs>
          <w:tab w:val="left" w:pos="0"/>
        </w:tabs>
        <w:spacing w:line="360" w:lineRule="auto"/>
        <w:ind w:firstLine="700"/>
        <w:jc w:val="both"/>
        <w:rPr>
          <w:rFonts w:ascii="Times New Roman CYR" w:hAnsi="Times New Roman CYR"/>
          <w:sz w:val="28"/>
          <w:u w:val="single"/>
          <w:lang w:val="uk-UA"/>
        </w:rPr>
      </w:pPr>
      <w:r>
        <w:rPr>
          <w:rFonts w:ascii="Times New Roman CYR" w:hAnsi="Times New Roman CYR"/>
          <w:sz w:val="28"/>
          <w:u w:val="single"/>
          <w:lang w:val="uk-UA"/>
        </w:rPr>
        <w:t>Методичні принципи кінезотерапії:</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w:t>
      </w:r>
      <w:r>
        <w:rPr>
          <w:rFonts w:ascii="Times New Roman CYR" w:hAnsi="Times New Roman CYR"/>
          <w:sz w:val="28"/>
          <w:lang w:val="uk-UA"/>
        </w:rPr>
        <w:tab/>
        <w:t>принцип наочності, доступності й індивідуалізації вправ (при цьому важливо визначити вихідне положення при виконанні вправ);</w:t>
      </w:r>
    </w:p>
    <w:p w:rsidR="008D55CE" w:rsidRDefault="008D55CE" w:rsidP="008D55CE">
      <w:pPr>
        <w:tabs>
          <w:tab w:val="left" w:pos="0"/>
        </w:tabs>
        <w:spacing w:line="360" w:lineRule="auto"/>
        <w:rPr>
          <w:rFonts w:ascii="Times New Roman CYR" w:hAnsi="Times New Roman CYR"/>
          <w:sz w:val="28"/>
          <w:lang w:val="uk-UA"/>
        </w:rPr>
      </w:pPr>
      <w:r>
        <w:rPr>
          <w:rFonts w:ascii="Times New Roman CYR" w:hAnsi="Times New Roman CYR"/>
          <w:sz w:val="28"/>
          <w:lang w:val="uk-UA"/>
        </w:rPr>
        <w:t>ІІ</w:t>
      </w:r>
      <w:r>
        <w:rPr>
          <w:rFonts w:ascii="Times New Roman CYR" w:hAnsi="Times New Roman CYR"/>
          <w:sz w:val="28"/>
          <w:lang w:val="uk-UA"/>
        </w:rPr>
        <w:tab/>
        <w:t>принцип систематичності лікувальних навантажень (при цьому дозованих і зростаючих поступово).</w:t>
      </w:r>
    </w:p>
    <w:p w:rsidR="008D55CE" w:rsidRDefault="008D55CE" w:rsidP="008D55CE">
      <w:pPr>
        <w:numPr>
          <w:ilvl w:val="12"/>
          <w:numId w:val="0"/>
        </w:numPr>
        <w:tabs>
          <w:tab w:val="left" w:pos="0"/>
        </w:tabs>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Методика ЛФК при травмах</w:t>
      </w:r>
      <w:r>
        <w:rPr>
          <w:rFonts w:ascii="Times New Roman CYR" w:hAnsi="Times New Roman CYR"/>
          <w:sz w:val="28"/>
          <w:lang w:val="uk-UA"/>
        </w:rPr>
        <w:t xml:space="preserve"> визначається в першу чергу локалізацією, характером перелому, плином процесів відновлення кісткової і м'якої тканин.</w:t>
      </w:r>
    </w:p>
    <w:p w:rsidR="008D55CE" w:rsidRDefault="008D55CE" w:rsidP="008D55CE">
      <w:pPr>
        <w:pStyle w:val="BodyText2"/>
        <w:numPr>
          <w:ilvl w:val="12"/>
          <w:numId w:val="0"/>
        </w:numPr>
        <w:tabs>
          <w:tab w:val="left" w:pos="0"/>
        </w:tabs>
        <w:spacing w:line="360" w:lineRule="auto"/>
        <w:ind w:firstLine="700"/>
        <w:jc w:val="both"/>
        <w:rPr>
          <w:rFonts w:ascii="Times New Roman CYR" w:hAnsi="Times New Roman CYR"/>
          <w:b w:val="0"/>
        </w:rPr>
      </w:pPr>
      <w:r>
        <w:rPr>
          <w:rFonts w:ascii="Times New Roman CYR" w:hAnsi="Times New Roman CYR"/>
          <w:b w:val="0"/>
        </w:rPr>
        <w:t>Спочатку призначають фізичні вправи для суглобів, віддалених від місця ушкодження (що активізують кровообіг, попереджають обмеження рухів, атрофію м'язів), а потім для тих, що знаходяться поблизу від місця травми. При цьому необхідна вказівка дозування навантаження, а при потребі, зменшення його чи полегшення (наприклад, шляхом вибору відповідного вихідного положення).</w:t>
      </w:r>
    </w:p>
    <w:p w:rsidR="008D55CE" w:rsidRDefault="008D55CE" w:rsidP="008D55CE">
      <w:pPr>
        <w:numPr>
          <w:ilvl w:val="12"/>
          <w:numId w:val="0"/>
        </w:numPr>
        <w:tabs>
          <w:tab w:val="left" w:pos="0"/>
        </w:tabs>
        <w:spacing w:line="360" w:lineRule="auto"/>
        <w:ind w:firstLine="700"/>
        <w:jc w:val="both"/>
        <w:rPr>
          <w:rFonts w:ascii="Times New Roman CYR" w:hAnsi="Times New Roman CYR"/>
          <w:sz w:val="28"/>
          <w:lang w:val="uk-UA"/>
        </w:rPr>
      </w:pPr>
      <w:r>
        <w:rPr>
          <w:rFonts w:ascii="Times New Roman CYR" w:hAnsi="Times New Roman CYR"/>
          <w:sz w:val="28"/>
          <w:lang w:val="uk-UA"/>
        </w:rPr>
        <w:t>Істотним моментом у відновленні функцій після травми є розслаблення м'язів. Велику роль у досягненні гарного розслаблення м'яза грає виконання вправ без болю, тому що основним проявом больової реакції служить м'язова напруга.</w:t>
      </w:r>
    </w:p>
    <w:p w:rsidR="008D55CE" w:rsidRDefault="008D55CE" w:rsidP="008D55CE">
      <w:pPr>
        <w:pStyle w:val="BodyText2"/>
        <w:numPr>
          <w:ilvl w:val="12"/>
          <w:numId w:val="0"/>
        </w:numPr>
        <w:tabs>
          <w:tab w:val="left" w:pos="0"/>
        </w:tabs>
        <w:spacing w:line="360" w:lineRule="auto"/>
        <w:ind w:firstLine="700"/>
        <w:jc w:val="both"/>
        <w:rPr>
          <w:rFonts w:ascii="Times New Roman CYR" w:hAnsi="Times New Roman CYR"/>
          <w:b w:val="0"/>
        </w:rPr>
      </w:pPr>
      <w:r>
        <w:rPr>
          <w:rFonts w:ascii="Times New Roman CYR" w:hAnsi="Times New Roman CYR"/>
          <w:b w:val="0"/>
        </w:rPr>
        <w:t>Великий вплив на стан м'язів робить раціональне, з погляду кращого розслаблення м'язів, вихідне положення для виконання вправ. При травмі верхніх кінцівок таким положенням є положення сидячи з опорою руки на поверхню столу і положення з вільно опущеною рукою, а при травмі нижніх кінцівок – положення лежачи з опорою ноги на поверхню кушетки. З метою розслаблення м'язів може бути використаний і ряд спеціальних вправ: погойдування в суглобах вільно опущеної вниз руки, махові рухи ногою, рухи з опорою кінцівки на поліровану панель з використанням роликового візка і т.і. Виконання вправ у теплій воді також забезпечує релаксуючу дію на мускулатуру.</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Функціональному відновлюванню ОРА після травм найбільше відповідають активні вправи через їхню сприятливу дію на місцевий кровообіг, стан мускулатури і нервової системи. Активні вправи дозволяють більш точно регулювати амплітуду рухів і силу м'язової напруги відповідно до суб'єктивних відчуттів хворого. У зв'язку з цим небезпека вторинного зсуву відламків менше, ніж при виконанні пасивних вправ. Однак, в окремих випадках (наприклад, найближчим часом після травми і на пізньому етапі лікування) пасивні вправи мають визначені показання. У ранній термін після травми вони повинні строго дозуватися, виконуватися без болю, не перевищувати амплітуди активних рухів.</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При проведенні ЛФК у кожному окремому випадку повинні бути визначені місце і питома вага вправ, що роблять загальзміцнювальну дію на організм хворого, а також спеціальних вправ. Наприклад, при переломі стегна, в період перебування хворого на кістковому витяганні широко використовуються (крім рухів у суглобах хворої ноги) дихальні вправи, вправи в суглобах неураженої ноги, вправи що втягують м'язи черевного преса і поліпшують кровообіг та т.і. При амбулаторному лікуванні хворого з переломом шийки плеча не варто проробляти повний комплекс гігієнічної гімнастики. Групу загальзміцнювальних вправ можна обмежити рухами в суглобах здорової руки, вправами для м'язів плечового поясу, спини і дихальних вправ.</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При проведенні ЛФК принципове значення має правильне дозування навантаження. Надмірна тривалість (понад 30-40 хвилин) може призвести до перевантаження і викликати негативну реакцію з боку нервово-м'язового апарата, а короткочасне застосування фізичних вправ не досить ефективне. Найбільш раціональне багаторазове (3-4 рази) повторення протягом дня процедури лікувальної гімнастики. Тривалість процедури не більш 15-20 хвилин.</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Для активних вправ характерний повільний темп, максимально можлива амплітуда руху з затримкою в крайньому положенні згинання (розгинання) у </w:t>
      </w:r>
      <w:r>
        <w:rPr>
          <w:rFonts w:ascii="Times New Roman CYR" w:hAnsi="Times New Roman CYR"/>
          <w:sz w:val="28"/>
          <w:lang w:val="uk-UA"/>
        </w:rPr>
        <w:lastRenderedPageBreak/>
        <w:t>суглобі. Більш тривалий вплив досягається шляхом додання корпусу і кінцівкам хворого на певний строк положення корекції.</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u w:val="single"/>
          <w:lang w:val="uk-UA"/>
        </w:rPr>
        <w:t xml:space="preserve">Масаж </w:t>
      </w:r>
      <w:r>
        <w:rPr>
          <w:rFonts w:ascii="Times New Roman CYR" w:hAnsi="Times New Roman CYR"/>
          <w:lang w:val="uk-UA"/>
        </w:rPr>
        <w:t>– це метод механічного впливу на поверхневі тканини тіла людини, зробленого руками масажиста, у виді визначених прийомів, або спеціальними апаратами.</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У реабілітації хворих з руховими порушеннями застосовують тільки </w:t>
      </w:r>
      <w:r>
        <w:rPr>
          <w:rFonts w:ascii="Times New Roman CYR" w:hAnsi="Times New Roman CYR"/>
          <w:sz w:val="28"/>
          <w:u w:val="single"/>
          <w:lang w:val="uk-UA"/>
        </w:rPr>
        <w:t>лікувальний масаж</w:t>
      </w:r>
      <w:r>
        <w:rPr>
          <w:rFonts w:ascii="Times New Roman CYR" w:hAnsi="Times New Roman CYR"/>
          <w:sz w:val="28"/>
          <w:lang w:val="uk-UA"/>
        </w:rPr>
        <w:t xml:space="preserve"> – тобто масаж, метою якого є нормалізація функцій організму. Застосовуються усі види лікувального масажу: класичний, сегментарний, периостальний, точковий, з’єднальнотканинний.</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Механізм лікувальної дії масажу: викликаючи пересування крові і лімфи, стискання, розтягування і зсув тканин, позитивно впливає на стан нервової системи і робить (у залежності від тривалості його застосування, фазності патологічного процесу і функціонального стану ЦНС) заспокійливу чи збудливу дію. Він поліпшує функцію периферичного рецепторного апарату, нормалізує рефлекторний зв'язок кори великого мозку з м'язами, судинами і нервами опорно-рухового апарату і внутрішніми органами.</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Під впливом масажу поліпшуються обмінні процеси в шкірі і тканинах, розсмоктуються відкладення в тканинах, тамується біль, підвищується скорочувальна здатність м'язів.</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Мета масажу - прискорити відбудовні процеси після різних кісткових ушкоджень, поліпшуючи загальний обмін речовин і роблячи стимулюючу дію на процес кісткоутворення.</w:t>
      </w:r>
    </w:p>
    <w:p w:rsidR="008D55CE" w:rsidRDefault="008D55CE" w:rsidP="008D55CE">
      <w:pPr>
        <w:pStyle w:val="BodyTextIndent2"/>
        <w:numPr>
          <w:ilvl w:val="12"/>
          <w:numId w:val="0"/>
        </w:numPr>
        <w:ind w:firstLine="700"/>
        <w:rPr>
          <w:rFonts w:ascii="Times New Roman CYR" w:hAnsi="Times New Roman CYR"/>
          <w:lang w:val="uk-UA"/>
        </w:rPr>
      </w:pPr>
      <w:r>
        <w:rPr>
          <w:rFonts w:ascii="Times New Roman CYR" w:hAnsi="Times New Roman CYR"/>
          <w:lang w:val="uk-UA"/>
        </w:rPr>
        <w:t>Задачі масажу:</w:t>
      </w:r>
    </w:p>
    <w:p w:rsidR="008D55CE" w:rsidRDefault="008D55CE" w:rsidP="008D55CE">
      <w:pPr>
        <w:pStyle w:val="BodyTextIndent2"/>
        <w:numPr>
          <w:ilvl w:val="0"/>
          <w:numId w:val="6"/>
        </w:numPr>
        <w:tabs>
          <w:tab w:val="clear" w:pos="720"/>
          <w:tab w:val="left" w:pos="0"/>
          <w:tab w:val="num" w:pos="426"/>
        </w:tabs>
        <w:ind w:left="426" w:hanging="426"/>
        <w:rPr>
          <w:rFonts w:ascii="Times New Roman CYR" w:hAnsi="Times New Roman CYR"/>
          <w:lang w:val="uk-UA"/>
        </w:rPr>
      </w:pPr>
      <w:r>
        <w:rPr>
          <w:rFonts w:ascii="Times New Roman CYR" w:hAnsi="Times New Roman CYR"/>
          <w:lang w:val="uk-UA"/>
        </w:rPr>
        <w:t>підсилити кровообіг і обмін речовин у зоні ушкодження;</w:t>
      </w:r>
    </w:p>
    <w:p w:rsidR="008D55CE" w:rsidRDefault="008D55CE" w:rsidP="008D55CE">
      <w:pPr>
        <w:pStyle w:val="BodyTextIndent2"/>
        <w:numPr>
          <w:ilvl w:val="0"/>
          <w:numId w:val="6"/>
        </w:numPr>
        <w:tabs>
          <w:tab w:val="clear" w:pos="720"/>
          <w:tab w:val="left" w:pos="0"/>
          <w:tab w:val="num" w:pos="426"/>
        </w:tabs>
        <w:ind w:left="426" w:hanging="426"/>
        <w:rPr>
          <w:rFonts w:ascii="Times New Roman CYR" w:hAnsi="Times New Roman CYR"/>
          <w:lang w:val="uk-UA"/>
        </w:rPr>
      </w:pPr>
      <w:r>
        <w:rPr>
          <w:rFonts w:ascii="Times New Roman CYR" w:hAnsi="Times New Roman CYR"/>
          <w:lang w:val="uk-UA"/>
        </w:rPr>
        <w:t>зменшити больові відчуття;</w:t>
      </w:r>
    </w:p>
    <w:p w:rsidR="008D55CE" w:rsidRDefault="008D55CE" w:rsidP="008D55CE">
      <w:pPr>
        <w:pStyle w:val="BodyTextIndent2"/>
        <w:numPr>
          <w:ilvl w:val="0"/>
          <w:numId w:val="6"/>
        </w:numPr>
        <w:tabs>
          <w:tab w:val="clear" w:pos="720"/>
          <w:tab w:val="left" w:pos="0"/>
          <w:tab w:val="num" w:pos="426"/>
        </w:tabs>
        <w:ind w:left="426" w:hanging="426"/>
        <w:rPr>
          <w:rFonts w:ascii="Times New Roman CYR" w:hAnsi="Times New Roman CYR"/>
          <w:lang w:val="uk-UA"/>
        </w:rPr>
      </w:pPr>
      <w:r>
        <w:rPr>
          <w:rFonts w:ascii="Times New Roman CYR" w:hAnsi="Times New Roman CYR"/>
          <w:lang w:val="uk-UA"/>
        </w:rPr>
        <w:t>сприяти розсмоктуванню ексудату, інфільтратів, крововиливів;</w:t>
      </w:r>
    </w:p>
    <w:p w:rsidR="008D55CE" w:rsidRDefault="008D55CE" w:rsidP="008D55CE">
      <w:pPr>
        <w:pStyle w:val="BodyTextIndent2"/>
        <w:numPr>
          <w:ilvl w:val="0"/>
          <w:numId w:val="6"/>
        </w:numPr>
        <w:tabs>
          <w:tab w:val="clear" w:pos="720"/>
          <w:tab w:val="left" w:pos="0"/>
          <w:tab w:val="num" w:pos="426"/>
        </w:tabs>
        <w:ind w:left="426" w:hanging="426"/>
        <w:jc w:val="both"/>
        <w:rPr>
          <w:rFonts w:ascii="Times New Roman CYR" w:hAnsi="Times New Roman CYR"/>
          <w:lang w:val="uk-UA"/>
        </w:rPr>
      </w:pPr>
      <w:r>
        <w:rPr>
          <w:rFonts w:ascii="Times New Roman CYR" w:hAnsi="Times New Roman CYR"/>
          <w:lang w:val="uk-UA"/>
        </w:rPr>
        <w:t>при переломах прискорити утворення кісткової мозолі, зняти напругу м'язів, зменшити їхню гіпотрофію, сприяти відновленню нормального обсягу рухів, протидіяти утворенню контрактур.</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lastRenderedPageBreak/>
        <w:t>Принципи. .У залежності від задач треба використовувати різні види і різні прийоми масажу.</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Методичні прийоми</w:t>
      </w:r>
      <w:r>
        <w:rPr>
          <w:rFonts w:ascii="Times New Roman CYR" w:hAnsi="Times New Roman CYR"/>
          <w:u w:val="single"/>
          <w:lang w:val="uk-UA"/>
        </w:rPr>
        <w:t>.</w:t>
      </w:r>
      <w:r>
        <w:rPr>
          <w:rFonts w:ascii="Times New Roman CYR" w:hAnsi="Times New Roman CYR"/>
          <w:lang w:val="uk-UA"/>
        </w:rPr>
        <w:t xml:space="preserve"> Масаж виконується за допомогою механічних впливів на цілком розслаблені м'які тканини прийомами погладжування, розтирання, розминання, поколочування і вібрації.</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Терапевтичний вплив прийомами масажу на м'язи може бути ефективним лише при гарному їх розслабленні, що досягається доданням тулубу чи кінцівкам середньофізиологічного положення.</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Майже всі прийоми масажу впливають на функціональний стан мускулатури. Погладжування поліпшує обмін речовин у м'язах, а легке поверхневе погладжування сприяє розслабленню м'язів, знімає їх рефлекторну больову напругу. Глибоке розтирання веде до підвищення тонусу м'язів і збуджує їхню скорочувальну здатність. Основним прийомом, що робить вплив на функціональний стан м'язів, є розминання, що стимулює їхню скорочувальну діяльність, поліпшує плин трофічних процесів і сприяє зміцненню м'язів. Скорочувальна функція м'язів підсилюється, а їх тонус підвищується також під впливом застосування прийомів поколочування і вібрації визначеної частоти.</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Під впливом розтирання відновлюється рухливість сухожиль при здатності до зрощення їх з підлягаючими тканинами, підвищуються функціональні якості рухового апарату. За допомогою деяких різновидів даного прийому (штрихування, розтирання великими пальцями) вдається домогтися відновлення еластичності суглобної сумки. Сприяючи розсмоктучій дії, прийом розтирання широко використовується при схилості до сілевідкладання у суглобах.</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Відтяжний масаж рекомендують при набряку кінцівки, викликаному порушенням лимфовідтоку після травми. Він добре впливає на функції нервово-м'язової системи і суглобів. Область кісткової мозолі, а також ушкоджені суглоби, особливо ліктьовий, котрий схильний до утворення гетеротропічних осифікатів, масажувати не можна. З обережністю масаж </w:t>
      </w:r>
      <w:r>
        <w:rPr>
          <w:rFonts w:ascii="Times New Roman CYR" w:hAnsi="Times New Roman CYR"/>
          <w:b w:val="0"/>
        </w:rPr>
        <w:lastRenderedPageBreak/>
        <w:t>призначають і людям літнього віку з вираженими атеросклеротичними змінами, гіпертонічною хворобою, декомпенсацією кровообігу та т.і. Протипоказаннями до призначення масажу вважають:</w:t>
      </w:r>
    </w:p>
    <w:p w:rsidR="008D55CE" w:rsidRDefault="008D55CE" w:rsidP="008D55CE">
      <w:pPr>
        <w:pStyle w:val="BodyText2"/>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порушення цілості шкіри чи її захворювання;</w:t>
      </w:r>
    </w:p>
    <w:p w:rsidR="008D55CE" w:rsidRDefault="008D55CE" w:rsidP="008D55CE">
      <w:pPr>
        <w:pStyle w:val="BodyText2"/>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 xml:space="preserve"> гнійні і запальні процеси, тромбофлебіт;</w:t>
      </w:r>
    </w:p>
    <w:p w:rsidR="008D55CE" w:rsidRDefault="008D55CE" w:rsidP="008D55CE">
      <w:pPr>
        <w:pStyle w:val="BodyText2"/>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 xml:space="preserve"> підвищену температуру;</w:t>
      </w:r>
    </w:p>
    <w:p w:rsidR="008D55CE" w:rsidRDefault="008D55CE" w:rsidP="008D55CE">
      <w:pPr>
        <w:pStyle w:val="BodyText2"/>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 xml:space="preserve"> злоякісні новоутворення;</w:t>
      </w:r>
    </w:p>
    <w:p w:rsidR="008D55CE" w:rsidRDefault="008D55CE" w:rsidP="008D55CE">
      <w:pPr>
        <w:pStyle w:val="BodyText2"/>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 xml:space="preserve"> осифікацію тканин та ін.</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Лікувальний масаж при всіх захворюваннях і ушкодженнях ОРА проводиться відповідно до періодів лікування та етапів реабілітації.</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Сеанс складається з трьох розділів: вступного, основного і заключного.</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Масаж не повинен викликати болю, не повинно бути синців. Його можна проводити 1-2 сеансу щодня чи через день. Курс лікування від 18 до 25 процедур. Перерва між курсами від 10 днів до двох місяців у залежності від захворювання.</w:t>
      </w:r>
    </w:p>
    <w:p w:rsidR="008D55CE" w:rsidRDefault="008D55CE" w:rsidP="008D55CE">
      <w:pPr>
        <w:pStyle w:val="BodyTextIndent2"/>
        <w:numPr>
          <w:ilvl w:val="12"/>
          <w:numId w:val="0"/>
        </w:numPr>
        <w:ind w:firstLine="700"/>
        <w:jc w:val="both"/>
        <w:rPr>
          <w:rFonts w:ascii="Times New Roman CYR" w:hAnsi="Times New Roman CYR"/>
          <w:lang w:val="uk-UA"/>
        </w:rPr>
      </w:pPr>
      <w:r>
        <w:rPr>
          <w:rFonts w:ascii="Times New Roman CYR" w:hAnsi="Times New Roman CYR"/>
          <w:u w:val="single"/>
          <w:lang w:val="uk-UA"/>
        </w:rPr>
        <w:t>Фізіотерапія</w:t>
      </w:r>
      <w:r>
        <w:rPr>
          <w:rFonts w:ascii="Times New Roman CYR" w:hAnsi="Times New Roman CYR"/>
          <w:lang w:val="uk-UA"/>
        </w:rPr>
        <w:t>. Механізми лікувальної дії фізіотерапії. Роблячи свою дію через рецептори шкіри, фізичні фактори обумовлюють в організмі значну кількість стимулюючих реакцій: підвищують захисні сили організму, поліпшують крово- і лімфообіг, нервову і гуморальну регуляцію функцій, сприяють виведенню з тканин продуктів розпаду, стимулюють процеси функціонального і структурного відновлення, прискорюють загоєння після ушкоджень, роблять знеболюючу дію.</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Метою фізіотерапії є збільшення функціональних можливостей і працездатності уцілілих, збережених елементів нервової і м'язової систем, розвиток компенсаторних можливостей, симптоматичний вплив на такі прояви захворювання , як біль, набряк та ін.</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Використовуються природні фактори (клімат, вода, світло, грязі) і трансформовані форми електричної і механічної енергії, чи переформовані фізичні фактори. </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lastRenderedPageBreak/>
        <w:t>Серед фізичних факторів розрізняють засоби загального впливу (загальні ванни, душі, гідромасаж, ультрафіолетове опромінення, електросон та ін.) і місцевої дії (електропроцедури і теплові процедури).</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 реабілітації хворих з руховими порушеннями найчастіше застосовується:</w:t>
      </w:r>
    </w:p>
    <w:p w:rsidR="008D55CE" w:rsidRDefault="008D55CE" w:rsidP="008D55CE">
      <w:pPr>
        <w:numPr>
          <w:ilvl w:val="0"/>
          <w:numId w:val="2"/>
        </w:numPr>
        <w:tabs>
          <w:tab w:val="left" w:pos="1420"/>
        </w:tabs>
        <w:spacing w:line="360" w:lineRule="auto"/>
        <w:ind w:left="1420"/>
        <w:jc w:val="both"/>
        <w:rPr>
          <w:sz w:val="28"/>
          <w:lang w:val="uk-UA"/>
        </w:rPr>
        <w:sectPr w:rsidR="008D55CE" w:rsidSect="008D55CE">
          <w:headerReference w:type="even" r:id="rId6"/>
          <w:headerReference w:type="default" r:id="rId7"/>
          <w:pgSz w:w="11906" w:h="16838" w:code="9"/>
          <w:pgMar w:top="1134" w:right="1134" w:bottom="1134" w:left="1134" w:header="708" w:footer="708" w:gutter="0"/>
          <w:pgNumType w:start="1"/>
          <w:cols w:space="708"/>
          <w:titlePg/>
        </w:sectPr>
      </w:pP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lastRenderedPageBreak/>
        <w:t xml:space="preserve"> гальванізація;</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 xml:space="preserve"> електрофорез;</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діадинамічні струми;</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ультразвук;</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лікувальні грязі;</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магнітотерапія;</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електричне поле УВЧ;</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лазерне випромінювання;</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світлолікування;</w:t>
      </w:r>
    </w:p>
    <w:p w:rsidR="008D55CE" w:rsidRDefault="008D55CE" w:rsidP="008D55CE">
      <w:pPr>
        <w:numPr>
          <w:ilvl w:val="0"/>
          <w:numId w:val="4"/>
        </w:numPr>
        <w:tabs>
          <w:tab w:val="left" w:pos="1080"/>
        </w:tabs>
        <w:spacing w:line="360" w:lineRule="auto"/>
        <w:jc w:val="both"/>
        <w:rPr>
          <w:rFonts w:ascii="Times New Roman CYR" w:hAnsi="Times New Roman CYR"/>
          <w:sz w:val="28"/>
          <w:lang w:val="uk-UA"/>
        </w:rPr>
      </w:pPr>
      <w:r>
        <w:rPr>
          <w:rFonts w:ascii="Times New Roman CYR" w:hAnsi="Times New Roman CYR"/>
          <w:sz w:val="28"/>
          <w:lang w:val="uk-UA"/>
        </w:rPr>
        <w:t>озокерит;</w:t>
      </w:r>
    </w:p>
    <w:p w:rsidR="008D55CE" w:rsidRDefault="008D55CE" w:rsidP="008D55CE">
      <w:pPr>
        <w:numPr>
          <w:ilvl w:val="0"/>
          <w:numId w:val="4"/>
        </w:numPr>
        <w:tabs>
          <w:tab w:val="left" w:pos="1080"/>
        </w:tabs>
        <w:spacing w:line="360" w:lineRule="auto"/>
        <w:jc w:val="both"/>
        <w:rPr>
          <w:sz w:val="28"/>
          <w:lang w:val="uk-UA"/>
        </w:rPr>
        <w:sectPr w:rsidR="008D55CE">
          <w:type w:val="continuous"/>
          <w:pgSz w:w="11906" w:h="16838" w:code="9"/>
          <w:pgMar w:top="1134" w:right="1134" w:bottom="1134" w:left="1134" w:header="708" w:footer="708" w:gutter="0"/>
          <w:cols w:num="2" w:space="708" w:equalWidth="0">
            <w:col w:w="4890" w:space="708"/>
            <w:col w:w="4040"/>
          </w:cols>
        </w:sectPr>
      </w:pPr>
      <w:r>
        <w:rPr>
          <w:rFonts w:ascii="Times New Roman CYR" w:hAnsi="Times New Roman CYR"/>
          <w:sz w:val="28"/>
          <w:lang w:val="uk-UA"/>
        </w:rPr>
        <w:t>гідротерапія</w:t>
      </w:r>
      <w:r>
        <w:rPr>
          <w:sz w:val="28"/>
          <w:lang w:val="uk-UA"/>
        </w:rPr>
        <w:t>.</w:t>
      </w:r>
    </w:p>
    <w:p w:rsidR="008D55CE" w:rsidRDefault="008D55CE" w:rsidP="008D55CE">
      <w:pPr>
        <w:numPr>
          <w:ilvl w:val="12"/>
          <w:numId w:val="0"/>
        </w:numPr>
        <w:spacing w:line="360" w:lineRule="auto"/>
        <w:ind w:left="720"/>
        <w:jc w:val="both"/>
        <w:rPr>
          <w:rFonts w:ascii="Times New Roman CYR" w:hAnsi="Times New Roman CYR"/>
          <w:sz w:val="28"/>
          <w:lang w:val="uk-UA"/>
        </w:rPr>
      </w:pPr>
      <w:r>
        <w:rPr>
          <w:rFonts w:ascii="Times New Roman CYR" w:hAnsi="Times New Roman CYR"/>
          <w:sz w:val="28"/>
          <w:lang w:val="uk-UA"/>
        </w:rPr>
        <w:lastRenderedPageBreak/>
        <w:t>Протипоказання до фізіотерапії:</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гостра фаза запальних процесів;</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злоякісні утворення;</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системні захворювання крові;</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вагітність;</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епілепсія;</w:t>
      </w:r>
    </w:p>
    <w:p w:rsidR="008D55CE" w:rsidRDefault="008D55CE" w:rsidP="008D55CE">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w:t>
      </w:r>
      <w:r>
        <w:rPr>
          <w:rFonts w:ascii="Times New Roman CYR" w:hAnsi="Times New Roman CYR"/>
          <w:sz w:val="28"/>
          <w:lang w:val="uk-UA"/>
        </w:rPr>
        <w:tab/>
        <w:t>декомпенсовані захворювання внутрішніх органів.</w:t>
      </w:r>
    </w:p>
    <w:p w:rsidR="008D55CE" w:rsidRDefault="008D55CE" w:rsidP="008D55CE">
      <w:pPr>
        <w:pStyle w:val="BodyText2"/>
        <w:numPr>
          <w:ilvl w:val="12"/>
          <w:numId w:val="0"/>
        </w:numPr>
        <w:spacing w:line="360" w:lineRule="auto"/>
        <w:ind w:firstLine="700"/>
        <w:jc w:val="center"/>
        <w:rPr>
          <w:b w:val="0"/>
        </w:rPr>
      </w:pPr>
    </w:p>
    <w:p w:rsidR="008D55CE" w:rsidRDefault="008D55CE" w:rsidP="008D55CE">
      <w:pPr>
        <w:numPr>
          <w:ilvl w:val="12"/>
          <w:numId w:val="0"/>
        </w:numPr>
        <w:spacing w:line="360" w:lineRule="auto"/>
        <w:ind w:firstLine="700"/>
        <w:jc w:val="both"/>
        <w:rPr>
          <w:sz w:val="28"/>
          <w:lang w:val="uk-UA"/>
        </w:rPr>
      </w:pPr>
      <w:r>
        <w:rPr>
          <w:rFonts w:ascii="Times New Roman CYR" w:hAnsi="Times New Roman CYR"/>
          <w:sz w:val="28"/>
          <w:u w:val="single"/>
          <w:lang w:val="uk-UA"/>
        </w:rPr>
        <w:t>Основні правила використання фізіотерапевтичних процедур:</w:t>
      </w:r>
    </w:p>
    <w:p w:rsidR="008D55CE" w:rsidRDefault="008D55CE" w:rsidP="008D55CE">
      <w:pPr>
        <w:numPr>
          <w:ilvl w:val="0"/>
          <w:numId w:val="5"/>
        </w:numPr>
        <w:tabs>
          <w:tab w:val="clear" w:pos="720"/>
          <w:tab w:val="left" w:pos="0"/>
        </w:tabs>
        <w:spacing w:line="360" w:lineRule="auto"/>
        <w:ind w:left="0" w:firstLine="709"/>
        <w:jc w:val="both"/>
        <w:rPr>
          <w:rFonts w:ascii="Times New Roman CYR" w:hAnsi="Times New Roman CYR"/>
          <w:sz w:val="28"/>
          <w:lang w:val="uk-UA"/>
        </w:rPr>
      </w:pPr>
      <w:r>
        <w:rPr>
          <w:rFonts w:ascii="Times New Roman CYR" w:hAnsi="Times New Roman CYR"/>
          <w:sz w:val="28"/>
          <w:lang w:val="uk-UA"/>
        </w:rPr>
        <w:t xml:space="preserve"> в один день не рекомендується призначати більш 2-х, рідко – 3-х процедур;</w:t>
      </w:r>
    </w:p>
    <w:p w:rsidR="008D55CE" w:rsidRDefault="008D55CE" w:rsidP="008D55CE">
      <w:pPr>
        <w:numPr>
          <w:ilvl w:val="0"/>
          <w:numId w:val="5"/>
        </w:numPr>
        <w:tabs>
          <w:tab w:val="left" w:pos="0"/>
        </w:tabs>
        <w:spacing w:line="360" w:lineRule="auto"/>
        <w:ind w:left="0" w:firstLine="720"/>
        <w:jc w:val="both"/>
        <w:rPr>
          <w:rFonts w:ascii="Times New Roman CYR" w:hAnsi="Times New Roman CYR"/>
          <w:sz w:val="28"/>
          <w:lang w:val="uk-UA"/>
        </w:rPr>
      </w:pPr>
      <w:r>
        <w:rPr>
          <w:rFonts w:ascii="Times New Roman CYR" w:hAnsi="Times New Roman CYR"/>
          <w:sz w:val="28"/>
          <w:lang w:val="uk-UA"/>
        </w:rPr>
        <w:t>в один день не комбінують процедури загального впливу (ванни, грязьові великі аплікації, електросон та ін.)</w:t>
      </w:r>
    </w:p>
    <w:p w:rsidR="008D55CE" w:rsidRDefault="008D55CE" w:rsidP="008D55CE">
      <w:pPr>
        <w:numPr>
          <w:ilvl w:val="0"/>
          <w:numId w:val="5"/>
        </w:numPr>
        <w:tabs>
          <w:tab w:val="left" w:pos="0"/>
        </w:tabs>
        <w:spacing w:line="360" w:lineRule="auto"/>
        <w:ind w:left="0" w:firstLine="720"/>
        <w:jc w:val="both"/>
        <w:rPr>
          <w:rFonts w:ascii="Times New Roman CYR" w:hAnsi="Times New Roman CYR"/>
          <w:sz w:val="28"/>
          <w:lang w:val="uk-UA"/>
        </w:rPr>
      </w:pPr>
      <w:r>
        <w:rPr>
          <w:rFonts w:ascii="Times New Roman CYR" w:hAnsi="Times New Roman CYR"/>
          <w:sz w:val="28"/>
          <w:lang w:val="uk-UA"/>
        </w:rPr>
        <w:t>в один день не комбінують дві процедури на ту саму рефлексогенну зону;</w:t>
      </w:r>
    </w:p>
    <w:p w:rsidR="008D55CE" w:rsidRDefault="008D55CE" w:rsidP="008D55CE">
      <w:pPr>
        <w:numPr>
          <w:ilvl w:val="0"/>
          <w:numId w:val="5"/>
        </w:numPr>
        <w:tabs>
          <w:tab w:val="left" w:pos="0"/>
        </w:tabs>
        <w:spacing w:line="360" w:lineRule="auto"/>
        <w:ind w:left="0" w:firstLine="720"/>
        <w:jc w:val="both"/>
        <w:rPr>
          <w:rFonts w:ascii="Times New Roman CYR" w:hAnsi="Times New Roman CYR"/>
          <w:sz w:val="28"/>
          <w:lang w:val="uk-UA"/>
        </w:rPr>
      </w:pPr>
      <w:r>
        <w:rPr>
          <w:rFonts w:ascii="Times New Roman CYR" w:hAnsi="Times New Roman CYR"/>
          <w:sz w:val="28"/>
          <w:lang w:val="uk-UA"/>
        </w:rPr>
        <w:t>не поєднують в один день дві процедури, близькі по своїй фізичній природі (дві високочастотні електропроцедури, грязі і парафін і т.д.)</w:t>
      </w:r>
    </w:p>
    <w:p w:rsidR="008D55CE" w:rsidRDefault="008D55CE" w:rsidP="008D55CE">
      <w:pPr>
        <w:numPr>
          <w:ilvl w:val="0"/>
          <w:numId w:val="5"/>
        </w:numPr>
        <w:tabs>
          <w:tab w:val="left" w:pos="0"/>
        </w:tabs>
        <w:spacing w:line="360" w:lineRule="auto"/>
        <w:ind w:left="0" w:firstLine="720"/>
        <w:jc w:val="both"/>
        <w:rPr>
          <w:sz w:val="28"/>
          <w:lang w:val="uk-UA"/>
        </w:rPr>
      </w:pPr>
      <w:r>
        <w:rPr>
          <w:rFonts w:ascii="Times New Roman CYR" w:hAnsi="Times New Roman CYR"/>
          <w:sz w:val="28"/>
          <w:lang w:val="uk-UA"/>
        </w:rPr>
        <w:t>не поєднують в один день дві процедури, що викликають виражене роздратування шкіри (наприклад, масаж і ультрафіолетове опромінення в еритемних дозах)</w:t>
      </w:r>
      <w:r>
        <w:rPr>
          <w:sz w:val="28"/>
          <w:lang w:val="uk-UA"/>
        </w:rPr>
        <w:t>.</w:t>
      </w:r>
    </w:p>
    <w:p w:rsidR="008D55CE" w:rsidRDefault="008D55CE" w:rsidP="008D55CE">
      <w:pPr>
        <w:numPr>
          <w:ilvl w:val="12"/>
          <w:numId w:val="0"/>
        </w:numPr>
        <w:spacing w:line="360" w:lineRule="auto"/>
        <w:jc w:val="both"/>
        <w:rPr>
          <w:sz w:val="28"/>
          <w:lang w:val="uk-UA"/>
        </w:rPr>
      </w:pPr>
    </w:p>
    <w:p w:rsidR="008D55CE" w:rsidRDefault="008D55CE" w:rsidP="008D55CE">
      <w:pPr>
        <w:pStyle w:val="a3"/>
        <w:numPr>
          <w:ilvl w:val="12"/>
          <w:numId w:val="0"/>
        </w:numPr>
        <w:spacing w:line="360" w:lineRule="auto"/>
        <w:ind w:firstLine="720"/>
        <w:jc w:val="both"/>
        <w:rPr>
          <w:rFonts w:ascii="Times New Roman CYR" w:hAnsi="Times New Roman CYR"/>
          <w:u w:val="single"/>
          <w:lang w:val="uk-UA"/>
        </w:rPr>
      </w:pPr>
      <w:r>
        <w:rPr>
          <w:lang w:val="uk-UA"/>
        </w:rPr>
        <w:t>3.</w:t>
      </w:r>
      <w:r>
        <w:rPr>
          <w:lang w:val="uk-UA"/>
        </w:rPr>
        <w:tab/>
      </w:r>
      <w:r>
        <w:rPr>
          <w:rFonts w:ascii="Times New Roman CYR" w:hAnsi="Times New Roman CYR"/>
          <w:u w:val="single"/>
          <w:lang w:val="uk-UA"/>
        </w:rPr>
        <w:t>Комбінування і поєднання лікувальних і фізичних факторів у реабілітації.</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Послідовність застосування методів фізичної реабілітації має велике значення, тому що від правильного розподілу процедур, змінюється клінічний ефект, потому:</w:t>
      </w:r>
    </w:p>
    <w:p w:rsidR="008D55CE" w:rsidRDefault="008D55CE" w:rsidP="008D55CE">
      <w:pPr>
        <w:numPr>
          <w:ilvl w:val="4"/>
          <w:numId w:val="2"/>
        </w:numPr>
        <w:tabs>
          <w:tab w:val="clear" w:pos="3600"/>
          <w:tab w:val="left" w:pos="0"/>
        </w:tabs>
        <w:spacing w:line="360" w:lineRule="auto"/>
        <w:ind w:left="1418" w:hanging="709"/>
        <w:jc w:val="both"/>
        <w:rPr>
          <w:rFonts w:ascii="Times New Roman CYR" w:hAnsi="Times New Roman CYR"/>
          <w:sz w:val="28"/>
          <w:lang w:val="uk-UA"/>
        </w:rPr>
      </w:pPr>
      <w:r>
        <w:rPr>
          <w:rFonts w:ascii="Times New Roman CYR" w:hAnsi="Times New Roman CYR"/>
          <w:sz w:val="28"/>
          <w:lang w:val="uk-UA"/>
        </w:rPr>
        <w:t>ЛФК краще проводити після масажу. У І періоді – масаж, що відсмоктує, рефлекторно-сегментарний, а в ІІ і ІІІ періодах – масаж безпосередньо ураженої кінцівки;</w:t>
      </w:r>
    </w:p>
    <w:p w:rsidR="008D55CE" w:rsidRDefault="008D55CE" w:rsidP="008D55CE">
      <w:pPr>
        <w:numPr>
          <w:ilvl w:val="4"/>
          <w:numId w:val="2"/>
        </w:numPr>
        <w:tabs>
          <w:tab w:val="clear" w:pos="3600"/>
          <w:tab w:val="left" w:pos="0"/>
        </w:tabs>
        <w:spacing w:line="360" w:lineRule="auto"/>
        <w:ind w:left="1418" w:hanging="709"/>
        <w:jc w:val="both"/>
        <w:rPr>
          <w:rFonts w:ascii="Times New Roman CYR" w:hAnsi="Times New Roman CYR"/>
          <w:sz w:val="28"/>
          <w:lang w:val="uk-UA"/>
        </w:rPr>
      </w:pPr>
      <w:r>
        <w:rPr>
          <w:rFonts w:ascii="Times New Roman CYR" w:hAnsi="Times New Roman CYR"/>
          <w:sz w:val="28"/>
          <w:lang w:val="uk-UA"/>
        </w:rPr>
        <w:lastRenderedPageBreak/>
        <w:t>ЛФК у ІІІ періоді (постімобілізаційний, відновлювальний) виконувати після теплопроцедур на фоні препаратів – лідази, ранідази, після масажу;</w:t>
      </w:r>
    </w:p>
    <w:p w:rsidR="008D55CE" w:rsidRDefault="008D55CE" w:rsidP="008D55CE">
      <w:pPr>
        <w:numPr>
          <w:ilvl w:val="4"/>
          <w:numId w:val="2"/>
        </w:numPr>
        <w:tabs>
          <w:tab w:val="clear" w:pos="3600"/>
          <w:tab w:val="left" w:pos="0"/>
        </w:tabs>
        <w:spacing w:line="360" w:lineRule="auto"/>
        <w:ind w:left="1418" w:hanging="709"/>
        <w:jc w:val="both"/>
        <w:rPr>
          <w:rFonts w:ascii="Times New Roman CYR" w:hAnsi="Times New Roman CYR"/>
          <w:sz w:val="28"/>
          <w:lang w:val="uk-UA"/>
        </w:rPr>
      </w:pPr>
      <w:r>
        <w:rPr>
          <w:rFonts w:ascii="Times New Roman CYR" w:hAnsi="Times New Roman CYR"/>
          <w:sz w:val="28"/>
          <w:lang w:val="uk-UA"/>
        </w:rPr>
        <w:t>електростимуляція м'язів (ампліпульс) повинний проводитися після ЛФК, а при зворотній послідовності не раніше 1,5 годин.</w:t>
      </w:r>
    </w:p>
    <w:p w:rsidR="008D55CE" w:rsidRDefault="008D55CE" w:rsidP="008D55CE">
      <w:pPr>
        <w:numPr>
          <w:ilvl w:val="12"/>
          <w:numId w:val="0"/>
        </w:numPr>
        <w:tabs>
          <w:tab w:val="left" w:pos="1440"/>
        </w:tabs>
        <w:spacing w:line="360" w:lineRule="auto"/>
        <w:ind w:left="640"/>
        <w:jc w:val="both"/>
        <w:rPr>
          <w:rFonts w:ascii="Times New Roman CYR" w:hAnsi="Times New Roman CYR"/>
          <w:sz w:val="28"/>
          <w:lang w:val="uk-UA"/>
        </w:rPr>
      </w:pPr>
      <w:r>
        <w:rPr>
          <w:rFonts w:ascii="Times New Roman CYR" w:hAnsi="Times New Roman CYR"/>
          <w:sz w:val="28"/>
          <w:lang w:val="uk-UA"/>
        </w:rPr>
        <w:t>Взаємодія процедур:</w:t>
      </w:r>
    </w:p>
    <w:p w:rsidR="008D55CE" w:rsidRDefault="008D55CE" w:rsidP="008D55CE">
      <w:pPr>
        <w:tabs>
          <w:tab w:val="left" w:pos="540"/>
        </w:tabs>
        <w:spacing w:line="360" w:lineRule="auto"/>
        <w:ind w:left="540"/>
        <w:jc w:val="both"/>
        <w:rPr>
          <w:rFonts w:ascii="Times New Roman CYR" w:hAnsi="Times New Roman CYR"/>
          <w:sz w:val="28"/>
          <w:lang w:val="uk-UA"/>
        </w:rPr>
      </w:pPr>
      <w:r>
        <w:rPr>
          <w:rFonts w:ascii="Times New Roman CYR" w:hAnsi="Times New Roman CYR"/>
          <w:sz w:val="28"/>
          <w:lang w:val="uk-UA"/>
        </w:rPr>
        <w:t>1 - якщо мета здійснити місцевий вплив, то спочатку роблять масаж, потім електрофорез;</w:t>
      </w:r>
    </w:p>
    <w:p w:rsidR="008D55CE" w:rsidRDefault="008D55CE" w:rsidP="008D55CE">
      <w:pPr>
        <w:numPr>
          <w:ilvl w:val="3"/>
          <w:numId w:val="2"/>
        </w:numPr>
        <w:tabs>
          <w:tab w:val="clear" w:pos="2880"/>
          <w:tab w:val="left" w:pos="540"/>
        </w:tabs>
        <w:spacing w:line="360" w:lineRule="auto"/>
        <w:ind w:left="567" w:firstLine="0"/>
        <w:jc w:val="both"/>
        <w:rPr>
          <w:rFonts w:ascii="Times New Roman CYR" w:hAnsi="Times New Roman CYR"/>
          <w:sz w:val="28"/>
          <w:lang w:val="uk-UA"/>
        </w:rPr>
      </w:pPr>
      <w:r>
        <w:rPr>
          <w:rFonts w:ascii="Times New Roman CYR" w:hAnsi="Times New Roman CYR"/>
          <w:sz w:val="28"/>
          <w:lang w:val="uk-UA"/>
        </w:rPr>
        <w:t>- якщо мета – загальний вплив (поширення лік по всьому організмі) то спочатку електрофорез, а потім масаж;</w:t>
      </w:r>
    </w:p>
    <w:p w:rsidR="008D55CE" w:rsidRDefault="008D55CE" w:rsidP="008D55CE">
      <w:pPr>
        <w:numPr>
          <w:ilvl w:val="3"/>
          <w:numId w:val="2"/>
        </w:numPr>
        <w:tabs>
          <w:tab w:val="clear" w:pos="2880"/>
          <w:tab w:val="left" w:pos="540"/>
        </w:tabs>
        <w:spacing w:line="360" w:lineRule="auto"/>
        <w:ind w:left="567" w:firstLine="0"/>
        <w:jc w:val="both"/>
        <w:rPr>
          <w:rFonts w:ascii="Times New Roman CYR" w:hAnsi="Times New Roman CYR"/>
          <w:sz w:val="28"/>
          <w:lang w:val="uk-UA"/>
        </w:rPr>
      </w:pPr>
      <w:r>
        <w:rPr>
          <w:rFonts w:ascii="Times New Roman CYR" w:hAnsi="Times New Roman CYR"/>
          <w:sz w:val="28"/>
          <w:lang w:val="uk-UA"/>
        </w:rPr>
        <w:t>- якщо мета мати швидкий вплив і зняття болю, то призначають ультразвук і через 15 хв. масаж (але краще чергувати через день);</w:t>
      </w:r>
    </w:p>
    <w:p w:rsidR="008D55CE" w:rsidRDefault="008D55CE" w:rsidP="008D55CE">
      <w:pPr>
        <w:numPr>
          <w:ilvl w:val="3"/>
          <w:numId w:val="2"/>
        </w:numPr>
        <w:tabs>
          <w:tab w:val="clear" w:pos="2880"/>
          <w:tab w:val="left" w:pos="540"/>
          <w:tab w:val="num" w:pos="1560"/>
        </w:tabs>
        <w:spacing w:line="360" w:lineRule="auto"/>
        <w:ind w:left="567" w:firstLine="0"/>
        <w:jc w:val="both"/>
        <w:rPr>
          <w:rFonts w:ascii="Times New Roman CYR" w:hAnsi="Times New Roman CYR"/>
          <w:sz w:val="28"/>
          <w:lang w:val="uk-UA"/>
        </w:rPr>
      </w:pPr>
      <w:r>
        <w:rPr>
          <w:rFonts w:ascii="Times New Roman CYR" w:hAnsi="Times New Roman CYR"/>
          <w:sz w:val="28"/>
          <w:lang w:val="uk-UA"/>
        </w:rPr>
        <w:t>- теплові процедури і масаж - у залежності від стану хворого: функціональні поразки опорного апарата, то тепло, потім масаж;</w:t>
      </w:r>
    </w:p>
    <w:p w:rsidR="008D55CE" w:rsidRDefault="008D55CE" w:rsidP="008D55CE">
      <w:pPr>
        <w:numPr>
          <w:ilvl w:val="3"/>
          <w:numId w:val="2"/>
        </w:numPr>
        <w:tabs>
          <w:tab w:val="clear" w:pos="2880"/>
          <w:tab w:val="left" w:pos="540"/>
          <w:tab w:val="left" w:pos="1360"/>
          <w:tab w:val="num" w:pos="1560"/>
        </w:tabs>
        <w:spacing w:line="360" w:lineRule="auto"/>
        <w:ind w:left="567" w:firstLine="0"/>
        <w:jc w:val="both"/>
        <w:rPr>
          <w:rFonts w:ascii="Times New Roman CYR" w:hAnsi="Times New Roman CYR"/>
          <w:sz w:val="28"/>
          <w:lang w:val="uk-UA"/>
        </w:rPr>
      </w:pPr>
      <w:r>
        <w:rPr>
          <w:rFonts w:ascii="Times New Roman CYR" w:hAnsi="Times New Roman CYR"/>
          <w:sz w:val="28"/>
          <w:lang w:val="uk-UA"/>
        </w:rPr>
        <w:t>-місцеві судинні розлади (набряки, лімфостази) то масаж, а потім теплова процедура;</w:t>
      </w:r>
    </w:p>
    <w:p w:rsidR="008D55CE" w:rsidRDefault="008D55CE" w:rsidP="008D55CE">
      <w:pPr>
        <w:numPr>
          <w:ilvl w:val="3"/>
          <w:numId w:val="2"/>
        </w:numPr>
        <w:tabs>
          <w:tab w:val="clear" w:pos="2880"/>
          <w:tab w:val="left" w:pos="540"/>
          <w:tab w:val="left" w:pos="1360"/>
          <w:tab w:val="num" w:pos="1560"/>
        </w:tabs>
        <w:spacing w:line="360" w:lineRule="auto"/>
        <w:ind w:hanging="2313"/>
        <w:jc w:val="both"/>
        <w:rPr>
          <w:rFonts w:ascii="Times New Roman CYR" w:hAnsi="Times New Roman CYR"/>
          <w:sz w:val="28"/>
          <w:lang w:val="uk-UA"/>
        </w:rPr>
      </w:pPr>
      <w:r>
        <w:rPr>
          <w:rFonts w:ascii="Times New Roman CYR" w:hAnsi="Times New Roman CYR"/>
          <w:sz w:val="28"/>
          <w:lang w:val="uk-UA"/>
        </w:rPr>
        <w:t>-водні процедури і масаж – від стану хворого:</w:t>
      </w:r>
    </w:p>
    <w:p w:rsidR="008D55CE" w:rsidRDefault="008D55CE" w:rsidP="008D55CE">
      <w:pPr>
        <w:numPr>
          <w:ilvl w:val="12"/>
          <w:numId w:val="0"/>
        </w:numPr>
        <w:tabs>
          <w:tab w:val="left" w:pos="540"/>
          <w:tab w:val="left" w:pos="1440"/>
        </w:tabs>
        <w:spacing w:line="360" w:lineRule="auto"/>
        <w:ind w:left="540"/>
        <w:jc w:val="both"/>
        <w:rPr>
          <w:rFonts w:ascii="Times New Roman CYR" w:hAnsi="Times New Roman CYR"/>
          <w:sz w:val="28"/>
          <w:lang w:val="uk-UA"/>
        </w:rPr>
      </w:pPr>
      <w:r>
        <w:rPr>
          <w:rFonts w:ascii="Times New Roman CYR" w:hAnsi="Times New Roman CYR"/>
          <w:sz w:val="28"/>
          <w:lang w:val="uk-UA"/>
        </w:rPr>
        <w:t>- якщо атонія, гіпотонія то масаж, потім ЛФК, потім ванна;</w:t>
      </w:r>
    </w:p>
    <w:p w:rsidR="008D55CE" w:rsidRDefault="008D55CE" w:rsidP="008D55CE">
      <w:pPr>
        <w:numPr>
          <w:ilvl w:val="12"/>
          <w:numId w:val="0"/>
        </w:numPr>
        <w:tabs>
          <w:tab w:val="left" w:pos="540"/>
          <w:tab w:val="left" w:pos="1440"/>
        </w:tabs>
        <w:spacing w:line="360" w:lineRule="auto"/>
        <w:ind w:left="540"/>
        <w:jc w:val="both"/>
        <w:rPr>
          <w:rFonts w:ascii="Times New Roman CYR" w:hAnsi="Times New Roman CYR"/>
          <w:sz w:val="28"/>
          <w:lang w:val="uk-UA"/>
        </w:rPr>
      </w:pPr>
      <w:r>
        <w:rPr>
          <w:rFonts w:ascii="Times New Roman CYR" w:hAnsi="Times New Roman CYR"/>
          <w:sz w:val="28"/>
          <w:lang w:val="uk-UA"/>
        </w:rPr>
        <w:t>- якщо спастика – ванна, потім ЛФК, а потім масаж.</w:t>
      </w:r>
    </w:p>
    <w:p w:rsidR="008D55CE" w:rsidRDefault="008D55CE" w:rsidP="008D55CE">
      <w:pPr>
        <w:pStyle w:val="BodyText2"/>
        <w:numPr>
          <w:ilvl w:val="12"/>
          <w:numId w:val="0"/>
        </w:numPr>
        <w:tabs>
          <w:tab w:val="left" w:pos="1440"/>
        </w:tabs>
        <w:spacing w:line="360" w:lineRule="auto"/>
        <w:ind w:firstLine="700"/>
        <w:jc w:val="both"/>
        <w:rPr>
          <w:b w:val="0"/>
        </w:rPr>
      </w:pPr>
      <w:r>
        <w:rPr>
          <w:b w:val="0"/>
        </w:rPr>
        <w:t>.</w:t>
      </w:r>
    </w:p>
    <w:p w:rsidR="008D55CE" w:rsidRDefault="008D55CE" w:rsidP="008D55CE">
      <w:pPr>
        <w:pStyle w:val="a3"/>
        <w:numPr>
          <w:ilvl w:val="12"/>
          <w:numId w:val="0"/>
        </w:numPr>
        <w:spacing w:line="360" w:lineRule="auto"/>
        <w:ind w:firstLine="720"/>
        <w:jc w:val="both"/>
        <w:rPr>
          <w:lang w:val="uk-UA"/>
        </w:rPr>
      </w:pPr>
      <w:r>
        <w:rPr>
          <w:lang w:val="uk-UA"/>
        </w:rPr>
        <w:t>3.</w:t>
      </w:r>
      <w:r>
        <w:rPr>
          <w:lang w:val="uk-UA"/>
        </w:rPr>
        <w:tab/>
      </w:r>
      <w:r>
        <w:rPr>
          <w:rFonts w:ascii="Times New Roman CYR" w:hAnsi="Times New Roman CYR"/>
          <w:u w:val="single"/>
          <w:lang w:val="uk-UA"/>
        </w:rPr>
        <w:t>Правила складання реабілітаційної програми.</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Складання реабілітаційних програм на всіх етапах передбачає звертання до особистості хворого, зв’язок біологічних і психосоціальних форм лікувального відбудовного впливу.</w:t>
      </w:r>
    </w:p>
    <w:p w:rsidR="008D55CE" w:rsidRDefault="008D55CE" w:rsidP="008D55CE">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 складанні реабілітаційної програми необхідно враховувати весь комплекс змін (морфологічних, фізіологічних, психологічних) і керуватися правилами які передбачають:</w:t>
      </w:r>
    </w:p>
    <w:p w:rsidR="008D55CE" w:rsidRDefault="008D55CE" w:rsidP="008D55CE">
      <w:pPr>
        <w:numPr>
          <w:ilvl w:val="1"/>
          <w:numId w:val="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партнерство лікаря, реабілітолога і пацієнта;</w:t>
      </w:r>
    </w:p>
    <w:p w:rsidR="008D55CE" w:rsidRDefault="008D55CE" w:rsidP="008D55CE">
      <w:pPr>
        <w:numPr>
          <w:ilvl w:val="1"/>
          <w:numId w:val="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визначення реабілітаційного потенціалу хворого, особливо його рухових можливостей;</w:t>
      </w:r>
    </w:p>
    <w:p w:rsidR="008D55CE" w:rsidRDefault="008D55CE" w:rsidP="008D55CE">
      <w:pPr>
        <w:numPr>
          <w:ilvl w:val="1"/>
          <w:numId w:val="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різнобічність впливів, тобто облік усіх боків реабілітації для кожного хворого;</w:t>
      </w:r>
    </w:p>
    <w:p w:rsidR="008D55CE" w:rsidRDefault="008D55CE" w:rsidP="008D55CE">
      <w:pPr>
        <w:numPr>
          <w:ilvl w:val="1"/>
          <w:numId w:val="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комплексність лікувально-відбудовних заходів;</w:t>
      </w:r>
    </w:p>
    <w:p w:rsidR="008D55CE" w:rsidRDefault="008D55CE" w:rsidP="008D55CE">
      <w:pPr>
        <w:numPr>
          <w:ilvl w:val="1"/>
          <w:numId w:val="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ступінчастість (перехідність) проведених впливів (поетапне призначення відбудовних заходів з урахуванням динаміки функціонального стану хворого).</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Визначення реабілітаційного потенціалу хворого є істотним моментом при підготовці програми і вимагає рішення декількох основних задач:</w:t>
      </w:r>
    </w:p>
    <w:p w:rsidR="008D55CE" w:rsidRDefault="008D55CE" w:rsidP="008D55CE">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а) з'ясування характеру рухових порушень і ступеня обмеження рухової функції;</w:t>
      </w:r>
    </w:p>
    <w:p w:rsidR="008D55CE" w:rsidRDefault="008D55CE" w:rsidP="008D55CE">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б) визначення можливості повного чи часткового морфологічного і функціонального відновлення в хворого ушкодженої ланки ОРА, або порушеної функції ушкодженого органа чи системи;</w:t>
      </w:r>
    </w:p>
    <w:p w:rsidR="008D55CE" w:rsidRDefault="008D55CE" w:rsidP="008D55CE">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в) подальший прогноз розвитку адаптаційних і компенсаторних можливостей організму хворого при даному захворюванні;</w:t>
      </w:r>
    </w:p>
    <w:p w:rsidR="008D55CE" w:rsidRDefault="008D55CE" w:rsidP="008D55CE">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г) оцінка фізичної працездатності організму в цілому і функціональній здатності окремих органів і систем з урахуванням визначення переносимості різних по характеру, обсягу й інтенсивності фізичних навантажень у процесі реабілітації.</w:t>
      </w:r>
    </w:p>
    <w:p w:rsidR="008D55CE" w:rsidRDefault="008D55CE" w:rsidP="008D55CE">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Результати оцінки реабілітаційного потенціалу варто розглядати в динаміці, що дозволяє об'єктивно встановлювати ефективність реабілітаційної програми й окремих занять з метою їхньої наступної корекції.</w:t>
      </w:r>
    </w:p>
    <w:p w:rsidR="00C67DDC" w:rsidRPr="008D55CE" w:rsidRDefault="00C67DDC">
      <w:pPr>
        <w:rPr>
          <w:lang w:val="uk-UA"/>
        </w:rPr>
      </w:pPr>
      <w:bookmarkStart w:id="0" w:name="_GoBack"/>
      <w:bookmarkEnd w:id="0"/>
    </w:p>
    <w:sectPr w:rsidR="00C67DDC" w:rsidRPr="008D5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00" w:rsidRDefault="008D55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7500" w:rsidRDefault="008D55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00" w:rsidRDefault="008D55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8D7500" w:rsidRDefault="008D55C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260"/>
    <w:multiLevelType w:val="hybridMultilevel"/>
    <w:tmpl w:val="078ABA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AA76F3"/>
    <w:multiLevelType w:val="hybridMultilevel"/>
    <w:tmpl w:val="56E89D4C"/>
    <w:lvl w:ilvl="0" w:tplc="04190001">
      <w:start w:val="1"/>
      <w:numFmt w:val="bullet"/>
      <w:lvlText w:val=""/>
      <w:lvlJc w:val="left"/>
      <w:pPr>
        <w:tabs>
          <w:tab w:val="num" w:pos="720"/>
        </w:tabs>
        <w:ind w:left="720" w:hanging="360"/>
      </w:pPr>
      <w:rPr>
        <w:rFonts w:ascii="Symbol" w:hAnsi="Symbol" w:hint="default"/>
      </w:rPr>
    </w:lvl>
    <w:lvl w:ilvl="1" w:tplc="D3DA127E">
      <w:start w:val="4"/>
      <w:numFmt w:val="upperRoman"/>
      <w:lvlText w:val="%2."/>
      <w:lvlJc w:val="left"/>
      <w:pPr>
        <w:tabs>
          <w:tab w:val="num" w:pos="1800"/>
        </w:tabs>
        <w:ind w:left="1800" w:hanging="720"/>
      </w:pPr>
      <w:rPr>
        <w:rFonts w:ascii="Times New Roman" w:hAnsi="Times New Roman" w:hint="default"/>
      </w:rPr>
    </w:lvl>
    <w:lvl w:ilvl="2" w:tplc="0419001B">
      <w:start w:val="1"/>
      <w:numFmt w:val="lowerRoman"/>
      <w:lvlText w:val="%3."/>
      <w:lvlJc w:val="right"/>
      <w:pPr>
        <w:tabs>
          <w:tab w:val="num" w:pos="2160"/>
        </w:tabs>
        <w:ind w:left="2160" w:hanging="180"/>
      </w:pPr>
    </w:lvl>
    <w:lvl w:ilvl="3" w:tplc="1C0A212E">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F23B76"/>
    <w:multiLevelType w:val="hybridMultilevel"/>
    <w:tmpl w:val="A8287B0E"/>
    <w:lvl w:ilvl="0" w:tplc="0419000F">
      <w:start w:val="1"/>
      <w:numFmt w:val="decimal"/>
      <w:lvlText w:val="%1."/>
      <w:lvlJc w:val="left"/>
      <w:pPr>
        <w:tabs>
          <w:tab w:val="num" w:pos="720"/>
        </w:tabs>
        <w:ind w:left="720" w:hanging="360"/>
      </w:pPr>
      <w:rPr>
        <w:rFonts w:hint="default"/>
      </w:rPr>
    </w:lvl>
    <w:lvl w:ilvl="1" w:tplc="61543432">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5246A0"/>
    <w:multiLevelType w:val="hybridMultilevel"/>
    <w:tmpl w:val="A066133A"/>
    <w:lvl w:ilvl="0" w:tplc="0419000F">
      <w:start w:val="1"/>
      <w:numFmt w:val="decimal"/>
      <w:lvlText w:val="%1."/>
      <w:lvlJc w:val="left"/>
      <w:pPr>
        <w:tabs>
          <w:tab w:val="num" w:pos="720"/>
        </w:tabs>
        <w:ind w:left="720" w:hanging="360"/>
      </w:pPr>
    </w:lvl>
    <w:lvl w:ilvl="1" w:tplc="D3DA127E">
      <w:start w:val="4"/>
      <w:numFmt w:val="upperRoman"/>
      <w:lvlText w:val="%2."/>
      <w:lvlJc w:val="left"/>
      <w:pPr>
        <w:tabs>
          <w:tab w:val="num" w:pos="1800"/>
        </w:tabs>
        <w:ind w:left="1800" w:hanging="720"/>
      </w:pPr>
      <w:rPr>
        <w:rFonts w:ascii="Times New Roman" w:hAnsi="Times New Roman" w:hint="default"/>
      </w:rPr>
    </w:lvl>
    <w:lvl w:ilvl="2" w:tplc="0419001B">
      <w:start w:val="1"/>
      <w:numFmt w:val="lowerRoman"/>
      <w:lvlText w:val="%3."/>
      <w:lvlJc w:val="right"/>
      <w:pPr>
        <w:tabs>
          <w:tab w:val="num" w:pos="2160"/>
        </w:tabs>
        <w:ind w:left="2160" w:hanging="180"/>
      </w:pPr>
    </w:lvl>
    <w:lvl w:ilvl="3" w:tplc="1C0A212E">
      <w:start w:val="1"/>
      <w:numFmt w:val="decimal"/>
      <w:lvlText w:val="%4"/>
      <w:lvlJc w:val="left"/>
      <w:pPr>
        <w:tabs>
          <w:tab w:val="num" w:pos="2880"/>
        </w:tabs>
        <w:ind w:left="2880" w:hanging="360"/>
      </w:pPr>
      <w:rPr>
        <w:rFonts w:hint="default"/>
      </w:rPr>
    </w:lvl>
    <w:lvl w:ilvl="4" w:tplc="6876FECE">
      <w:start w:val="1"/>
      <w:numFmt w:val="decimal"/>
      <w:lvlText w:val="%5-"/>
      <w:lvlJc w:val="left"/>
      <w:pPr>
        <w:tabs>
          <w:tab w:val="num" w:pos="3600"/>
        </w:tabs>
        <w:ind w:left="3600" w:hanging="360"/>
      </w:pPr>
      <w:rPr>
        <w:rFonts w:hint="default"/>
      </w:rPr>
    </w:lvl>
    <w:lvl w:ilvl="5" w:tplc="B91E2712">
      <w:numFmt w:val="bullet"/>
      <w:lvlText w:val="-"/>
      <w:lvlJc w:val="left"/>
      <w:pPr>
        <w:tabs>
          <w:tab w:val="num" w:pos="4770"/>
        </w:tabs>
        <w:ind w:left="4770" w:hanging="630"/>
      </w:pPr>
      <w:rPr>
        <w:rFonts w:ascii="Times New Roman CYR" w:eastAsia="Times New Roman" w:hAnsi="Times New Roman CYR" w:cs="Times New Roman" w:hint="default"/>
      </w:rPr>
    </w:lvl>
    <w:lvl w:ilvl="6" w:tplc="FFB66CC6">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E475BA"/>
    <w:multiLevelType w:val="hybridMultilevel"/>
    <w:tmpl w:val="CFE8A596"/>
    <w:lvl w:ilvl="0" w:tplc="0419000F">
      <w:start w:val="1"/>
      <w:numFmt w:val="decimal"/>
      <w:lvlText w:val="%1."/>
      <w:lvlJc w:val="left"/>
      <w:pPr>
        <w:tabs>
          <w:tab w:val="num" w:pos="720"/>
        </w:tabs>
        <w:ind w:left="720" w:hanging="360"/>
      </w:pPr>
      <w:rPr>
        <w:rFonts w:hint="default"/>
      </w:rPr>
    </w:lvl>
    <w:lvl w:ilvl="1" w:tplc="D8BC23E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066519"/>
    <w:multiLevelType w:val="hybridMultilevel"/>
    <w:tmpl w:val="8D98A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68"/>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E369C"/>
    <w:rsid w:val="003E5297"/>
    <w:rsid w:val="003F4F61"/>
    <w:rsid w:val="0043579D"/>
    <w:rsid w:val="004521D4"/>
    <w:rsid w:val="004710C2"/>
    <w:rsid w:val="004865F1"/>
    <w:rsid w:val="004B157B"/>
    <w:rsid w:val="004D6F91"/>
    <w:rsid w:val="00505EA3"/>
    <w:rsid w:val="00514A77"/>
    <w:rsid w:val="00543E3F"/>
    <w:rsid w:val="005605E0"/>
    <w:rsid w:val="005A39B0"/>
    <w:rsid w:val="005A41C1"/>
    <w:rsid w:val="005D5456"/>
    <w:rsid w:val="005E448E"/>
    <w:rsid w:val="005F0A25"/>
    <w:rsid w:val="006119D5"/>
    <w:rsid w:val="006235E4"/>
    <w:rsid w:val="006302B2"/>
    <w:rsid w:val="00630F2D"/>
    <w:rsid w:val="00633849"/>
    <w:rsid w:val="006367BC"/>
    <w:rsid w:val="00691B4F"/>
    <w:rsid w:val="006D7C96"/>
    <w:rsid w:val="006E01C2"/>
    <w:rsid w:val="00700D81"/>
    <w:rsid w:val="00735744"/>
    <w:rsid w:val="00740675"/>
    <w:rsid w:val="007934AC"/>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D55CE"/>
    <w:rsid w:val="008E683E"/>
    <w:rsid w:val="00911791"/>
    <w:rsid w:val="00927B0C"/>
    <w:rsid w:val="0095605D"/>
    <w:rsid w:val="00997E42"/>
    <w:rsid w:val="00A720BF"/>
    <w:rsid w:val="00AA7083"/>
    <w:rsid w:val="00AB5F6E"/>
    <w:rsid w:val="00AC07AF"/>
    <w:rsid w:val="00AE341C"/>
    <w:rsid w:val="00AE6686"/>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00F68"/>
    <w:rsid w:val="00D13AAF"/>
    <w:rsid w:val="00D27D08"/>
    <w:rsid w:val="00D84EDF"/>
    <w:rsid w:val="00DC5DFC"/>
    <w:rsid w:val="00DE423A"/>
    <w:rsid w:val="00DF703D"/>
    <w:rsid w:val="00E0262D"/>
    <w:rsid w:val="00E05B30"/>
    <w:rsid w:val="00E26A08"/>
    <w:rsid w:val="00E438A4"/>
    <w:rsid w:val="00E44652"/>
    <w:rsid w:val="00E83A46"/>
    <w:rsid w:val="00E91DAD"/>
    <w:rsid w:val="00EC72CF"/>
    <w:rsid w:val="00EE34E6"/>
    <w:rsid w:val="00EE6D00"/>
    <w:rsid w:val="00EE7DC7"/>
    <w:rsid w:val="00F2439D"/>
    <w:rsid w:val="00F24979"/>
    <w:rsid w:val="00F34B9F"/>
    <w:rsid w:val="00F832C9"/>
    <w:rsid w:val="00F908A3"/>
    <w:rsid w:val="00F94694"/>
    <w:rsid w:val="00F947C5"/>
    <w:rsid w:val="00FE3910"/>
    <w:rsid w:val="00FE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CE"/>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8D55CE"/>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55CE"/>
    <w:rPr>
      <w:rFonts w:eastAsia="Times New Roman" w:cs="Times New Roman"/>
      <w:b/>
      <w:szCs w:val="20"/>
      <w:lang w:eastAsia="ru-RU"/>
    </w:rPr>
  </w:style>
  <w:style w:type="paragraph" w:styleId="a3">
    <w:name w:val="Title"/>
    <w:basedOn w:val="a"/>
    <w:link w:val="a4"/>
    <w:qFormat/>
    <w:rsid w:val="008D55CE"/>
    <w:pPr>
      <w:jc w:val="center"/>
    </w:pPr>
    <w:rPr>
      <w:sz w:val="28"/>
    </w:rPr>
  </w:style>
  <w:style w:type="character" w:customStyle="1" w:styleId="a4">
    <w:name w:val="Название Знак"/>
    <w:basedOn w:val="a0"/>
    <w:link w:val="a3"/>
    <w:rsid w:val="008D55CE"/>
    <w:rPr>
      <w:rFonts w:eastAsia="Times New Roman" w:cs="Times New Roman"/>
      <w:szCs w:val="20"/>
      <w:lang w:eastAsia="ru-RU"/>
    </w:rPr>
  </w:style>
  <w:style w:type="paragraph" w:customStyle="1" w:styleId="BodyText2">
    <w:name w:val="Body Text 2"/>
    <w:basedOn w:val="a"/>
    <w:rsid w:val="008D55CE"/>
    <w:rPr>
      <w:b/>
      <w:sz w:val="28"/>
      <w:lang w:val="uk-UA"/>
    </w:rPr>
  </w:style>
  <w:style w:type="paragraph" w:customStyle="1" w:styleId="BodyTextIndent2">
    <w:name w:val="Body Text Indent 2"/>
    <w:basedOn w:val="a"/>
    <w:rsid w:val="008D55CE"/>
    <w:pPr>
      <w:spacing w:line="360" w:lineRule="auto"/>
      <w:ind w:firstLine="700"/>
    </w:pPr>
    <w:rPr>
      <w:sz w:val="28"/>
    </w:rPr>
  </w:style>
  <w:style w:type="paragraph" w:styleId="a5">
    <w:name w:val="header"/>
    <w:basedOn w:val="a"/>
    <w:link w:val="a6"/>
    <w:rsid w:val="008D55CE"/>
    <w:pPr>
      <w:tabs>
        <w:tab w:val="center" w:pos="4677"/>
        <w:tab w:val="right" w:pos="9355"/>
      </w:tabs>
    </w:pPr>
  </w:style>
  <w:style w:type="character" w:customStyle="1" w:styleId="a6">
    <w:name w:val="Верхний колонтитул Знак"/>
    <w:basedOn w:val="a0"/>
    <w:link w:val="a5"/>
    <w:rsid w:val="008D55CE"/>
    <w:rPr>
      <w:rFonts w:eastAsia="Times New Roman" w:cs="Times New Roman"/>
      <w:sz w:val="24"/>
      <w:szCs w:val="20"/>
      <w:lang w:eastAsia="ru-RU"/>
    </w:rPr>
  </w:style>
  <w:style w:type="character" w:styleId="a7">
    <w:name w:val="page number"/>
    <w:basedOn w:val="a0"/>
    <w:rsid w:val="008D5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CE"/>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8D55CE"/>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55CE"/>
    <w:rPr>
      <w:rFonts w:eastAsia="Times New Roman" w:cs="Times New Roman"/>
      <w:b/>
      <w:szCs w:val="20"/>
      <w:lang w:eastAsia="ru-RU"/>
    </w:rPr>
  </w:style>
  <w:style w:type="paragraph" w:styleId="a3">
    <w:name w:val="Title"/>
    <w:basedOn w:val="a"/>
    <w:link w:val="a4"/>
    <w:qFormat/>
    <w:rsid w:val="008D55CE"/>
    <w:pPr>
      <w:jc w:val="center"/>
    </w:pPr>
    <w:rPr>
      <w:sz w:val="28"/>
    </w:rPr>
  </w:style>
  <w:style w:type="character" w:customStyle="1" w:styleId="a4">
    <w:name w:val="Название Знак"/>
    <w:basedOn w:val="a0"/>
    <w:link w:val="a3"/>
    <w:rsid w:val="008D55CE"/>
    <w:rPr>
      <w:rFonts w:eastAsia="Times New Roman" w:cs="Times New Roman"/>
      <w:szCs w:val="20"/>
      <w:lang w:eastAsia="ru-RU"/>
    </w:rPr>
  </w:style>
  <w:style w:type="paragraph" w:customStyle="1" w:styleId="BodyText2">
    <w:name w:val="Body Text 2"/>
    <w:basedOn w:val="a"/>
    <w:rsid w:val="008D55CE"/>
    <w:rPr>
      <w:b/>
      <w:sz w:val="28"/>
      <w:lang w:val="uk-UA"/>
    </w:rPr>
  </w:style>
  <w:style w:type="paragraph" w:customStyle="1" w:styleId="BodyTextIndent2">
    <w:name w:val="Body Text Indent 2"/>
    <w:basedOn w:val="a"/>
    <w:rsid w:val="008D55CE"/>
    <w:pPr>
      <w:spacing w:line="360" w:lineRule="auto"/>
      <w:ind w:firstLine="700"/>
    </w:pPr>
    <w:rPr>
      <w:sz w:val="28"/>
    </w:rPr>
  </w:style>
  <w:style w:type="paragraph" w:styleId="a5">
    <w:name w:val="header"/>
    <w:basedOn w:val="a"/>
    <w:link w:val="a6"/>
    <w:rsid w:val="008D55CE"/>
    <w:pPr>
      <w:tabs>
        <w:tab w:val="center" w:pos="4677"/>
        <w:tab w:val="right" w:pos="9355"/>
      </w:tabs>
    </w:pPr>
  </w:style>
  <w:style w:type="character" w:customStyle="1" w:styleId="a6">
    <w:name w:val="Верхний колонтитул Знак"/>
    <w:basedOn w:val="a0"/>
    <w:link w:val="a5"/>
    <w:rsid w:val="008D55CE"/>
    <w:rPr>
      <w:rFonts w:eastAsia="Times New Roman" w:cs="Times New Roman"/>
      <w:sz w:val="24"/>
      <w:szCs w:val="20"/>
      <w:lang w:eastAsia="ru-RU"/>
    </w:rPr>
  </w:style>
  <w:style w:type="character" w:styleId="a7">
    <w:name w:val="page number"/>
    <w:basedOn w:val="a0"/>
    <w:rsid w:val="008D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2391</Words>
  <Characters>13634</Characters>
  <Application>Microsoft Office Word</Application>
  <DocSecurity>0</DocSecurity>
  <Lines>113</Lines>
  <Paragraphs>31</Paragraphs>
  <ScaleCrop>false</ScaleCrop>
  <Company>SPecialiST RePack</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Tatyna</cp:lastModifiedBy>
  <cp:revision>2</cp:revision>
  <dcterms:created xsi:type="dcterms:W3CDTF">2014-10-02T07:07:00Z</dcterms:created>
  <dcterms:modified xsi:type="dcterms:W3CDTF">2014-10-02T07:07:00Z</dcterms:modified>
</cp:coreProperties>
</file>