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88" w:rsidRDefault="00CF6888" w:rsidP="00CF6888">
      <w:pPr>
        <w:pStyle w:val="2"/>
        <w:numPr>
          <w:ilvl w:val="12"/>
          <w:numId w:val="0"/>
        </w:numPr>
        <w:ind w:left="1980" w:hanging="144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Тема 4.</w:t>
      </w:r>
      <w:r>
        <w:rPr>
          <w:rFonts w:ascii="Times New Roman CYR" w:hAnsi="Times New Roman CYR"/>
          <w:lang w:val="uk-UA"/>
        </w:rPr>
        <w:tab/>
        <w:t>Фізична реабілітація при остеохондрозі хребта (2 години).</w:t>
      </w:r>
    </w:p>
    <w:p w:rsidR="00CF6888" w:rsidRDefault="00CF6888" w:rsidP="00CF6888">
      <w:pPr>
        <w:numPr>
          <w:ilvl w:val="12"/>
          <w:numId w:val="0"/>
        </w:numPr>
        <w:rPr>
          <w:lang w:val="uk-UA"/>
        </w:rPr>
      </w:pPr>
    </w:p>
    <w:p w:rsidR="00CF6888" w:rsidRDefault="00CF6888" w:rsidP="00CF6888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CF6888" w:rsidRDefault="00CF6888" w:rsidP="00CF6888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</w:t>
      </w:r>
      <w:r>
        <w:rPr>
          <w:rFonts w:ascii="Times New Roman CYR" w:hAnsi="Times New Roman CYR"/>
          <w:sz w:val="28"/>
          <w:lang w:val="uk-UA"/>
        </w:rPr>
        <w:tab/>
        <w:t>Поняття про остеохондроз. Теорії виникнення.</w:t>
      </w:r>
    </w:p>
    <w:p w:rsidR="00CF6888" w:rsidRDefault="00CF6888" w:rsidP="00CF6888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2.</w:t>
      </w:r>
      <w:r>
        <w:rPr>
          <w:rFonts w:ascii="Times New Roman CYR" w:hAnsi="Times New Roman CYR"/>
          <w:sz w:val="28"/>
          <w:lang w:val="uk-UA"/>
        </w:rPr>
        <w:tab/>
        <w:t>Клінічна картина остеохондрозів.</w:t>
      </w:r>
    </w:p>
    <w:p w:rsidR="00CF6888" w:rsidRDefault="00CF6888" w:rsidP="00CF6888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</w:t>
      </w:r>
      <w:r>
        <w:rPr>
          <w:rFonts w:ascii="Times New Roman CYR" w:hAnsi="Times New Roman CYR"/>
          <w:sz w:val="28"/>
          <w:lang w:val="uk-UA"/>
        </w:rPr>
        <w:tab/>
        <w:t>Реіабілітація хворих при остеохондрозах.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Поняття про остеохондроз. Теорії виникнення.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Остеохондроз хребта є одним із захворювань століття, що набув дуже широке поширення. Остеохондроз – найбільш тяжка форма дегенеративно-дістрофічного ураження хребта, в основі якого лежить дегенерація диску з послідовним залученням тіл суміжних хребців, міжхребцевих суглобів і зв’язкового апарату. 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Процес починається у пульпозному ядрі диска, потім переходить на всі його елементи, надалі вражаючи весь сегмент.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Існує понад 10 теорій, що пояснюють початок розвитку остехондрозу хребта: спадкоємна, інфекційна, ревматоідна, аутоіммунна, ендокринна, обмінна й ін. Для розвитку даного захворювання необхідна генетична схильність, а для прояву його – вплив різних середовищних факторів, що поділяються на екзогенні й ендогенні. До ендогенних відносяться конституційні варіанти аномалії хребта й ін., до екзогенних – фізичні, біохімічні й інфекційні фактори. Остеохондроз хребта розвивається при наявності двох умов: явищ декомпенсації в трофічних системах і локальних перевантаженнях у хребцево-рухальному сегменті. Декомпенсація в трофічних системах може бути обумовлена супутніми захворюваннями, спадкоємними причинами та іншими факторами. Факторами, що сприяють дегенерації дисків, є визначені види професійної діяльності, зв'язані з постійними статичними і динамічними навантаженнями на хребет, а також травми хребта. Значну, якщо не вирішальну роль у виникненні захворювання має тривала м'язова перенапруга.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Сучасна людина відрізняється малорухомим способом життя. З усіх м'язових груп постійне навантаження несуть тільки м'яза тулуба і шиї, що своєю невеликою, але постійною напругою зберігають і підтримують робочі і побутові пози. При наростанні стомлення м'язи тулуба і шиї вже не в змозі забезпечити амортизаційну функцію, що переходить на структури хребта. При триваючому навантаженні на хребет у ньому розвиваються дегенеративно-дистрофічні зміни, у першу чергу в міжхребцевих дисках, постійна м'язова перенапруга спостерігається у багатьох професіях, зв'язаних із тривалою фіксацією робочих поз, а також що піддаються вібрації і струсу тіла. Професійний остеохондроз нерідко виникає у людей таких професій, як друкарки, касири, телефоністки, складальниці, швачки, в'язальниці, водії, оператори та ін. Постійна м'язова перенапруга призводить до погіршення кровообігу в м'язах, що оточують хребет, плечовий пояс і суглоби верхніх кінцівок.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Патогенез</w:t>
      </w:r>
      <w:r>
        <w:rPr>
          <w:rFonts w:ascii="Times New Roman CYR" w:hAnsi="Times New Roman CYR"/>
          <w:sz w:val="28"/>
          <w:lang w:val="uk-UA"/>
        </w:rPr>
        <w:t>. Інший механізм розвитку остеохондрозу спостерігається в спортсменів і людей важкої фізичної праці (шахтарі, вантажники, ковалі та ін). При статичних і динамічних навантаженнях на хребет (підйом штанги) чи при фізичних перевантаженнях ресорних властивостей хребта (легкоатлетичні стрибки, спортивна гімнастика, акробатика, боротьба та ін.) у ньому розвивається дистрофія і запальні зміни. Крім перевантажень, на виникнення остехондрозів у спортсменів впливають також мікротравми. Дегенеративний процес починається зі студенистого ядра міжхребцевого диска, який, втрачаючи пружність і центральне розташування, може зморщуватися і розпадатися на окремі сегменти. Фіброзне кільце диска стає менш еластичним, пом'якшується, витончується, у ньому з'являються щілини, розриви, тріщини. У випадках, коли відбувається прорив фіброзного кільця з виходом всього ядра, чи його частини за межі цього кільця, говорять про грижу диска.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Наростання дегенеративних змін у диску призводить до зміни його висоти. У зв'язку з цим порушуються нормальні взаємини у міжхребцевих </w:t>
      </w:r>
      <w:r>
        <w:rPr>
          <w:rFonts w:ascii="Times New Roman CYR" w:hAnsi="Times New Roman CYR"/>
          <w:sz w:val="28"/>
          <w:lang w:val="uk-UA"/>
        </w:rPr>
        <w:lastRenderedPageBreak/>
        <w:t>суглобах. При рухах можуть з'являтися невеликі зсуви тіл хребців по відношенню друг до другу. Розвивається так звана нестабільність, чи розхитаність, хребетного сегмента. У деяких випадках у хребетних суглобах виникають підвивихи чи зіслизання хребців (спондилолистез), при цьому травмується спинний мозок і його корінці.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Зниження амортизаційної функції м'язів підвищує вимогливість до опорної функції хребта. У зв'язку з цим по краях хребців у різних напрямках можуть утворюватися кісткові розростання – остеофіти. З одного боку, їх можна розглядати як позитивну компенсаторну реакцію, що поліпшує опорну функцію хребта, однак, з іншого боку – коли остеофіти спрямовані в задньобокові відділи, вони можуть здавлювати нервові корінці й артерії, що живлять спинний мозок.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Плин міжхребцевого остеохондрозу хронічний з загостреннями і ремісіями. Загострення провокуються гострою травмою хребта, статико-динамічними навантаженнями, переохолодженнями, інфекцією. Розрізняють такі стадії плину захворювання: стадія загострення, стадії неповної і повної ремісії.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Клінічна картина остеохондрозів.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Клінічні прояви остеохондрозу дуже різноманітні: можна виділити як функціональні, так і органічні зміни. Вони залежать від багатьох факторів (локалізації, ступеня порушень, фізичного розвитку хворого, його віку і ін.). По локалізації остеохондроз поділяється на шийний, грудний і поперековий. Найчастіше зустрічаються шийний і поперековий остеохондрози.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Шийний остеохондроз (ШО).</w:t>
      </w:r>
      <w:r>
        <w:rPr>
          <w:rFonts w:ascii="Times New Roman CYR" w:hAnsi="Times New Roman CYR"/>
          <w:sz w:val="28"/>
          <w:lang w:val="uk-UA"/>
        </w:rPr>
        <w:t xml:space="preserve"> Розрізняють наступні неврологічні синдроми ШО: 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</w:t>
      </w:r>
      <w:r>
        <w:rPr>
          <w:rFonts w:ascii="Times New Roman CYR" w:hAnsi="Times New Roman CYR"/>
          <w:sz w:val="28"/>
          <w:lang w:val="uk-UA"/>
        </w:rPr>
        <w:tab/>
        <w:t>синдром плечелопаточного періартриту;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</w:t>
      </w:r>
      <w:r>
        <w:rPr>
          <w:rFonts w:ascii="Times New Roman CYR" w:hAnsi="Times New Roman CYR"/>
          <w:sz w:val="28"/>
          <w:lang w:val="uk-UA"/>
        </w:rPr>
        <w:tab/>
        <w:t>корінцевий синдром;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</w:t>
      </w:r>
      <w:r>
        <w:rPr>
          <w:rFonts w:ascii="Times New Roman CYR" w:hAnsi="Times New Roman CYR"/>
          <w:sz w:val="28"/>
          <w:lang w:val="uk-UA"/>
        </w:rPr>
        <w:tab/>
        <w:t>кардіальний синдром;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4</w:t>
      </w:r>
      <w:r>
        <w:rPr>
          <w:rFonts w:ascii="Times New Roman CYR" w:hAnsi="Times New Roman CYR"/>
          <w:sz w:val="28"/>
          <w:lang w:val="uk-UA"/>
        </w:rPr>
        <w:tab/>
        <w:t>задній шийний симпатичний (синдром хребцевої артерії).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lastRenderedPageBreak/>
        <w:t>Синдром плечелопаточного періартриту</w:t>
      </w:r>
      <w:r>
        <w:rPr>
          <w:rFonts w:ascii="Times New Roman CYR" w:hAnsi="Times New Roman CYR"/>
          <w:b w:val="0"/>
        </w:rPr>
        <w:t xml:space="preserve"> виявляється насамперед болями в області плечового суглоба, плеча і шиї. Нерідко в хворих розвивається нейрогенна контрактура плечового суглоба, що охороняє пахвовий нерв від напруги. 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Корінцевий синдром (КС</w:t>
      </w:r>
      <w:r>
        <w:rPr>
          <w:rFonts w:ascii="Times New Roman CYR" w:hAnsi="Times New Roman CYR"/>
          <w:sz w:val="28"/>
          <w:lang w:val="uk-UA"/>
        </w:rPr>
        <w:t>) (шийний чи шийно-плечовий радикуліт) зустрічається найбільш часто. Здавлювання корінців спинномозкових нервів відбувається в результаті зменшення величини міжхребцевих отворів під дією зниження висоти міжхребцевих дисків. Крім того, нервові корінці можуть здавлюватися кістковими розростаннями (остеофітами) чи грижовим випинанням диска в задньобоковому напрямку. Явища компресії корінців можуть збільшуватися патологічною рухливістю хребців у міжхребцевих суглоібах (аж до підвивиха хребця). Болі при КС носять інтенсивний і пекучий характер, підсилюючись при рухах головою. Рухові порушення відзначаються як у м'язах шиї, так і м'язах, що іннервуються нервами плечового сплетіння. М'язи шиї знаходяться в стані захисної напруги.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Кардіальний синдром</w:t>
      </w:r>
      <w:r>
        <w:rPr>
          <w:rFonts w:ascii="Times New Roman CYR" w:hAnsi="Times New Roman CYR"/>
          <w:sz w:val="28"/>
          <w:lang w:val="uk-UA"/>
        </w:rPr>
        <w:t xml:space="preserve"> (КС) нагадує стенокардію, але на відмінність від неї органічних змін у серці немає. За серцеві болі можна прийняти неприємні відчуття в області шкіри над великим грудним м'язом унаслідок компресії корінців спинномозкових нервів на рівні С1-С4. Крім болів, КС може проявлятися тахікардією і екстрасистолією.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Задній шийний симпатичний синдром.</w:t>
      </w:r>
      <w:r>
        <w:rPr>
          <w:rFonts w:ascii="Times New Roman CYR" w:hAnsi="Times New Roman CYR"/>
          <w:sz w:val="28"/>
          <w:lang w:val="uk-UA"/>
        </w:rPr>
        <w:t xml:space="preserve"> Клініка зв'язана з порушенням функції нервового периартеріального симпатичного сплетіння хребцевої артерії. Роздратування хребцевого нерва призводить до звуження просвіту хребцевої артерії, що відіграє велику роль у кровопостачанні головного і спинного мозку. Клінічний прояв: головні болі, вестибулярні порушення, запаморочення, нудота, блювота, очні, глоткові і гортанні симптоми. Головні болі носять нападоподібний характер. Симптоми: погіршення зору, поява «мушок», «завіси» перед очима. Болі і порушення чутливості при ковтанні, мові, голос стає хрипким чи пропадає зовсім. Загальноневротичні ознаки: </w:t>
      </w:r>
      <w:r>
        <w:rPr>
          <w:rFonts w:ascii="Times New Roman CYR" w:hAnsi="Times New Roman CYR"/>
          <w:sz w:val="28"/>
          <w:lang w:val="uk-UA"/>
        </w:rPr>
        <w:lastRenderedPageBreak/>
        <w:t>слабкість, млявість, дратівливість і вразливість, розлад сну, пам'яті, постійне відчуття ваги в голові.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Поперековий остеохондроз</w:t>
      </w:r>
      <w:r>
        <w:rPr>
          <w:rFonts w:ascii="Times New Roman CYR" w:hAnsi="Times New Roman CYR"/>
          <w:sz w:val="28"/>
          <w:lang w:val="uk-UA"/>
        </w:rPr>
        <w:t xml:space="preserve"> (ПС) тримається на першому місці серед усіх синдромів остеохондрозу хребта. Серед хворих переважають чоловіки 20-40 років. Першими проявами ПС є болі в поперековій області. Ці болі можуть бути різкими, раптово виникаючими (люмбаго), або виникаючими поступово, тривалі, ниючого характеру (люмбалгія). 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Болі в області попереку строго локалізовані, підсилюються при фізичному навантаженні, тривалому збереженні змушеної пози. Крім болів обмежується рухливість поперекового відділу хребта, з'являються порушення чутливості і трофічні розлади. Болі по характеру пекучі, колючі, стріляючі, ломлячі. Їхня локалізація можлива в поперековій області, в області сідниці, тазостегнового суглобу, задньої поверхні стегна (ішіас), гомілки і стопи. Нерідко болі супроводжуються захисними напругами м'язів попереку.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ряді випадків можливі рухові порушення. Оскільки при поперековому остеохондрозі найбільш часто вражаються сегменти L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-S</w:t>
      </w:r>
      <w:r>
        <w:rPr>
          <w:sz w:val="28"/>
          <w:vertAlign w:val="subscript"/>
          <w:lang w:val="uk-UA"/>
        </w:rPr>
        <w:t>5</w:t>
      </w:r>
      <w:r>
        <w:rPr>
          <w:rFonts w:ascii="Times New Roman CYR" w:hAnsi="Times New Roman CYR"/>
          <w:sz w:val="28"/>
          <w:lang w:val="uk-UA"/>
        </w:rPr>
        <w:t>, відповідно атрофуються м'язи, що іннервуються нервами, які виходять з цих сегментів (сідничний нерв і його відгалуження): сідничні м'язи, згиначі гомілки, стопи, розгиначі стопи і пальців. При роздратуванні і компресії корінців верхніх поперекових сегментів спинного мозку можлива поразка стегнового нерва й атрофія чотириглавого розгинача гомілки. Вегетативні порушення виражаються у вазомоторних розладах (ціаноз, набряклість), секреторних (пітливість чи сухість шкіри) і трофічних (шелушення шкіри, посилений ріст волосся і нігтів).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sz w:val="28"/>
          <w:lang w:val="uk-UA"/>
        </w:rPr>
      </w:pPr>
    </w:p>
    <w:p w:rsidR="00CF6888" w:rsidRDefault="00CF6888" w:rsidP="00CF6888">
      <w:pPr>
        <w:pStyle w:val="a3"/>
        <w:numPr>
          <w:ilvl w:val="12"/>
          <w:numId w:val="0"/>
        </w:num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</w:r>
      <w:r>
        <w:rPr>
          <w:rFonts w:ascii="Times New Roman CYR" w:hAnsi="Times New Roman CYR"/>
          <w:u w:val="single"/>
          <w:lang w:val="uk-UA"/>
        </w:rPr>
        <w:t>Лікування і реабілітація хворих при остеохондрозах.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Лікування і реабілітація при остеохондрозах майже завжди носять комплексний характер: використовується медикаментозна терапія (засоби, що зменшують біль і м'язову напругу), фізіотерапія, теплові ванни, іммобілізація шиї ватно-марлевим комірцем Шанца, попереку – еластичними </w:t>
      </w:r>
      <w:r>
        <w:rPr>
          <w:rFonts w:ascii="Times New Roman CYR" w:hAnsi="Times New Roman CYR"/>
          <w:b w:val="0"/>
        </w:rPr>
        <w:lastRenderedPageBreak/>
        <w:t>бинтами, поясами. Різні види масажу і засоби, що зменшують взаємотиск хребців, розширюють міжхребцевий отвір (різні види витягання і спеціальні вправи ЛГ).</w:t>
      </w:r>
    </w:p>
    <w:p w:rsidR="00CF6888" w:rsidRDefault="00CF6888" w:rsidP="00CF6888">
      <w:pPr>
        <w:pStyle w:val="BodyTextIndent2"/>
        <w:numPr>
          <w:ilvl w:val="12"/>
          <w:numId w:val="0"/>
        </w:numPr>
        <w:ind w:firstLine="70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Діапазон застосування фізіотерапевтичних засобів дуже великий: ерітемні і суберітемні дози ультрафіолетового опромінення, синусоїдальні модульовані струми, діадинамичні струми і з їхньою допомогою фонофорез лікарських речовин (новокаїну, еуфіліну та ін.), ультразвук, УВЧ, електромагнітні поля, радонові ванни, грязьові аплікації, різні види масажу (ручного, вібраційного, точкового, підводного).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Дуже ефективним є витягання хребта. При шийному остеохондрозі воно може проводитися лежачи з піднятим головним кінцем ліжка і петлею Глиссона під підборіддя – витягання здійснюється завдяки масі тіла. Витягання може бути постійним (протягом від 3 до 15 хвилин і більше) і переривчастим.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заняттях ЛГ при шийному остеохондрозі виділяють два періоди. Перший період характеризується гострими болями, захисною м'язовою напругою, обмеженням рухливості в шийному відділі хребта. В другому періоді запальні явища в ураженому сегменті ліквідуються, супроводжуючись зниженням больових відчуттів, усуненням м'язового гіпертонусу.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Задачі ЛФК у першому періоді: 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</w:t>
      </w:r>
      <w:r>
        <w:rPr>
          <w:rFonts w:ascii="Times New Roman CYR" w:hAnsi="Times New Roman CYR"/>
          <w:sz w:val="28"/>
          <w:lang w:val="uk-UA"/>
        </w:rPr>
        <w:tab/>
        <w:t>нормалізація тонусу ЦНС;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</w:t>
      </w:r>
      <w:r>
        <w:rPr>
          <w:rFonts w:ascii="Times New Roman CYR" w:hAnsi="Times New Roman CYR"/>
          <w:sz w:val="28"/>
          <w:lang w:val="uk-UA"/>
        </w:rPr>
        <w:tab/>
        <w:t>посилення крово- і лимфоообігу в шийному відділі хребта;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</w:t>
      </w:r>
      <w:r>
        <w:rPr>
          <w:rFonts w:ascii="Times New Roman CYR" w:hAnsi="Times New Roman CYR"/>
          <w:sz w:val="28"/>
          <w:lang w:val="uk-UA"/>
        </w:rPr>
        <w:tab/>
        <w:t>сприяння м'язовому розслабленню;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4</w:t>
      </w:r>
      <w:r>
        <w:rPr>
          <w:rFonts w:ascii="Times New Roman CYR" w:hAnsi="Times New Roman CYR"/>
          <w:sz w:val="28"/>
          <w:lang w:val="uk-UA"/>
        </w:rPr>
        <w:tab/>
        <w:t>збільшення вертикального розміру міжхребцевих отворів;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5</w:t>
      </w:r>
      <w:r>
        <w:rPr>
          <w:rFonts w:ascii="Times New Roman CYR" w:hAnsi="Times New Roman CYR"/>
          <w:sz w:val="28"/>
          <w:lang w:val="uk-UA"/>
        </w:rPr>
        <w:tab/>
        <w:t>профілактика спаєчних процесів у хребцевому каналі;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6</w:t>
      </w:r>
      <w:r>
        <w:rPr>
          <w:rFonts w:ascii="Times New Roman CYR" w:hAnsi="Times New Roman CYR"/>
          <w:sz w:val="28"/>
          <w:lang w:val="uk-UA"/>
        </w:rPr>
        <w:tab/>
        <w:t>поліпшення функціонування основних систем організму.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Застосування фізичних вправ у гострому періоді шийного остеохондрозу вимагає дотримання наступних методичних вимог:</w:t>
      </w:r>
    </w:p>
    <w:p w:rsidR="00CF6888" w:rsidRDefault="00CF6888" w:rsidP="00CF6888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1). У зв'язку з патологічною рухливістю хребцевих сегментів ЛФК проводиться у ватно-марлевому комірі Шанца, носити який рекомендується постійно, протягом усього курсу лікування.</w:t>
      </w:r>
    </w:p>
    <w:p w:rsidR="00CF6888" w:rsidRDefault="00CF6888" w:rsidP="00CF6888">
      <w:pPr>
        <w:tabs>
          <w:tab w:val="left" w:pos="0"/>
          <w:tab w:val="left" w:pos="30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2). До 10-20 дня з початку загострення виключаються активні рухи в шийному відділі хребта. Після зникнення болю дозволяються активні рухи головою але в повільному темпі, без зусилля, повторюють їх не більш трьох разів.</w:t>
      </w:r>
    </w:p>
    <w:p w:rsidR="00CF6888" w:rsidRDefault="00CF6888" w:rsidP="00CF6888">
      <w:pPr>
        <w:tabs>
          <w:tab w:val="left" w:pos="0"/>
          <w:tab w:val="left" w:pos="30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3). Усі гімнастичні вправи чергують із вправами на розслаблення. Особливо варто домагатися розслаблення трапецієвидних і дельтовидних м'язів, тому що вони частіше інших знаходяться в стані гіпертонусу.</w:t>
      </w:r>
    </w:p>
    <w:p w:rsidR="00CF6888" w:rsidRDefault="00CF6888" w:rsidP="00CF6888">
      <w:pPr>
        <w:tabs>
          <w:tab w:val="left" w:pos="0"/>
          <w:tab w:val="left" w:pos="30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4). З перших занять ЛФК вводять вправи для зміцнення м'язів шиї. Використовуються вправи на опір. Інструктор намагається долонею зігнути чи розігнути голову хворого, який роблячи опір, прагне зберегти вертикальне положення голови.</w:t>
      </w:r>
    </w:p>
    <w:p w:rsidR="00CF6888" w:rsidRDefault="00CF6888" w:rsidP="00CF6888">
      <w:pPr>
        <w:tabs>
          <w:tab w:val="left" w:pos="0"/>
          <w:tab w:val="left" w:pos="30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5). Необхідно стежити за тим, щоб під час виконання вправ хворий не відчував посилення болів.</w:t>
      </w:r>
    </w:p>
    <w:p w:rsidR="00CF6888" w:rsidRDefault="00CF6888" w:rsidP="00CF6888">
      <w:pPr>
        <w:tabs>
          <w:tab w:val="left" w:pos="0"/>
          <w:tab w:val="left" w:pos="30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6). У заняття варто включити дихальні вправи.</w:t>
      </w:r>
    </w:p>
    <w:p w:rsidR="00CF6888" w:rsidRDefault="00CF6888" w:rsidP="00CF6888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 xml:space="preserve">У гострому періоді </w:t>
      </w:r>
      <w:r>
        <w:rPr>
          <w:rFonts w:ascii="Times New Roman CYR" w:hAnsi="Times New Roman CYR"/>
          <w:b w:val="0"/>
        </w:rPr>
        <w:t>в заняття ЛФК включають фізичні вправи для дрібних і середніх м'язових груп і суглобів, вправи на розслаблення м'язів плечового поясу і верхніх кінцівок. Вправи виконують у положенні лежачи і сидячи на стільці. Широко використовують махові рухи для верхніх кінцівок в умовах максимального розслаблення м'язів плечового пояса. При больовій контрактурі в області плечового суглоба хворий виконує полегшені (за рахунок укорочення важеля чи самодопомоги) динамічні рухи в суглобі.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При плечелопатковому периартрозі застосовується методика післяізометричної релаксації (ПІР). Методика складається з використання різноманітних ізометричних напруг м’язів, що підбираються індивідуально, а потім у проведенні пасивних рухів у плечовому суглобі в період післяізометричної релаксації. Рухи здійснюються у всіх можливих площинах. Починаються рухи з витягання, строго по осях кінцівки, далі виконується </w:t>
      </w:r>
      <w:r>
        <w:rPr>
          <w:rFonts w:ascii="Times New Roman CYR" w:hAnsi="Times New Roman CYR"/>
          <w:sz w:val="28"/>
          <w:lang w:val="uk-UA"/>
        </w:rPr>
        <w:lastRenderedPageBreak/>
        <w:t>згинання, розгинання, відведення, приведення, ротації. Кількість пасивних рухів у кожному напрямку 3-5, курс лікування – 20-25 процедур.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 мірі стихання больового синдрому ЛФК спрямована на зміцнення м'язів шиї і плечового пояса. Однак активні рухи в шийному відділі хребта в першому періоді і початку другого протипоказані, тому що можуть призвести до звуження міжхребцевого отвору, викликаючи компресію нервових корінців і судин. Застосовуються статичні вправи.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Разом з ЛФК хворим призначають ліки, фізіотерапію і масаж комірцевої зони, а при болях у руці – масаж м'язів руки. Крім ручного масажу застосовуються: підводний, вібраційний, точковий види масажу. 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В другому періоді</w:t>
      </w:r>
      <w:r>
        <w:rPr>
          <w:rFonts w:ascii="Times New Roman CYR" w:hAnsi="Times New Roman CYR"/>
          <w:sz w:val="28"/>
          <w:lang w:val="uk-UA"/>
        </w:rPr>
        <w:t xml:space="preserve"> занять задачі ЛФК зводяться до зміцнення м'язів шиї і плечового пояса, сприяння рубцюванню фіброзного кільця, відновлення рухливості шийного відділу хребта, адаптації хворого до побутових і трудових навантажень. Спочатку застосовуються статичні вправи для зміцнення м'язів шиї. Використовують махові вправи в плечовому суглобі, застосовуються обтяження. Потім обережно починають застосовувати активні рухи головою, у повільному темпі, з невеликою кількістю повторень, поступово збільшуючи зусилля, кількість вправ і темп їх виконання. У комплексній реабілітації також успішно використовуються плавання і вправи у воді.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Лікування гострого больового синдрому при поперековому остеохондрозі виконується комплексно: щодня масаж з ручним витягуванням хребта і розтяганням м'язів у больовій області, втирання знеболюючих мазей (фіналгон, апізатрон, нікофлекс і ін.), цілодобове носіння вовняної тканини на голе тіло в області больового синдрому, фіксація грудних і поперекових хребців 8-12 еластичними бинтами. Фізичні вправи при гострому больовому синдромі не застосовуються.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Задачі ЛФК </w:t>
      </w:r>
      <w:r>
        <w:rPr>
          <w:rFonts w:ascii="Times New Roman CYR" w:hAnsi="Times New Roman CYR"/>
          <w:sz w:val="28"/>
          <w:u w:val="single"/>
          <w:lang w:val="uk-UA"/>
        </w:rPr>
        <w:t>у підгострому періоді</w:t>
      </w:r>
      <w:r>
        <w:rPr>
          <w:rFonts w:ascii="Times New Roman CYR" w:hAnsi="Times New Roman CYR"/>
          <w:sz w:val="28"/>
          <w:lang w:val="uk-UA"/>
        </w:rPr>
        <w:t xml:space="preserve"> зводяться до розвантаження хребта від статичного обтяження і його витягання, зміцнення м'язів спини, підвищення тонусу ЦНС, відновлення нормального крово- і лимфообігу в </w:t>
      </w:r>
      <w:r>
        <w:rPr>
          <w:rFonts w:ascii="Times New Roman CYR" w:hAnsi="Times New Roman CYR"/>
          <w:sz w:val="28"/>
          <w:lang w:val="uk-UA"/>
        </w:rPr>
        <w:lastRenderedPageBreak/>
        <w:t>області патологічного вогнища, нормалізації трофіки в ушкоджених міжхребцевих дисках, тренуванні серцево-судинної системи.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Важливим засобом у підгострому періоді є витягання хребта. Витягання здійснюється власною масою тіла хворого, зафіксованого на похилому дерев'яному щиті лямками за пахвові западини. Тривалість процедури від 5 до 20 хв., нахил щита – 20 25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>. Поступово кут нахилу збільшується до 30-50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>, а час процедури до 30 хв. З великим успіхом використовується витягання з додатковим вантажем і підводне витягання.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ЛФК застосовується в полегшених вихідних положеннях: лежачи на спині, боці, животі. У заняття включаються загальзміцнювальні, дихальні і спеціальні вправи. Спочатку даються елементарні вільні вправи без зусиль і з обмеженою амплітудою. Поступово обсяг рухів збільшується. При виникненні болів призначають вправи на розслаблення м'язів, витягання, гімнастику в теплій воді. Вправи для корпуса виконуються м'яко, з обмеженою амплітудою, котру варто поступово збільшувати. Для збільшення навантажень на попереково-крижову область використовують вправи в катанні і киданні медбола. Для витягання хребта необхідно призначати вправи типу змішаних висів у гімнастичної стінки. Тривалість заняття варто збільшувати з 30 до 45 хвилин.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підгострому періоді заняття проводяться індивідуально. З фізіотерапевтичних засобів хворому призначають різні теплові процедури, ультразвук, лікарський електрофорез, електростимуляцію, масаж ручний, сегментарний і вібраційний. З теплових процедур застосовують індуктотерапію в чергуванні з парафіном, озокеритовими аплікаціями. Температура озокериту 45-50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>, тривалість – від 30 хвилин до 1 години. Цю процедуру можна проводити разом з електрофорезом новокаїну.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У стадіях неповної і повної ремісії</w:t>
      </w:r>
      <w:r>
        <w:rPr>
          <w:rFonts w:ascii="Times New Roman CYR" w:hAnsi="Times New Roman CYR"/>
          <w:sz w:val="28"/>
          <w:lang w:val="uk-UA"/>
        </w:rPr>
        <w:t xml:space="preserve"> хвороби призначають щадно-тренуючий і тренуючий режим. Заняття проводяться груповим методом у залі ЛФК і складаються з різноманітних загальнозміцнювальних і спеціальних вправ, у тому числі з обтяженнями в різних вихідних </w:t>
      </w:r>
      <w:r>
        <w:rPr>
          <w:rFonts w:ascii="Times New Roman CYR" w:hAnsi="Times New Roman CYR"/>
          <w:sz w:val="28"/>
          <w:lang w:val="uk-UA"/>
        </w:rPr>
        <w:lastRenderedPageBreak/>
        <w:t>положеннях, вправи для корпуса з великою амплітудою. Небажані різкі стрибки, різкі нахили тулуба, підйом ваги. Широко застосовуються напіввиси, виси, вихідні положення - лежачи і стоячи на карачках. Гарні результати дає застосування комплексу вправ у залі і плавання в басейні. Для зміцнення м'язів спини, живота і кінцівок широко застосовуються різні силові тренажери, з поступовим збільшенням вантажів. Тривалість заняття 40-45хв і більше. Використовуються також циклічні навантаження: ходьба, ходьба на лижах, веслування та ін.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Одним з нових напрямків у лікуванні остеохондрозу є використання стретчинга, тобто статичних вправ, що розтягують.</w:t>
      </w:r>
    </w:p>
    <w:p w:rsidR="00CF6888" w:rsidRDefault="00CF6888" w:rsidP="00CF6888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процесі онтогенезу м'язові групи, що регулюють поставу, піддаються постійній стабілізуючій напрузі, що призводить до укорочення останніх, у результаті чого виникає м'язовий дисбаланс. Він у свою чергу веде за собою порушення нормального положення хребцево-рухальних сегментів, що може стати причиною виникнення остеохондрозу хребта. Основними принципами корекції м'язового дисбалансу є: підвищення еластичності сильних та збільшення сили слабких м'язових груп. У цьому відношенні найбільш ефективним засобом і є стретчинг.</w:t>
      </w:r>
    </w:p>
    <w:p w:rsidR="00C67DDC" w:rsidRDefault="00CF6888" w:rsidP="00CF6888">
      <w:r>
        <w:rPr>
          <w:rFonts w:ascii="Times New Roman CYR" w:hAnsi="Times New Roman CYR"/>
          <w:sz w:val="28"/>
          <w:lang w:val="uk-UA"/>
        </w:rPr>
        <w:br w:type="page"/>
      </w:r>
      <w:bookmarkStart w:id="0" w:name="_GoBack"/>
      <w:bookmarkEnd w:id="0"/>
    </w:p>
    <w:sectPr w:rsidR="00C6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0C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0160C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CF6888"/>
    <w:rsid w:val="00D13AAF"/>
    <w:rsid w:val="00D27D08"/>
    <w:rsid w:val="00D84ED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88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6888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CF6888"/>
    <w:rPr>
      <w:b/>
      <w:sz w:val="28"/>
      <w:lang w:val="uk-UA"/>
    </w:rPr>
  </w:style>
  <w:style w:type="paragraph" w:styleId="a3">
    <w:name w:val="Body Text"/>
    <w:basedOn w:val="a"/>
    <w:link w:val="a4"/>
    <w:rsid w:val="00CF688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F6888"/>
    <w:rPr>
      <w:rFonts w:eastAsia="Times New Roman" w:cs="Times New Roman"/>
      <w:szCs w:val="20"/>
      <w:lang w:eastAsia="ru-RU"/>
    </w:rPr>
  </w:style>
  <w:style w:type="paragraph" w:customStyle="1" w:styleId="BodyTextIndent2">
    <w:name w:val="Body Text Indent 2"/>
    <w:basedOn w:val="a"/>
    <w:rsid w:val="00CF6888"/>
    <w:pPr>
      <w:spacing w:line="360" w:lineRule="auto"/>
      <w:ind w:firstLine="70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88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6888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CF6888"/>
    <w:rPr>
      <w:b/>
      <w:sz w:val="28"/>
      <w:lang w:val="uk-UA"/>
    </w:rPr>
  </w:style>
  <w:style w:type="paragraph" w:styleId="a3">
    <w:name w:val="Body Text"/>
    <w:basedOn w:val="a"/>
    <w:link w:val="a4"/>
    <w:rsid w:val="00CF688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F6888"/>
    <w:rPr>
      <w:rFonts w:eastAsia="Times New Roman" w:cs="Times New Roman"/>
      <w:szCs w:val="20"/>
      <w:lang w:eastAsia="ru-RU"/>
    </w:rPr>
  </w:style>
  <w:style w:type="paragraph" w:customStyle="1" w:styleId="BodyTextIndent2">
    <w:name w:val="Body Text Indent 2"/>
    <w:basedOn w:val="a"/>
    <w:rsid w:val="00CF6888"/>
    <w:pPr>
      <w:spacing w:line="360" w:lineRule="auto"/>
      <w:ind w:firstLine="7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2652</Words>
  <Characters>15123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2014-10-02T07:08:00Z</dcterms:created>
  <dcterms:modified xsi:type="dcterms:W3CDTF">2014-10-02T07:08:00Z</dcterms:modified>
</cp:coreProperties>
</file>