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AD" w:rsidRDefault="007B10AD" w:rsidP="007B10AD">
      <w:pPr>
        <w:pStyle w:val="2"/>
        <w:numPr>
          <w:ilvl w:val="12"/>
          <w:numId w:val="0"/>
        </w:numPr>
        <w:ind w:left="1980" w:hanging="1440"/>
        <w:jc w:val="left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Тема 3.</w:t>
      </w:r>
      <w:r>
        <w:rPr>
          <w:rFonts w:ascii="Times New Roman CYR" w:hAnsi="Times New Roman CYR"/>
          <w:lang w:val="uk-UA"/>
        </w:rPr>
        <w:tab/>
        <w:t>Фізична реабілітація при захворюваннях і травмах центральної нервової системи (2 години).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rPr>
          <w:sz w:val="28"/>
          <w:lang w:val="uk-UA"/>
        </w:rPr>
      </w:pPr>
    </w:p>
    <w:p w:rsidR="007B10AD" w:rsidRDefault="007B10AD" w:rsidP="007B10AD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7B10AD" w:rsidRDefault="007B10AD" w:rsidP="007B10AD">
      <w:pPr>
        <w:numPr>
          <w:ilvl w:val="0"/>
          <w:numId w:val="1"/>
        </w:numPr>
        <w:spacing w:line="360" w:lineRule="auto"/>
        <w:ind w:hanging="11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Мозковий інсульт. Причини виникнення. Клінічні прояви.</w:t>
      </w:r>
    </w:p>
    <w:p w:rsidR="007B10AD" w:rsidRDefault="007B10AD" w:rsidP="007B10AD">
      <w:pPr>
        <w:numPr>
          <w:ilvl w:val="0"/>
          <w:numId w:val="1"/>
        </w:numPr>
        <w:spacing w:line="360" w:lineRule="auto"/>
        <w:ind w:hanging="11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Реабілітаційні заходи на стаціонарному етапі лікування.</w:t>
      </w:r>
    </w:p>
    <w:p w:rsidR="007B10AD" w:rsidRDefault="007B10AD" w:rsidP="007B10AD">
      <w:pPr>
        <w:numPr>
          <w:ilvl w:val="0"/>
          <w:numId w:val="1"/>
        </w:numPr>
        <w:tabs>
          <w:tab w:val="left" w:pos="0"/>
        </w:tabs>
        <w:spacing w:line="360" w:lineRule="auto"/>
        <w:ind w:hanging="11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Особливості реабілітації в післялікарняний період.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jc w:val="both"/>
        <w:rPr>
          <w:sz w:val="28"/>
          <w:lang w:val="uk-UA"/>
        </w:rPr>
      </w:pP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До захворювань і травм ЦНС відносять: порушення мозкового кровообігу, травми і пухлини головного та спинного мозку, неврози, інфекційні захворювання. Залежно від локалізації і характеру патологічного процесу виникають спастичні і в’ялі паралічі і парези, зміни чутливості, трофічні розлади, порушення діяльності серцево-судинної, дихальної, травної систем, дефекації, сечовиділення; можливі втрата слуху, зору, мови, психічні порушення. Більшість цих хворих важкі, протягом тривалого часу і досить багато з них стають інвалідами.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Мозковий інсульт. Причини виникнення. Клінічні прояви.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Інсультом називають гостре порушення мозкового кровообігу, що призводить до стійких порушень мозкової функції, вираженими в різному ступені.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 характеру патологічного процесу інсульти розрізняють як геморагічні та ішемічні.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Геморагічний інсульт</w:t>
      </w:r>
      <w:r>
        <w:rPr>
          <w:rFonts w:ascii="Times New Roman CYR" w:hAnsi="Times New Roman CYR"/>
          <w:sz w:val="28"/>
          <w:lang w:val="uk-UA"/>
        </w:rPr>
        <w:t>. До геморагічного інсульту відносять крововилив у речовину мозку (крововилив у мозок, паренхіматозний крововилив) і в підоболоночний простір (субарахноідальні, субдуральні, епідуральні). Спостерігаються і сочетані форми крововиливів.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Етіологія.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Крововилив у мозок найбільш часто розвивається при гіпертонічній хворобі, при артеріальній гіпертензії, системних судинних захворюваннях, мікроаневризмах після черепно-мозкових травмах, при лейкозах, при уродженій ангіомі.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>Патогенез</w:t>
      </w:r>
      <w:r>
        <w:rPr>
          <w:rFonts w:ascii="Times New Roman CYR" w:hAnsi="Times New Roman CYR"/>
          <w:sz w:val="28"/>
          <w:lang w:val="uk-UA"/>
        </w:rPr>
        <w:t>. Геморагічний інсульт розвивається у результаті розриву судини з патологічно зміненою стінкою (витончення стінки, аневризма та ін.) чи внаслідок діапедезного крововиливу (геморагічного пропитування). При різких коливаннях АТ, особливо його сильного підвищення, виникає крововилив з утворенням інтрацеребральної гематоми, проривом крові у субарахноідальний простір чи шлуночки мозку. Кров з вогнища крововиливу може розповсюджуватись по периваскулярному простору, при цьому її скопичення часто виявляється у віддаленні від місця первинної кровотечі. Крововилив викликає руйнування тканин мозку у зоні гематоми, а також здавлення і зміщення оточуючих внутрішньочерепних утворень. Порушується венозний та лікворний відтік, розвивається набряк головного мозку, підвищується внутрішньочерепний тиск, що призводить до явищ дислокації головного мозку, здавленню мозкового стовбура.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Розвитку геморагічного інсульту, як правило, сприяють венозні, частіше капілярно-венозні, крововиливи в мозок. Більш масивні венозні крововиливи зазвичай спостерігаються у хворих серцевою недостатністю, інфекційними та токсичними ураженнями мозку.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Крововиливи розвиваються раптово, як правило вдень, у період активної діяльності хворого.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Для геморагії в головний мозок характерне сполучення загальномозкових і осередкових симптомів. Раптовий головний біль, блювота, порушення свідомості, прискорений голосний подих, тахікардія з одночасним розвитком гемиплексії чи геміпарезу – звичайні початкові симптоми крововиливу.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Ішемічний інсульт</w:t>
      </w:r>
      <w:r>
        <w:rPr>
          <w:rFonts w:ascii="Times New Roman CYR" w:hAnsi="Times New Roman CYR"/>
          <w:sz w:val="28"/>
          <w:lang w:val="uk-UA"/>
        </w:rPr>
        <w:t xml:space="preserve"> – інфаркт мозку розвивається при значному зменшенні мозкового кровоточу. Його поділяють на тромботичний, емболічний і нетромботичний.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Етіологія</w:t>
      </w:r>
      <w:r>
        <w:rPr>
          <w:sz w:val="28"/>
          <w:lang w:val="uk-UA"/>
        </w:rPr>
        <w:t>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Серед захворювань, що зумовлюють ішемічний інсульт перше місце належить атеросклерозу. Частіше спостерігається сполучення атеросклерозу і цукрового діабету, атеросклерозу і гіпертонічної хвороби. </w:t>
      </w:r>
      <w:r>
        <w:rPr>
          <w:rFonts w:ascii="Times New Roman CYR" w:hAnsi="Times New Roman CYR"/>
          <w:sz w:val="28"/>
          <w:lang w:val="uk-UA"/>
        </w:rPr>
        <w:lastRenderedPageBreak/>
        <w:t>Причинами виникнення також можуть бути ревматичний ендокардит, ревматичний васкуліт, облітеруючий тромбонгііт.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Патогенез.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В патогенезі ішемічного інсульту видіграють роль морфологічні зміни судин, кровозабезпечующих головний мозок (окклюзійні ураження, аномалії великих судин мозку та ін.), що викликають хронічну недостатність мозкового кровозабезпечення. Ймовірність розвитку і розмір інфаркту мозку залежить від компенсаторних можливостей колатерального кровозабезпечення, яке підсилюється при порушенні кровотоку по враженій судині. Інколи виникає недостатність кровообігу у басейні судини, що забезпечує колатеральне кровозабезпечення зони порушеної васкуляризації.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патогенезі ішемічного інсульту відіграють роль зміни фізико-хімічних якостей крові, а також її згортаємості, зміст білків, електролітів та ін., у результаті чого розвиваються оклюзуючі процеси, що сприяють утворенню пристінних тромбів. Збільшення жорсткості еритроцитів, агрегації тромбоцитів і еритроцитів, підвищення в’язкості крові, гіперпротромбінемія, нарощування змісту альбумінів значно утруднюють капілярний кровоток у зоні локальної ішемії мозку, що призводить до виникнення патологічного феномену “невідбудованого” кровотоку. При цьому, навіть якщо фактори, які викликають локальну ішемію, зникають, може порушуватись нормальна діяльність нейронів і розвиватися інфаркт мозку</w:t>
      </w:r>
      <w:r>
        <w:rPr>
          <w:sz w:val="28"/>
          <w:lang w:val="uk-UA"/>
        </w:rPr>
        <w:t>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Частіше зустрічається в людей літнього і середнього віку. Розвитку нерідко сприяють тимчасові порушення мозкового кровообігу, які найчастіше локалізуються у тому ж судинному басейні, в якому пізніше розвивається інфаркт мозку.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Ішемічний інсульт може розвиватися в будь-який час доби. Частіше під час сну чи відразу після нього. Іноді після фізичного навантаження, прийому гарячої ванни, великої кількості вжитого алкоголю, після психоемоційної перенапруги.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Найбільш характерний для ішемічного інсульту поступовий розвиток, протягом 1-3 годин, іноді 2-3 діб (але іноді може спостерігатися гострий, раптовий початок).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Частіше всього інфаркт мозку виникає в басейні внутрішніх сонних артерій.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Для гострого періоду геморагічного і ішемічного інсульту характерно</w:t>
      </w:r>
      <w:r>
        <w:rPr>
          <w:sz w:val="28"/>
          <w:lang w:val="uk-UA"/>
        </w:rPr>
        <w:t>:</w:t>
      </w:r>
    </w:p>
    <w:p w:rsidR="007B10AD" w:rsidRDefault="007B10AD" w:rsidP="007B10A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важкий загальний стан хворого;</w:t>
      </w:r>
    </w:p>
    <w:p w:rsidR="007B10AD" w:rsidRDefault="007B10AD" w:rsidP="007B10A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порушення свідомості;</w:t>
      </w:r>
    </w:p>
    <w:p w:rsidR="007B10AD" w:rsidRDefault="007B10AD" w:rsidP="007B10A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порушення серцево-судинної і дихальної діяльності;</w:t>
      </w:r>
    </w:p>
    <w:p w:rsidR="007B10AD" w:rsidRDefault="007B10AD" w:rsidP="007B10A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порушення чи відсутність мови;</w:t>
      </w:r>
    </w:p>
    <w:p w:rsidR="007B10AD" w:rsidRDefault="007B10AD" w:rsidP="007B10AD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парези чи параліч.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У залежності від локалізації, площі, просторості ураження – рухові порушення розвиваються в одній чи більше кінцівках. Вони виникають на протилежній ураженню стороні тіла, що пояснюється перехрестям пірамідного шляху на кордоні продовгуватого і спинного мозку.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Найчастіше спостерігається параліч кінцівок однієї половини тіла (геміплегія), що спочатку млявий, а потім переходить у типовий для інсульту спастичний параліч зі сгинальними контрактурами в суглобах руки і розгинальними в нозі. Виникає поза Верніке-Мана: рука зігнута у ліктьовому і промінево-зап’ясному суглобах, пронована, пальці стиснуті у кулак. На нижній кінцівці, навпаки, більше напружені м’язи-розгиначі, завдяки чому паралізована нога як би стає трохи длинішою за здорову. Для того, щоб при ходьбі не задівати підлогу, хворий як би “косить” нею, тобто відводячи у бік описує по підлозі півколо (це типова гемиплегічна хода).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паралізованих кінцівках відзначається ряд вазомоторно-трофічних розладів: охолодження кінцівок, ціаноз, набряки, артропатії з різкою болючістю суглобів, що веде до розвитку контрактур.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Реабілітаційні заходи на стаціонарному етапі лікування.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Лікування інсультів комплексне. У гострий період – невідкладні заходи для підтримки життєдіяльності хворого. Після цього – міри, спрямовані на усунення причин, що призвели до інсульту, протидія ускладненню захворювання, якнайшвидшому одужанню.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Засоби реабілітації:</w:t>
      </w:r>
    </w:p>
    <w:p w:rsidR="007B10AD" w:rsidRDefault="007B10AD" w:rsidP="007B10A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медикаментозна терапія;</w:t>
      </w:r>
    </w:p>
    <w:p w:rsidR="007B10AD" w:rsidRDefault="007B10AD" w:rsidP="007B10A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ортопедичні методи;</w:t>
      </w:r>
    </w:p>
    <w:p w:rsidR="007B10AD" w:rsidRDefault="007B10AD" w:rsidP="007B10A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нейрохірургічні методи;</w:t>
      </w:r>
    </w:p>
    <w:p w:rsidR="007B10AD" w:rsidRDefault="007B10AD" w:rsidP="007B10A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психотерапія;</w:t>
      </w:r>
    </w:p>
    <w:p w:rsidR="007B10AD" w:rsidRDefault="007B10AD" w:rsidP="007B10A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фізична реабілітація.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Реабілітація хворих на інсульт проводиться у три етапи: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 етап</w:t>
      </w:r>
      <w:r>
        <w:rPr>
          <w:rFonts w:ascii="Times New Roman CYR" w:hAnsi="Times New Roman CYR"/>
          <w:sz w:val="28"/>
          <w:lang w:val="uk-UA"/>
        </w:rPr>
        <w:tab/>
        <w:t xml:space="preserve">  -  ранній івідновлювальний (до 3 місяців);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ІІ етап – пізній відновлювальний (до 1 року);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ІІІ етап – компенсація залишкових порушень рухових функцій (понад 1 рік).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На І етапі – лікування в стаціонарі неврологічного профілю. ІІ і ІІІ етапи – реабілітаційне відділення, потім санаторно-курортне лікування. Тривалість етапів, як і періодів реабілітації, залежить від клінічного перебігу захворювання і ступеню порушення рухових функцій. Розрізняють п’ять ступенів порушення рухових функцій:</w:t>
      </w:r>
    </w:p>
    <w:p w:rsidR="007B10AD" w:rsidRDefault="007B10AD" w:rsidP="007B10AD">
      <w:pPr>
        <w:tabs>
          <w:tab w:val="left" w:pos="900"/>
        </w:tabs>
        <w:spacing w:line="360" w:lineRule="auto"/>
        <w:ind w:left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</w:t>
      </w:r>
      <w:r w:rsidRPr="007B10AD">
        <w:rPr>
          <w:sz w:val="28"/>
          <w:lang w:val="uk-UA"/>
        </w:rPr>
        <w:t xml:space="preserve">  </w:t>
      </w:r>
      <w:r>
        <w:rPr>
          <w:rFonts w:ascii="Times New Roman CYR" w:hAnsi="Times New Roman CYR"/>
          <w:sz w:val="28"/>
          <w:lang w:val="uk-UA"/>
        </w:rPr>
        <w:t xml:space="preserve"> – легкий парез;</w:t>
      </w:r>
    </w:p>
    <w:p w:rsidR="007B10AD" w:rsidRDefault="007B10AD" w:rsidP="007B10AD">
      <w:pPr>
        <w:tabs>
          <w:tab w:val="left" w:pos="900"/>
        </w:tabs>
        <w:spacing w:line="360" w:lineRule="auto"/>
        <w:ind w:left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ІІ </w:t>
      </w:r>
      <w:r w:rsidRPr="007B10AD">
        <w:rPr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– помірний парез;</w:t>
      </w:r>
    </w:p>
    <w:p w:rsidR="007B10AD" w:rsidRDefault="007B10AD" w:rsidP="007B10AD">
      <w:pPr>
        <w:tabs>
          <w:tab w:val="left" w:pos="900"/>
        </w:tabs>
        <w:spacing w:line="360" w:lineRule="auto"/>
        <w:ind w:left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ІІІ – парез;</w:t>
      </w:r>
    </w:p>
    <w:p w:rsidR="007B10AD" w:rsidRDefault="007B10AD" w:rsidP="007B10AD">
      <w:pPr>
        <w:tabs>
          <w:tab w:val="left" w:pos="900"/>
        </w:tabs>
        <w:spacing w:line="360" w:lineRule="auto"/>
        <w:ind w:left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</w:t>
      </w:r>
      <w:r>
        <w:rPr>
          <w:sz w:val="28"/>
          <w:lang w:val="en-US"/>
        </w:rPr>
        <w:t>V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  <w:lang w:val="uk-UA"/>
        </w:rPr>
        <w:t>– глибокий парез;</w:t>
      </w:r>
    </w:p>
    <w:p w:rsidR="007B10AD" w:rsidRDefault="007B10AD" w:rsidP="007B10AD">
      <w:pPr>
        <w:tabs>
          <w:tab w:val="left" w:pos="900"/>
        </w:tabs>
        <w:spacing w:line="360" w:lineRule="auto"/>
        <w:ind w:left="540"/>
        <w:jc w:val="both"/>
        <w:rPr>
          <w:rFonts w:ascii="Times New Roman CYR" w:hAnsi="Times New Roman CYR"/>
          <w:sz w:val="28"/>
          <w:lang w:val="uk-UA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 </w:t>
      </w:r>
      <w:r>
        <w:rPr>
          <w:rFonts w:ascii="Times New Roman CYR" w:hAnsi="Times New Roman CYR"/>
          <w:sz w:val="28"/>
          <w:lang w:val="uk-UA"/>
        </w:rPr>
        <w:t>– плегія або параліч.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На стаціонарному етапі</w:t>
      </w:r>
      <w:r>
        <w:rPr>
          <w:rFonts w:ascii="Times New Roman CYR" w:hAnsi="Times New Roman CYR"/>
          <w:sz w:val="28"/>
          <w:lang w:val="uk-UA"/>
        </w:rPr>
        <w:t xml:space="preserve"> призначають: лікування положенням, ЛФК, масаж, фізіотерапію.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Лікування положенням звичайно починають проводити на 2-3 день після мозкового інсульту. У положенні лежачи на спині паралізовану руку розгинають у ліктьовому суглобі, відводять у горизонтальній площині від тулуба убік до кута в 90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 xml:space="preserve"> і між нею і грудною кліткою кладуть валик, що </w:t>
      </w:r>
      <w:r>
        <w:rPr>
          <w:rFonts w:ascii="Times New Roman CYR" w:hAnsi="Times New Roman CYR"/>
          <w:sz w:val="28"/>
          <w:lang w:val="uk-UA"/>
        </w:rPr>
        <w:lastRenderedPageBreak/>
        <w:t>перешкоджає приведенню руки до тулуба. Потім плече повертають назовні, передпліччя – долонею догори, пальці випрямляють і розводять. Для збереження цього положення накладають лонгету від пальців до ліктя і на передпліччя кладуть мішечок з піском. Паралізовану ногу згинають під кутом 15-20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 xml:space="preserve"> у колінному суглобі, куди підкладають валик. Стопу встановлюють під кутом у 90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 xml:space="preserve"> і спирають у вертикальний щит або кладуть в опірний ящик. На зовнішній бік стегна кладуть довгий мішечок з піском або ногу вміщають у протиротаційну шину, щоб не підвищувалась спастичність, використовують панчохи, ватнички та ін..</w:t>
      </w:r>
    </w:p>
    <w:p w:rsidR="007B10AD" w:rsidRDefault="007B10AD" w:rsidP="007B10AD">
      <w:pPr>
        <w:numPr>
          <w:ilvl w:val="12"/>
          <w:numId w:val="0"/>
        </w:numPr>
        <w:tabs>
          <w:tab w:val="left" w:pos="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положенні хворого на здоровому боці руку згинають у ліктьовому і плечовому суглобах і укладають на подушку, а ногу згинають у кульшовому, колінному і гомілковостопному суглобах і укладають на іншу подушку. Положення змінюють через кожні 1,5-2 години (розгинальне на згинальне).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 3-4 день хвороби призначають ЛФК. Її завдання: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підняття психоемоційного і загального тонусу;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поліпшення функції серцево-судинної, дихальної систем і шлунково-кишкового тракту;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попередження застійних пневмоній;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попередження контрактур, пролежнів;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попередження атрофії м'язів, тугорухливості в суглобах;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стимуляція появи довільних рухів;</w:t>
      </w:r>
    </w:p>
    <w:p w:rsidR="007B10AD" w:rsidRDefault="007B10AD" w:rsidP="007B10A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підготовка до активного повороту на здоровий бік.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Комплекс ЛГ складається з простих активних, для здорових кінцівок, і пасивних вправ для уражених кінцівок, а також з дихальних вправ і на розслаблення, пауз для відпочинку. Пасивні вправи починають із проксимальних відділів кінцівок, поступово переходячи до дистальних (плечовий –ліктьовий – променево</w:t>
      </w:r>
      <w:r>
        <w:rPr>
          <w:b w:val="0"/>
        </w:rPr>
        <w:t>-</w:t>
      </w:r>
      <w:r>
        <w:rPr>
          <w:rFonts w:ascii="Times New Roman CYR" w:hAnsi="Times New Roman CYR"/>
          <w:b w:val="0"/>
          <w:bCs/>
        </w:rPr>
        <w:t xml:space="preserve">зап’ясний </w:t>
      </w:r>
      <w:r>
        <w:rPr>
          <w:b w:val="0"/>
        </w:rPr>
        <w:t>–</w:t>
      </w:r>
      <w:r>
        <w:rPr>
          <w:rFonts w:ascii="Times New Roman CYR" w:hAnsi="Times New Roman CYR"/>
          <w:b w:val="0"/>
        </w:rPr>
        <w:t xml:space="preserve"> пальці кісті; кульшовий – колінний – гомілковостопний – пальці стопи). Вправи виконуються в повільному темпі плавно, з максимально можливою амплітудою, суворо ізольовано в кожнім суглобі і повторюють спочатку 3-4 рази, а згодом 6-10 </w:t>
      </w:r>
      <w:r>
        <w:rPr>
          <w:rFonts w:ascii="Times New Roman CYR" w:hAnsi="Times New Roman CYR"/>
          <w:b w:val="0"/>
        </w:rPr>
        <w:lastRenderedPageBreak/>
        <w:t>разів. Самостійні заняття 5-6 разів на день у вигляді дихальних вправ, пасивних рухів рукою, особливо кистю, що виконують за допомогою здорової кінцівки.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Розширений постільний режим</w:t>
      </w:r>
      <w:r>
        <w:rPr>
          <w:rFonts w:ascii="Times New Roman CYR" w:hAnsi="Times New Roman CYR"/>
          <w:sz w:val="28"/>
          <w:lang w:val="uk-UA"/>
        </w:rPr>
        <w:t xml:space="preserve"> –2Б – призначається орієнтовно на 3 тижні захворювання. Задачі ЛФК: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поліпшення загального тонусу хворого;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розгальмовування тимчасово загальмованих нервових клітин;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зниження м'язової напруги в паретичних кінцівках;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стимуляція поновлення активних рухів;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протидія патологічним сінкінезіям, атрофії м'язів, трофічним порушенням, вторинним деформаціям;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переведення хворого в положення сидячи;</w:t>
      </w:r>
    </w:p>
    <w:p w:rsidR="007B10AD" w:rsidRDefault="007B10AD" w:rsidP="007B10A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підготовка нижніх кінцівок до переходу в положення стоячи.</w:t>
      </w:r>
    </w:p>
    <w:p w:rsidR="007B10AD" w:rsidRDefault="007B10AD" w:rsidP="007B10AD">
      <w:pPr>
        <w:pStyle w:val="a3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Комплекс ЛГ складається з вправ для здорових кінцівок, пасивних для паретичних кінцівок, вправ на розслаблення, дихальних вправ, пауз для відпочинку. Виконують вправи з вихідних положень лежачи на спині, животі, боці. Заняття починають з вправ для здорових кінцівок чергуючи їх з пасивними для паретичних. Особлива увага приділяється згинанню і супінації плеча, розгинанню і супінації передпліччя, розгинанню кисті і пальців, відведенню і протиставленню великого пальця. Нижньої кінцівки – згинанню і ротації стегна, згинанню гомілки при розігнутому стегні, тильному згинанню і пронації стопи. Треба стежити щоб під час виконання вправ не виникали патологічні сінкінезії.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 цьому етапі здійснюється перехід хворого в положення сидячи. Реабілітолог трохи піднімає тулуб хворого під кутом 30</w:t>
      </w:r>
      <w:r>
        <w:rPr>
          <w:sz w:val="28"/>
          <w:vertAlign w:val="superscript"/>
          <w:lang w:val="uk-UA"/>
        </w:rPr>
        <w:t xml:space="preserve">0 </w:t>
      </w:r>
      <w:r>
        <w:rPr>
          <w:rFonts w:ascii="Times New Roman CYR" w:hAnsi="Times New Roman CYR"/>
          <w:sz w:val="28"/>
          <w:lang w:val="uk-UA"/>
        </w:rPr>
        <w:t>і утримує в такому положенні 3-5 хвилин. Якщо після цього прискорення пульсу не перевищує 10-20 уд за хв, то кут протягом трьох днів поступово доводять до 90</w:t>
      </w:r>
      <w:r>
        <w:rPr>
          <w:sz w:val="28"/>
          <w:vertAlign w:val="superscript"/>
          <w:lang w:val="uk-UA"/>
        </w:rPr>
        <w:t>0</w:t>
      </w:r>
      <w:r>
        <w:rPr>
          <w:sz w:val="28"/>
          <w:lang w:val="uk-UA"/>
        </w:rPr>
        <w:t>,</w:t>
      </w:r>
      <w:r>
        <w:rPr>
          <w:sz w:val="28"/>
          <w:vertAlign w:val="superscript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а час сидіння – до 15 хв. Спочатку обов'язковий упор для спини; уражена рука в лонгеті, зігнута під тупим кутом лежить на подушці; стопи упираються на ослін (уражена стопа в спеціальній туфлі).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 xml:space="preserve">Напівпостільний режим </w:t>
      </w:r>
      <w:r>
        <w:rPr>
          <w:rFonts w:ascii="Times New Roman CYR" w:hAnsi="Times New Roman CYR"/>
          <w:sz w:val="28"/>
          <w:lang w:val="uk-UA"/>
        </w:rPr>
        <w:t>призначають наприкінці першого місяця і початку другого. Задачі: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поліпшення загального стану хворого;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відновлення старих і створення нових умовно-рефлекторних зв'язків;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розвиток тимчасової компенсації;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зниження м'язового тонусу в паретичних кінцівках;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протидія контрактурам;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стимулювання подальшого відновлення активних рухів і навичок самообслуговування;</w:t>
      </w:r>
    </w:p>
    <w:p w:rsidR="007B10AD" w:rsidRDefault="007B10AD" w:rsidP="007B10AD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перехід у положення стоячи і навчання ходьбі.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У комплексах ЛГ застосовують пасивні, активно-пасивні, активні вправи, лікування положенням.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Серед спеціальних вправ, що готують хворого до вставання і ходьби, використовують у положенні лежачи на спині поперемінні згинання ніг у колінних суглобах з притисканням підошов до поверхні ліжка. З кожним днем збільшується час сидіння і хворому дозволяють пересунутися на стілець. Після адаптації хворого до положення сидячи його навчають вставати. У положенні стоячи навчають розподіляти масу тіла рівномірно на обох ногах. Потім – стояти на одній нозі, спочатку на здоровій, а потім на ураженій. В подальшому виконують вправи у ходьбі на місці за допомогою реабілітолога.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Вільний режим</w:t>
      </w:r>
      <w:r>
        <w:rPr>
          <w:rFonts w:ascii="Times New Roman CYR" w:hAnsi="Times New Roman CYR"/>
          <w:sz w:val="28"/>
          <w:lang w:val="uk-UA"/>
        </w:rPr>
        <w:t xml:space="preserve"> триває 2-5 тижнів. Задачі: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подальше поліпшення нервово-психічного стану хворого;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поновлення активних рухів в уражених кінцівках, зниження в них м’язового тонусу і підвищення його в ослаблених м’язах;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протидія контрактурам, сінкінезіям;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закріплення навички правильної ходьби, з опорою і без її;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навчання ходьбі по східцях;</w:t>
      </w:r>
    </w:p>
    <w:p w:rsidR="007B10AD" w:rsidRDefault="007B10AD" w:rsidP="007B10AD">
      <w:pPr>
        <w:numPr>
          <w:ilvl w:val="0"/>
          <w:numId w:val="7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відновлення прикладних і побутових рухів.</w:t>
      </w:r>
    </w:p>
    <w:p w:rsidR="007B10AD" w:rsidRDefault="007B10AD" w:rsidP="007B10A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Застосовують ранкову гігієнічну і лікувальну гімнастику, самостійні заняття, лікувальну ходьбу. </w:t>
      </w:r>
      <w:r>
        <w:rPr>
          <w:sz w:val="28"/>
        </w:rPr>
        <w:t>ЛГ доповнюють вправами з опором, предметами, еластичними тягами. Вихідне положення: лежачи, сидячи і стоячи. Особливу увагу приділяють розробці рухів кистю і пальцями. При ходьбі увагу хворого звертають на рівномірність кроків, правильність перенесення і ставлення ураженої ноги. Застосовують ходьбу по слідовій доріжці.</w:t>
      </w:r>
    </w:p>
    <w:p w:rsidR="007B10AD" w:rsidRDefault="007B10AD" w:rsidP="007B10AD">
      <w:pPr>
        <w:spacing w:line="360" w:lineRule="auto"/>
        <w:ind w:firstLine="709"/>
        <w:jc w:val="both"/>
        <w:rPr>
          <w:iCs/>
          <w:sz w:val="28"/>
          <w:lang w:val="uk-UA"/>
        </w:rPr>
      </w:pPr>
      <w:r>
        <w:rPr>
          <w:iCs/>
          <w:sz w:val="28"/>
          <w:u w:val="single"/>
          <w:lang w:val="uk-UA"/>
        </w:rPr>
        <w:t>Лікувальний масаж</w:t>
      </w:r>
      <w:r>
        <w:rPr>
          <w:iCs/>
          <w:sz w:val="28"/>
          <w:lang w:val="uk-UA"/>
        </w:rPr>
        <w:t xml:space="preserve"> після інсульту призначають наприкінці 1 тижня – для зниження збудженості рухових клітин передніх рогів спинного мозку; заспокійливого впливу на ЦНС; зменшення рефлекторної напруженості та розслаблення спастичних м'язів, ослаблення м'язових контрактур; поліпшення крово- і лімфообігу в уражених кінцівках і попередження трофічних порушень; сприяння відновленню рухових функцій.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Протипоказаний масаж при посиленні геміпарезу, підвищеній температурі, при сильному головному болю. 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Спочатку масажують здорову кінцівку, потім уражену, починають з ноги (поверхневе погладжування, неінтенсивне розтирання). 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</w:rPr>
        <w:t>Надалі, з розвитком спастики і появою контрактур, масаж проводиться диференційовано. М'язи з підвищеним тонусом масажують м'якими, ніжними прийомами погладжування і розтирання. Розтягнуті, атрофічні м'язи масажують тими ж прийомами, але більш інтенсивно доповнюючи ніжним розминанням і безупинною вібрацією. Проводиться масаж паравертебральних спинномозкових сегментів: нижні кінцівки – S</w:t>
      </w:r>
      <w:r>
        <w:rPr>
          <w:sz w:val="28"/>
          <w:vertAlign w:val="subscript"/>
        </w:rPr>
        <w:t>5</w:t>
      </w:r>
      <w:r>
        <w:rPr>
          <w:sz w:val="28"/>
        </w:rPr>
        <w:t>-S</w:t>
      </w:r>
      <w:r>
        <w:rPr>
          <w:sz w:val="28"/>
          <w:vertAlign w:val="subscript"/>
        </w:rPr>
        <w:t>1</w:t>
      </w:r>
      <w:r>
        <w:rPr>
          <w:sz w:val="28"/>
        </w:rPr>
        <w:t>, L</w:t>
      </w:r>
      <w:r>
        <w:rPr>
          <w:sz w:val="28"/>
          <w:vertAlign w:val="subscript"/>
        </w:rPr>
        <w:t>5</w:t>
      </w:r>
      <w:r>
        <w:rPr>
          <w:sz w:val="28"/>
        </w:rPr>
        <w:t>-L</w:t>
      </w:r>
      <w:r>
        <w:rPr>
          <w:sz w:val="28"/>
          <w:vertAlign w:val="subscript"/>
        </w:rPr>
        <w:t>1</w:t>
      </w:r>
      <w:r>
        <w:rPr>
          <w:sz w:val="28"/>
        </w:rPr>
        <w:t>, D</w:t>
      </w:r>
      <w:r>
        <w:rPr>
          <w:sz w:val="28"/>
          <w:vertAlign w:val="subscript"/>
        </w:rPr>
        <w:t>12</w:t>
      </w:r>
      <w:r>
        <w:rPr>
          <w:sz w:val="28"/>
        </w:rPr>
        <w:t>-D</w:t>
      </w:r>
      <w:r>
        <w:rPr>
          <w:sz w:val="28"/>
          <w:vertAlign w:val="subscript"/>
        </w:rPr>
        <w:t>10</w:t>
      </w:r>
      <w:r>
        <w:rPr>
          <w:sz w:val="28"/>
        </w:rPr>
        <w:t>, верхні кінцівки – D</w:t>
      </w:r>
      <w:r>
        <w:rPr>
          <w:sz w:val="28"/>
          <w:vertAlign w:val="subscript"/>
        </w:rPr>
        <w:t>2</w:t>
      </w:r>
      <w:r>
        <w:rPr>
          <w:sz w:val="28"/>
        </w:rPr>
        <w:t>-D</w:t>
      </w:r>
      <w:r>
        <w:rPr>
          <w:sz w:val="28"/>
          <w:vertAlign w:val="subscript"/>
        </w:rPr>
        <w:t>1</w:t>
      </w:r>
      <w:r>
        <w:rPr>
          <w:sz w:val="28"/>
        </w:rPr>
        <w:t>, C</w:t>
      </w:r>
      <w:r>
        <w:rPr>
          <w:sz w:val="28"/>
          <w:vertAlign w:val="subscript"/>
        </w:rPr>
        <w:t>7</w:t>
      </w:r>
      <w:r>
        <w:rPr>
          <w:sz w:val="28"/>
        </w:rPr>
        <w:t>-C</w:t>
      </w:r>
      <w:r>
        <w:rPr>
          <w:sz w:val="28"/>
          <w:vertAlign w:val="subscript"/>
        </w:rPr>
        <w:t>3</w:t>
      </w:r>
      <w:r>
        <w:rPr>
          <w:sz w:val="28"/>
        </w:rPr>
        <w:t>. Спочатку масаж триває 5-10 хв, а у подальшому – 15-20хв. Курс масажу 25-30 процедур, повторюється через 10-12 днів.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Фізіотерапія. </w:t>
      </w:r>
      <w:r>
        <w:rPr>
          <w:sz w:val="28"/>
        </w:rPr>
        <w:t xml:space="preserve">При ішемічному інсульті призначають наприкінці 1 тижня, при геморагічному – через 2-3 тижні, за умови нормального АТ та без явної декомпенсації серцево-судинної і дихальної систем. Її завдання: покращання кровообігу і живлення мозку, активізація розсмоктування крововиливу; зменшення збудженості шийного симпатичного апарату; попередження </w:t>
      </w:r>
      <w:r>
        <w:rPr>
          <w:sz w:val="28"/>
        </w:rPr>
        <w:lastRenderedPageBreak/>
        <w:t>трофічних розладів, контрактур кінцівок, появі патологічних сінкінезій; сприяння відновленню активних рухів у паретичних кінцівках.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Призначають:</w:t>
      </w:r>
    </w:p>
    <w:p w:rsidR="007B10AD" w:rsidRDefault="007B10AD" w:rsidP="007B10AD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lang w:val="uk-UA"/>
        </w:rPr>
        <w:sectPr w:rsidR="007B10AD" w:rsidSect="007B10AD">
          <w:pgSz w:w="11906" w:h="16838" w:code="9"/>
          <w:pgMar w:top="1134" w:right="1134" w:bottom="1134" w:left="1134" w:header="708" w:footer="708" w:gutter="0"/>
          <w:cols w:space="708"/>
        </w:sectPr>
      </w:pPr>
    </w:p>
    <w:p w:rsidR="007B10AD" w:rsidRDefault="007B10AD" w:rsidP="007B10AD">
      <w:pPr>
        <w:numPr>
          <w:ilvl w:val="0"/>
          <w:numId w:val="8"/>
        </w:numPr>
        <w:tabs>
          <w:tab w:val="left" w:pos="18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електрофорез (із прозеріном, дібазолом) на уражені кінцівки і комірцеву зону;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  <w:tab w:val="left" w:pos="18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діадинамотерапію на ділянку суглобів паретичних кінцівок;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  <w:tab w:val="left" w:pos="18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оксигемотерапію;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д’арсонваль;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магнітотерапію;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УВЧ;</w:t>
      </w:r>
    </w:p>
    <w:p w:rsidR="007B10AD" w:rsidRDefault="007B10AD" w:rsidP="007B10AD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електростимуляцію.</w:t>
      </w:r>
    </w:p>
    <w:p w:rsidR="007B10AD" w:rsidRDefault="007B10AD" w:rsidP="007B10AD">
      <w:pPr>
        <w:spacing w:line="360" w:lineRule="auto"/>
        <w:ind w:firstLine="720"/>
        <w:jc w:val="both"/>
        <w:rPr>
          <w:sz w:val="28"/>
          <w:lang w:val="uk-UA"/>
        </w:rPr>
        <w:sectPr w:rsidR="007B10AD">
          <w:type w:val="continuous"/>
          <w:pgSz w:w="11906" w:h="16838" w:code="9"/>
          <w:pgMar w:top="1134" w:right="1134" w:bottom="1134" w:left="1134" w:header="708" w:footer="708" w:gutter="0"/>
          <w:cols w:num="2" w:space="708" w:equalWidth="0">
            <w:col w:w="4890" w:space="708"/>
            <w:col w:w="4040"/>
          </w:cols>
        </w:sectPr>
      </w:pPr>
    </w:p>
    <w:p w:rsidR="007B10AD" w:rsidRDefault="007B10AD" w:rsidP="007B10AD">
      <w:pPr>
        <w:spacing w:line="360" w:lineRule="auto"/>
        <w:ind w:firstLine="720"/>
        <w:jc w:val="both"/>
        <w:rPr>
          <w:sz w:val="28"/>
          <w:lang w:val="uk-UA"/>
        </w:rPr>
      </w:pPr>
    </w:p>
    <w:p w:rsidR="007B10AD" w:rsidRDefault="007B10AD" w:rsidP="007B10AD">
      <w:pPr>
        <w:spacing w:line="360" w:lineRule="auto"/>
        <w:ind w:firstLine="720"/>
        <w:jc w:val="both"/>
        <w:rPr>
          <w:sz w:val="28"/>
          <w:lang w:val="uk-UA"/>
        </w:rPr>
      </w:pPr>
    </w:p>
    <w:p w:rsidR="007B10AD" w:rsidRDefault="007B10AD" w:rsidP="007B10AD">
      <w:pPr>
        <w:spacing w:line="360" w:lineRule="auto"/>
        <w:ind w:firstLine="72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Особливості реабілітації в післялікарняний період.</w:t>
      </w:r>
    </w:p>
    <w:p w:rsidR="007B10AD" w:rsidRDefault="007B10AD" w:rsidP="007B10AD">
      <w:p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До способів фізичної реабілітації попереднього періоду додаються механотерапія і працетерапія.</w:t>
      </w:r>
    </w:p>
    <w:p w:rsidR="007B10AD" w:rsidRDefault="007B10AD" w:rsidP="007B10AD">
      <w:p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Задачі фізичної реабілітації:</w:t>
      </w:r>
    </w:p>
    <w:p w:rsidR="007B10AD" w:rsidRDefault="007B10AD" w:rsidP="007B10AD">
      <w:pPr>
        <w:numPr>
          <w:ilvl w:val="2"/>
          <w:numId w:val="1"/>
        </w:numPr>
        <w:tabs>
          <w:tab w:val="clear" w:pos="2340"/>
          <w:tab w:val="left" w:pos="0"/>
          <w:tab w:val="num" w:pos="1134"/>
        </w:tabs>
        <w:spacing w:line="360" w:lineRule="auto"/>
        <w:ind w:left="1418" w:hanging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– при І ступені (легкий парез) і ІІ ступені (помірний парез) – відновлення професійних навичок і фізичної працездатності;</w:t>
      </w:r>
    </w:p>
    <w:p w:rsidR="007B10AD" w:rsidRDefault="007B10AD" w:rsidP="007B10AD">
      <w:pPr>
        <w:numPr>
          <w:ilvl w:val="2"/>
          <w:numId w:val="1"/>
        </w:numPr>
        <w:tabs>
          <w:tab w:val="clear" w:pos="2340"/>
          <w:tab w:val="left" w:pos="0"/>
          <w:tab w:val="num" w:pos="993"/>
        </w:tabs>
        <w:spacing w:line="360" w:lineRule="auto"/>
        <w:ind w:left="1418" w:hanging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  –  при ІІІ ступені (парез) – оволодіння побутовими навичками;</w:t>
      </w:r>
    </w:p>
    <w:p w:rsidR="007B10AD" w:rsidRDefault="007B10AD" w:rsidP="007B10AD">
      <w:pPr>
        <w:numPr>
          <w:ilvl w:val="2"/>
          <w:numId w:val="1"/>
        </w:numPr>
        <w:tabs>
          <w:tab w:val="clear" w:pos="2340"/>
          <w:tab w:val="left" w:pos="0"/>
          <w:tab w:val="num" w:pos="709"/>
        </w:tabs>
        <w:spacing w:line="360" w:lineRule="auto"/>
        <w:ind w:left="1134" w:hanging="425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– при IV (глибокий парез) і </w:t>
      </w:r>
      <w:r>
        <w:rPr>
          <w:sz w:val="28"/>
          <w:lang w:val="en-US"/>
        </w:rPr>
        <w:t>V</w:t>
      </w:r>
      <w:r>
        <w:rPr>
          <w:rFonts w:ascii="Times New Roman CYR" w:hAnsi="Times New Roman CYR"/>
          <w:sz w:val="28"/>
          <w:lang w:val="uk-UA"/>
        </w:rPr>
        <w:t xml:space="preserve"> (плегія, або параліч) ступенях – самообслуговування.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Використовують засоби ЛФК:</w:t>
      </w:r>
    </w:p>
    <w:p w:rsidR="007B10AD" w:rsidRDefault="007B10AD" w:rsidP="007B10AD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при I і </w:t>
      </w:r>
      <w:r>
        <w:rPr>
          <w:sz w:val="28"/>
          <w:lang w:val="en-US"/>
        </w:rPr>
        <w:t>II</w:t>
      </w:r>
      <w:r>
        <w:rPr>
          <w:rFonts w:ascii="Times New Roman CYR" w:hAnsi="Times New Roman CYR"/>
          <w:sz w:val="28"/>
          <w:lang w:val="uk-UA"/>
        </w:rPr>
        <w:t xml:space="preserve"> ступені – РГГ, лікувальна гімнастика, прогулянки, гідрокінезотерапія, рухливі і спортивні ігри, теренкур, ходьба на лижах, плавання;</w:t>
      </w:r>
    </w:p>
    <w:p w:rsidR="007B10AD" w:rsidRDefault="007B10AD" w:rsidP="007B10AD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при III, IV і </w:t>
      </w:r>
      <w:r>
        <w:rPr>
          <w:sz w:val="28"/>
          <w:lang w:val="en-US"/>
        </w:rPr>
        <w:t>V</w:t>
      </w:r>
      <w:r>
        <w:rPr>
          <w:rFonts w:ascii="Times New Roman CYR" w:hAnsi="Times New Roman CYR"/>
          <w:sz w:val="28"/>
          <w:lang w:val="uk-UA"/>
        </w:rPr>
        <w:t xml:space="preserve"> ступені – РГГ, лікувальна гімнастика, самостійні заняття по декілька разів на день, ходьба або самостійні пересування за допомогою підручних засобів.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Лікувальний масаж</w:t>
      </w:r>
      <w:r>
        <w:rPr>
          <w:rFonts w:ascii="Times New Roman CYR" w:hAnsi="Times New Roman CYR"/>
          <w:b w:val="0"/>
        </w:rPr>
        <w:t xml:space="preserve"> призначають періодично курсами по 25-30 процедур. Використовують класичний, сегментарно-рефлекторний, точковий, вібраційний, підводний душ-масаж, самомасаж.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Фізіотерапію</w:t>
      </w:r>
      <w:r>
        <w:rPr>
          <w:rFonts w:ascii="Times New Roman CYR" w:hAnsi="Times New Roman CYR"/>
          <w:sz w:val="28"/>
          <w:lang w:val="uk-UA"/>
        </w:rPr>
        <w:t xml:space="preserve"> призначають 2-3 рази на рік: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медикаментозний електрофорез;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діадинамометрію;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УВЧ;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парафіно-озокеритові аплікації на суглоби;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електростимуляцію;</w:t>
      </w:r>
    </w:p>
    <w:p w:rsidR="007B10AD" w:rsidRDefault="007B10AD" w:rsidP="007B10AD">
      <w:pPr>
        <w:numPr>
          <w:ilvl w:val="0"/>
          <w:numId w:val="10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кисневі і радонові ванни.</w:t>
      </w:r>
    </w:p>
    <w:p w:rsidR="007B10AD" w:rsidRDefault="007B10AD" w:rsidP="007B10AD">
      <w:pPr>
        <w:pStyle w:val="BodyText2"/>
        <w:numPr>
          <w:ilvl w:val="12"/>
          <w:numId w:val="0"/>
        </w:numPr>
        <w:tabs>
          <w:tab w:val="left" w:pos="0"/>
        </w:tabs>
        <w:spacing w:line="360" w:lineRule="auto"/>
        <w:ind w:firstLine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lastRenderedPageBreak/>
        <w:t>Механотерапію</w:t>
      </w:r>
      <w:r>
        <w:rPr>
          <w:rFonts w:ascii="Times New Roman CYR" w:hAnsi="Times New Roman CYR"/>
          <w:b w:val="0"/>
        </w:rPr>
        <w:t xml:space="preserve"> застосовують для ліквідації контрактур і відновлення рухливості у суглобах, зміцнення м’язів паретичних кінцівок. Використовують:</w:t>
      </w:r>
    </w:p>
    <w:p w:rsidR="007B10AD" w:rsidRDefault="007B10AD" w:rsidP="007B10AD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апарати маятникового і блокового типів;</w:t>
      </w:r>
    </w:p>
    <w:p w:rsidR="007B10AD" w:rsidRDefault="007B10AD" w:rsidP="007B10AD">
      <w:pPr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вправи на подібних апаратах у воді.</w:t>
      </w:r>
    </w:p>
    <w:p w:rsidR="007B10AD" w:rsidRDefault="007B10AD" w:rsidP="007B10A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 xml:space="preserve">Працетерапію </w:t>
      </w:r>
      <w:r>
        <w:rPr>
          <w:rFonts w:ascii="Times New Roman CYR" w:hAnsi="Times New Roman CYR"/>
          <w:b w:val="0"/>
        </w:rPr>
        <w:t>– відновну і професійну – використовують для збільшення амплітуди рухів у суглобах; зниження ригідності м’язів, підвищення їх сили, витривалості і пластичності, покращання координації рухів; відновлення професійних і побутових навичок; набуття максимальної незалежності від сторонньої допомоги.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При сприятливому прогнозі і швидкому відновленні рухових функцій через 4-6-12 місяців (після інсульту 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-</w:t>
      </w:r>
      <w:r>
        <w:rPr>
          <w:sz w:val="28"/>
          <w:lang w:val="en-US"/>
        </w:rPr>
        <w:t>II</w:t>
      </w:r>
      <w:r>
        <w:rPr>
          <w:rFonts w:ascii="Times New Roman CYR" w:hAnsi="Times New Roman CYR"/>
          <w:sz w:val="28"/>
          <w:lang w:val="uk-UA"/>
        </w:rPr>
        <w:t xml:space="preserve"> ступеня) хворі можуть стати до роботи при створенні полегшених умов. Після захворювання III ступеня без мовних розладів можливе їх перенавчання до виконання нескладної роботи на виробництві чи в домашніх умовах. Хворим з порушенням рухових функцій IV і V ступеня повернення до роботи проблематичне. Їм рекомендують розвивати навички побутового самообслуговування: для їди ложкою, виделкою, чашкою, користування ручкою, бритвою, телефоном тощо.</w:t>
      </w:r>
    </w:p>
    <w:p w:rsidR="007B10AD" w:rsidRDefault="007B10AD" w:rsidP="007B10AD">
      <w:pPr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</w:p>
    <w:p w:rsidR="00C67DDC" w:rsidRPr="007B10AD" w:rsidRDefault="00C67DDC">
      <w:pPr>
        <w:rPr>
          <w:lang w:val="uk-UA"/>
        </w:rPr>
      </w:pPr>
      <w:bookmarkStart w:id="0" w:name="_GoBack"/>
      <w:bookmarkEnd w:id="0"/>
    </w:p>
    <w:sectPr w:rsidR="00C67DDC" w:rsidRPr="007B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A9D"/>
    <w:multiLevelType w:val="hybridMultilevel"/>
    <w:tmpl w:val="F2322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0BAE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F142F"/>
    <w:multiLevelType w:val="hybridMultilevel"/>
    <w:tmpl w:val="F2322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0BAE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41A90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A57D0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A17AA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6F0437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45F05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60175"/>
    <w:multiLevelType w:val="hybridMultilevel"/>
    <w:tmpl w:val="0512D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0BAE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CD8C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F27C33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282D01"/>
    <w:multiLevelType w:val="hybridMultilevel"/>
    <w:tmpl w:val="F2322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0BAE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425FA8"/>
    <w:multiLevelType w:val="hybridMultilevel"/>
    <w:tmpl w:val="AA18F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07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10AD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9D1809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180F"/>
    <w:rsid w:val="00DC5DFC"/>
    <w:rsid w:val="00DE423A"/>
    <w:rsid w:val="00DF703D"/>
    <w:rsid w:val="00E0262D"/>
    <w:rsid w:val="00E05B30"/>
    <w:rsid w:val="00E26A08"/>
    <w:rsid w:val="00E438A4"/>
    <w:rsid w:val="00E44652"/>
    <w:rsid w:val="00E67807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10AD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0AD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7B10AD"/>
    <w:rPr>
      <w:b/>
      <w:sz w:val="28"/>
      <w:lang w:val="uk-UA"/>
    </w:rPr>
  </w:style>
  <w:style w:type="paragraph" w:styleId="a3">
    <w:name w:val="Body Text"/>
    <w:basedOn w:val="a"/>
    <w:link w:val="a4"/>
    <w:rsid w:val="007B10A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B10AD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10AD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0AD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7B10AD"/>
    <w:rPr>
      <w:b/>
      <w:sz w:val="28"/>
      <w:lang w:val="uk-UA"/>
    </w:rPr>
  </w:style>
  <w:style w:type="paragraph" w:styleId="a3">
    <w:name w:val="Body Text"/>
    <w:basedOn w:val="a"/>
    <w:link w:val="a4"/>
    <w:rsid w:val="007B10A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B10A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2662</Words>
  <Characters>15177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2014-10-02T07:23:00Z</dcterms:created>
  <dcterms:modified xsi:type="dcterms:W3CDTF">2014-10-02T07:23:00Z</dcterms:modified>
</cp:coreProperties>
</file>