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5C" w:rsidRPr="00720FAB" w:rsidRDefault="00E3535C" w:rsidP="00E3535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4</w:t>
      </w:r>
      <w:r w:rsidRPr="00720FAB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. </w:t>
      </w: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Прогнозування процесу продажів товару при дослідженні збутової функції маркетингу</w:t>
      </w:r>
    </w:p>
    <w:p w:rsidR="00E3535C" w:rsidRPr="00720FAB" w:rsidRDefault="00E3535C" w:rsidP="00E3535C">
      <w:pPr>
        <w:spacing w:before="360" w:line="276" w:lineRule="auto"/>
        <w:ind w:firstLine="709"/>
        <w:rPr>
          <w:rFonts w:ascii="Times New Roman" w:hAnsi="Times New Roman" w:cs="Times New Roman"/>
          <w:w w:val="105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у ході виконання практичної роботи засвоїти методи дослідження збутової функції маркетингу; набути вміння застосовувати методи прогнозування обсягу продажів; набути вміння використовувати вбудовані функції Excel для вирішення завдання прогнозування продажів товару.</w:t>
      </w:r>
    </w:p>
    <w:p w:rsidR="00E3535C" w:rsidRPr="00720FAB" w:rsidRDefault="00E3535C" w:rsidP="00E3535C">
      <w:pPr>
        <w:tabs>
          <w:tab w:val="center" w:pos="4819"/>
          <w:tab w:val="left" w:pos="8370"/>
        </w:tabs>
        <w:spacing w:before="360" w:line="360" w:lineRule="auto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ab/>
        <w:t>Короткі теоретичні відомості</w:t>
      </w:r>
      <w:r w:rsidRPr="00720FAB"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ab/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продажів є невід'ємною складовою аналітичної та збутової функцій маркетингу, </w:t>
      </w:r>
      <w:r w:rsidRPr="00720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інструментом виявлення майбутніх прибутків компанії. 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Воно здійснюється при плануванні роботи економічних об'єктів та ніколи не втрачає своєї актуальності. </w:t>
      </w:r>
      <w:r w:rsidRPr="00720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Прогнозування продажів полягає у визначенні їх обсягів у грошовому або кількісному вираженні на певні періоди часу в майбутньому. 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Методів побудови прогнозів доволі багато, але достатньо якісний прогноз з довірчим інтервалом становить інтерес для фахівців із маркетингу та економіки.  Важливо чітко усвідомлювати, що прийняття управлінського рішення залежить від якісно проведеного аналізу та вирішення задачі прогнозування.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Будь-яка вибірка даних продажів дає лише наближене уявлення про генеральну сукупність, і всі вибіркові статистичні характеристики (середня, мода, дисперсія та інші) є певною оцінкою генеральних параметрів, обчислити які в переважній більшості випадків неможливо через недоступність генеральної сукупності (множини).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Але можна вказати інтервал, в якому з певною ймовірністю знаходиться справжнє значення статистичної характеристики. Цей інтервал називається </w:t>
      </w:r>
      <w:r w:rsidRPr="00720FAB">
        <w:rPr>
          <w:rFonts w:ascii="Times New Roman" w:hAnsi="Times New Roman" w:cs="Times New Roman"/>
          <w:i/>
          <w:sz w:val="28"/>
          <w:szCs w:val="28"/>
          <w:lang w:val="uk-UA"/>
        </w:rPr>
        <w:t>довірчим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. Довірчий інтервал (ДІ) необхідно задавати відповідно до наявних потреб. Наприклад, якщо буде задано ймовірність помилки 5%,                           то t = 2 (значення критерію Стьюдента), а α = 0,05. Ця величина використовуватиметься  при розв’язанні  задачі!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Верхні та нижні межі ДІ дозволяють оцінити, чи будуть результати оптимістичними (сприятливими), чи песимістичними (несприятливими).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Для здійснення  прогнозування необхідні дані стосовно продажів товару за попередні періоди часу. Чим даних більше, тим точнішим буде прогноз. Бажано мати помісячні дані хоча б за два роки, якщо необхідно враховувати індекс сезонності.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Саме таке завдання потрібно буде вирішити під час практичної роботи.</w:t>
      </w:r>
    </w:p>
    <w:p w:rsidR="00E3535C" w:rsidRPr="00720FAB" w:rsidRDefault="00E3535C" w:rsidP="00E3535C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виконання практичної роботи</w:t>
      </w:r>
    </w:p>
    <w:p w:rsidR="00E3535C" w:rsidRPr="00720FAB" w:rsidRDefault="00E3535C" w:rsidP="00E3535C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Етап 1. Створення таблиці в Excel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Насамперед необхідно створити таблицю в Excel із даними щодо продажу товару за відповідний період часу (рис.19).</w:t>
      </w:r>
    </w:p>
    <w:p w:rsidR="00E3535C" w:rsidRPr="00720FAB" w:rsidRDefault="00E3535C" w:rsidP="00E3535C">
      <w:pPr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59B72A" wp14:editId="20D49C47">
            <wp:extent cx="5205844" cy="3457575"/>
            <wp:effectExtent l="19050" t="0" r="0" b="0"/>
            <wp:docPr id="21" name="Рисунок 2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 cstate="print"/>
                    <a:srcRect r="19129" b="34822"/>
                    <a:stretch>
                      <a:fillRect/>
                    </a:stretch>
                  </pic:blipFill>
                  <pic:spPr>
                    <a:xfrm>
                      <a:off x="0" y="0"/>
                      <a:ext cx="5210779" cy="346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19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Таблиця в Excel із даними щодо продажу товару</w:t>
      </w:r>
    </w:p>
    <w:p w:rsidR="00E3535C" w:rsidRPr="00720FAB" w:rsidRDefault="00E3535C" w:rsidP="00E3535C">
      <w:pPr>
        <w:spacing w:before="24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Етап 2. Розрахунок прогнозу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Для розрахунку безпосередньо прогнозу в Excel використовуємо вбудовану функцію, яка ґрунтуючись на даних попередніх періодів,     передбачає можливі значення (95%) на вказану дату. Вигляд функції передбачення     подано на рис. 20. Вона ґрунтується на лінійній регресії, що дозволяє вирішувати завдання прогнозування продажів, споживання          товару тощо.</w:t>
      </w:r>
    </w:p>
    <w:p w:rsidR="00E3535C" w:rsidRPr="00720FAB" w:rsidRDefault="00E3535C" w:rsidP="00E3535C">
      <w:pPr>
        <w:tabs>
          <w:tab w:val="left" w:pos="0"/>
        </w:tabs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77C175A" wp14:editId="0E989D15">
            <wp:extent cx="2847975" cy="685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3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083" cy="69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20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Вигляд функції прогнозування (передбачення)</w:t>
      </w:r>
    </w:p>
    <w:p w:rsidR="00E3535C" w:rsidRPr="00720FAB" w:rsidRDefault="00E3535C" w:rsidP="00E3535C">
      <w:pPr>
        <w:spacing w:before="240" w:line="276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У стовпчик «Прогноз» (стовпчик В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відразу після поточних значень продажів) у комірку В34 записуємо функцію (і копіюємо її на всі прогнозовані дати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В34:В45): =ПРЕДСКАЗ(A34;$B$2:$B$33;$A$2:$A$33).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Сама функція = ПРЕДСКАЗ (х; y; t) потребує зазначення таких вихідних даних: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дата, значення для якої необхідно спрогнозувати (A34);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y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34B3">
        <w:rPr>
          <w:rFonts w:ascii="Times New Roman" w:hAnsi="Times New Roman" w:cs="Times New Roman"/>
          <w:color w:val="FF0000"/>
          <w:sz w:val="28"/>
          <w:szCs w:val="28"/>
          <w:highlight w:val="green"/>
          <w:lang w:val="uk-UA"/>
        </w:rPr>
        <w:t>посилання на статистичний інтервал значень таблиці</w:t>
      </w:r>
      <w:r w:rsidRPr="003C34B3">
        <w:rPr>
          <w:rFonts w:ascii="Times New Roman" w:hAnsi="Times New Roman" w:cs="Times New Roman"/>
          <w:sz w:val="28"/>
          <w:szCs w:val="28"/>
          <w:highlight w:val="green"/>
          <w:lang w:val="uk-UA"/>
        </w:rPr>
        <w:t xml:space="preserve"> із комірок «Обсяг продажів» за певні періоди 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($B$2:$B$33);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t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посилання на відомі значення </w:t>
      </w:r>
      <w:r w:rsidRPr="003C34B3">
        <w:rPr>
          <w:rFonts w:ascii="Times New Roman" w:hAnsi="Times New Roman" w:cs="Times New Roman"/>
          <w:color w:val="FF0000"/>
          <w:sz w:val="28"/>
          <w:szCs w:val="28"/>
          <w:highlight w:val="green"/>
          <w:lang w:val="uk-UA"/>
        </w:rPr>
        <w:t>дати продажів фіксованих комірок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($A$2:$A$33).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У такому застосуванні функція = ПРЕДСКАЗ (х; y; t) не враховує чинник сезонності.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22465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Далі потрібно провести розрахунок коефіцієнта сезонності для кожного з досліджуваних 12 місяців. Для досліджуваного місяця необхідно ввести наступну формулу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(рис. 21).</w:t>
      </w:r>
    </w:p>
    <w:p w:rsidR="00E3535C" w:rsidRPr="00720FAB" w:rsidRDefault="00E3535C" w:rsidP="00E3535C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CEE9C0" wp14:editId="0FEA2A4B">
            <wp:extent cx="3654008" cy="4000500"/>
            <wp:effectExtent l="19050" t="0" r="3592" b="0"/>
            <wp:docPr id="25" name="Рисунок 24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 cstate="print"/>
                    <a:srcRect r="50537" b="29556"/>
                    <a:stretch>
                      <a:fillRect/>
                    </a:stretch>
                  </pic:blipFill>
                  <pic:spPr>
                    <a:xfrm>
                      <a:off x="0" y="0"/>
                      <a:ext cx="3658411" cy="40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240"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21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–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Розрахунок коефіцієнта сезонності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kern w:val="28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Необхідно вести ф</w:t>
      </w:r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ормул</w:t>
      </w:r>
      <w:r>
        <w:rPr>
          <w:rFonts w:ascii="Times New Roman" w:hAnsi="Times New Roman" w:cs="Times New Roman"/>
          <w:kern w:val="28"/>
          <w:sz w:val="28"/>
          <w:szCs w:val="28"/>
          <w:lang w:val="uk-UA"/>
        </w:rPr>
        <w:t>и</w:t>
      </w:r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в комірки Е2:Е13 як формула масиву, і в ці комірки будуть записані значення розрахованих коефіцієнтів </w:t>
      </w:r>
      <w:r w:rsidRPr="00B22465">
        <w:rPr>
          <w:rFonts w:ascii="Times New Roman" w:hAnsi="Times New Roman" w:cs="Times New Roman"/>
          <w:sz w:val="28"/>
          <w:szCs w:val="28"/>
          <w:highlight w:val="green"/>
          <w:lang w:val="uk-UA"/>
        </w:rPr>
        <w:t>сезонності</w:t>
      </w:r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для кожного місяця. Для цього спочатку виділяємо комірки Е2:Е13, переходимо в рядок формул і вводимо вказану вище формулу. Після введення формули одночасним натисканням трьох клавіш: </w:t>
      </w:r>
      <w:proofErr w:type="spellStart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Ctrl</w:t>
      </w:r>
      <w:proofErr w:type="spellEnd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 + </w:t>
      </w:r>
      <w:proofErr w:type="spellStart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Shift</w:t>
      </w:r>
      <w:proofErr w:type="spellEnd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 + </w:t>
      </w:r>
      <w:proofErr w:type="spellStart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>Enter</w:t>
      </w:r>
      <w:proofErr w:type="spellEnd"/>
      <w:r w:rsidRPr="00720FAB">
        <w:rPr>
          <w:rFonts w:ascii="Times New Roman" w:hAnsi="Times New Roman" w:cs="Times New Roman"/>
          <w:kern w:val="28"/>
          <w:sz w:val="28"/>
          <w:szCs w:val="28"/>
          <w:lang w:val="uk-UA"/>
        </w:rPr>
        <w:t xml:space="preserve"> завершуємо виконання розрахунку коефіцієнтів.</w:t>
      </w:r>
    </w:p>
    <w:p w:rsidR="00E3535C" w:rsidRPr="00720FAB" w:rsidRDefault="00E3535C" w:rsidP="00E3535C">
      <w:pPr>
        <w:spacing w:before="24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Етап 3. Додавання коефіцієнта сезонності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Додавання отриманих коефіцієнтів сезонності для розрахунку прогнозу матиме такий вигляд (рис. 22):      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3535C" w:rsidRPr="00720FAB" w:rsidRDefault="00E3535C" w:rsidP="00E3535C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56533EC" wp14:editId="3685B2D0">
            <wp:extent cx="5671868" cy="647700"/>
            <wp:effectExtent l="19050" t="0" r="5032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3-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6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22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–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Форма функції прогнозу з урахуванням                           коефіцієнта сезонності</w:t>
      </w:r>
    </w:p>
    <w:p w:rsidR="00E3535C" w:rsidRPr="00720FAB" w:rsidRDefault="00E3535C" w:rsidP="00E3535C">
      <w:pPr>
        <w:spacing w:before="240" w:line="276" w:lineRule="auto"/>
        <w:ind w:firstLine="709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Застосовуємо функцію ИНДЕКС (x; y):  у </w:t>
      </w:r>
      <w:r w:rsidRPr="00720FA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x</w:t>
      </w: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вказуємо посилання на                 12 комірок із коефіцієнтами сезонності </w:t>
      </w:r>
      <w:r w:rsidRPr="00720FAB">
        <w:rPr>
          <w:rFonts w:ascii="Times New Roman" w:hAnsi="Times New Roman" w:cs="Times New Roman"/>
          <w:bCs/>
          <w:spacing w:val="-6"/>
          <w:sz w:val="28"/>
          <w:szCs w:val="28"/>
          <w:lang w:val="uk-UA" w:bidi="ru-RU"/>
        </w:rPr>
        <w:t>($E$2:$E$13)</w:t>
      </w: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а в </w:t>
      </w:r>
      <w:r w:rsidRPr="00720FAB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y</w:t>
      </w: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pacing w:val="-6"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номер місяця (комірки), щоб повернути коефіцієнт для потрібного місяця. Для цього використовуємо функцію МЕСЯЦ (А34), яка повертає тільки номер місяця із вказаної дати.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Формула розрахунку прогнозу продажів вводиться в комірку В34 і копіюється в інші комірки до комірки В45, що й визначає горизонт прогнозування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12 місяців (рис. 23).</w:t>
      </w:r>
    </w:p>
    <w:p w:rsidR="00E3535C" w:rsidRPr="00720FAB" w:rsidRDefault="00E3535C" w:rsidP="00E3535C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99361" wp14:editId="5007C475">
            <wp:extent cx="2676525" cy="3751710"/>
            <wp:effectExtent l="19050" t="0" r="9525" b="0"/>
            <wp:docPr id="26" name="Рисунок 2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 cstate="print"/>
                    <a:srcRect r="66400" b="35969"/>
                    <a:stretch>
                      <a:fillRect/>
                    </a:stretch>
                  </pic:blipFill>
                  <pic:spPr>
                    <a:xfrm>
                      <a:off x="0" y="0"/>
                      <a:ext cx="2687078" cy="37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23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 Вигляд п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рогнозних значень</w:t>
      </w:r>
    </w:p>
    <w:p w:rsidR="00E3535C" w:rsidRPr="00720FAB" w:rsidRDefault="00E3535C" w:rsidP="00E3535C">
      <w:pPr>
        <w:spacing w:before="24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Етап 4. Створення верхніх і нижніх меж прогнозу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допустимих верхніх (оптимістичний) і нижніх (песимістичний) меж прогнозу дозволяє більш </w:t>
      </w:r>
      <w:proofErr w:type="spellStart"/>
      <w:r w:rsidRPr="00720FAB">
        <w:rPr>
          <w:rFonts w:ascii="Times New Roman" w:hAnsi="Times New Roman" w:cs="Times New Roman"/>
          <w:sz w:val="28"/>
          <w:szCs w:val="28"/>
          <w:lang w:val="uk-UA"/>
        </w:rPr>
        <w:t>гнучко</w:t>
      </w:r>
      <w:proofErr w:type="spellEnd"/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й вирішувати завдання планування стратегії майбутніх періодів роботи економічного об'єкта.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 xml:space="preserve">Для побудови таких прогнозів необхідно розрахувати допустиме відхилення (довірчий інтервал </w:t>
      </w:r>
      <w:r w:rsidRPr="00720FAB">
        <w:rPr>
          <w:rFonts w:ascii="Times New Roman" w:hAnsi="Times New Roman" w:cs="Times New Roman"/>
          <w:bCs/>
          <w:spacing w:val="-6"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ДІ). Наприклад, в комірку F2 </w:t>
      </w:r>
      <w:proofErr w:type="spellStart"/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>запишемо</w:t>
      </w:r>
      <w:proofErr w:type="spellEnd"/>
      <w:r w:rsidRPr="00720FA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формулу (рис. 24).</w:t>
      </w:r>
    </w:p>
    <w:p w:rsidR="00E3535C" w:rsidRPr="00720FAB" w:rsidRDefault="00E3535C" w:rsidP="00E3535C">
      <w:pPr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89CA3" wp14:editId="466DF4C7">
            <wp:extent cx="5261491" cy="1352550"/>
            <wp:effectExtent l="19050" t="0" r="0" b="0"/>
            <wp:docPr id="23" name="Рисунок 2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 cstate="print"/>
                    <a:srcRect r="26431" b="71595"/>
                    <a:stretch>
                      <a:fillRect/>
                    </a:stretch>
                  </pic:blipFill>
                  <pic:spPr>
                    <a:xfrm>
                      <a:off x="0" y="0"/>
                      <a:ext cx="526149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AD694B" w:rsidRDefault="00E3535C" w:rsidP="00E3535C">
      <w:pPr>
        <w:jc w:val="center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Рисунок 24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 Побудова формули відхилення</w:t>
      </w:r>
    </w:p>
    <w:p w:rsidR="00E3535C" w:rsidRPr="00720FAB" w:rsidRDefault="00E3535C" w:rsidP="00E3535C">
      <w:pPr>
        <w:spacing w:before="12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У формулі: </w:t>
      </w:r>
    </w:p>
    <w:p w:rsidR="00E3535C" w:rsidRPr="00720FAB" w:rsidRDefault="00E3535C" w:rsidP="00E3535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i/>
          <w:sz w:val="28"/>
          <w:szCs w:val="28"/>
          <w:lang w:val="uk-UA"/>
        </w:rPr>
        <w:t>0,05 (альфа)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рівень значущості для обчислення довірчого рівня, застосовується для довірчого рівня 95%;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0FAB">
        <w:rPr>
          <w:rFonts w:ascii="Times New Roman" w:hAnsi="Times New Roman" w:cs="Times New Roman"/>
          <w:i/>
          <w:sz w:val="28"/>
          <w:szCs w:val="28"/>
          <w:lang w:val="uk-UA"/>
        </w:rPr>
        <w:t>станд_відх</w:t>
      </w:r>
      <w:proofErr w:type="spellEnd"/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стандартне відхилення генеральної сукупності. Має бути відоме. Оскільки ми не володіємо цими даними, то необхідні значення обчислюємо за допомогою функції СТАНДОТКЛОНА ($B$34:$B$45), використовуючи для розрахунків прогнозовані дані.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розмір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вказується ціле число, що позначає кількість даних для вибірки. Звичайно дорівнює кількості прогнозованих даних. У нашому випадку кількість визначається функцією СЧЕТ ($B$34:$B$45), що підраховує кількість чисел у зазначених комірках.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Для створення верхніх і нижніх меж прогнозу в комірках стовпчиків «Верхня межа прогнозу» та «Нижня межа прогнозу», починаючи з комірки В34 з подальшим копіюванням у наступні 11 комірок (до В45), </w:t>
      </w:r>
      <w:proofErr w:type="spellStart"/>
      <w:r w:rsidRPr="00720FAB">
        <w:rPr>
          <w:rFonts w:ascii="Times New Roman" w:hAnsi="Times New Roman" w:cs="Times New Roman"/>
          <w:sz w:val="28"/>
          <w:szCs w:val="28"/>
          <w:lang w:val="uk-UA"/>
        </w:rPr>
        <w:t>запишемо</w:t>
      </w:r>
      <w:proofErr w:type="spellEnd"/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такі формули: «Верхня межа прогнозу» = $B34+$F$2;  «Нижня межа прогнозу» = $B34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$F$2.</w:t>
      </w:r>
    </w:p>
    <w:p w:rsidR="00E3535C" w:rsidRPr="00720FAB" w:rsidRDefault="00E3535C" w:rsidP="00E3535C">
      <w:pPr>
        <w:spacing w:before="24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Етап 5. Побудова графіка (візуалізація розв’язку задачі)</w:t>
      </w:r>
    </w:p>
    <w:p w:rsidR="00E3535C" w:rsidRPr="00720FAB" w:rsidRDefault="00E3535C" w:rsidP="00E3535C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Виділяємо всі дані (= A1:D45) та переходимо на вкладку «Вставка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– </w:t>
      </w:r>
      <w:proofErr w:type="spellStart"/>
      <w:r w:rsidRPr="00720FAB">
        <w:rPr>
          <w:rFonts w:ascii="Times New Roman" w:hAnsi="Times New Roman" w:cs="Times New Roman"/>
          <w:sz w:val="28"/>
          <w:szCs w:val="28"/>
          <w:lang w:val="uk-UA"/>
        </w:rPr>
        <w:t>График</w:t>
      </w:r>
      <w:proofErr w:type="spellEnd"/>
      <w:r w:rsidRPr="00720FAB">
        <w:rPr>
          <w:rFonts w:ascii="Times New Roman" w:hAnsi="Times New Roman" w:cs="Times New Roman"/>
          <w:sz w:val="28"/>
          <w:szCs w:val="28"/>
          <w:lang w:val="uk-UA"/>
        </w:rPr>
        <w:t>» (рис. 25).</w:t>
      </w:r>
    </w:p>
    <w:p w:rsidR="00E3535C" w:rsidRPr="00720FAB" w:rsidRDefault="00E3535C" w:rsidP="00E3535C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544ECA" wp14:editId="545F3C5A">
            <wp:extent cx="4933858" cy="1645208"/>
            <wp:effectExtent l="19050" t="0" r="92" b="0"/>
            <wp:docPr id="24" name="Рисунок 2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1" cstate="print"/>
                    <a:srcRect r="28142" b="70028"/>
                    <a:stretch>
                      <a:fillRect/>
                    </a:stretch>
                  </pic:blipFill>
                  <pic:spPr>
                    <a:xfrm>
                      <a:off x="0" y="0"/>
                      <a:ext cx="4935627" cy="164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22465">
        <w:rPr>
          <w:rFonts w:ascii="Times New Roman" w:hAnsi="Times New Roman" w:cs="Times New Roman"/>
          <w:color w:val="FF0000"/>
          <w:sz w:val="28"/>
          <w:szCs w:val="28"/>
          <w:highlight w:val="green"/>
          <w:lang w:val="uk-UA"/>
        </w:rPr>
        <w:t xml:space="preserve">Рисунок 25 </w:t>
      </w:r>
      <w:r w:rsidRPr="00B22465">
        <w:rPr>
          <w:rFonts w:ascii="Times New Roman" w:hAnsi="Times New Roman" w:cs="Times New Roman"/>
          <w:bCs/>
          <w:sz w:val="28"/>
          <w:szCs w:val="28"/>
          <w:highlight w:val="green"/>
          <w:lang w:val="uk-UA" w:bidi="ru-RU"/>
        </w:rPr>
        <w:t>–Вибір виду графіка</w:t>
      </w:r>
    </w:p>
    <w:p w:rsidR="00E3535C" w:rsidRPr="00720FAB" w:rsidRDefault="00E3535C" w:rsidP="00E3535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3535C" w:rsidRPr="00720FAB" w:rsidRDefault="00E3535C" w:rsidP="00E3535C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Отримаємо результат у вигляді графіка з довірчим інтервалом (рис. 26).</w:t>
      </w:r>
    </w:p>
    <w:p w:rsidR="00E3535C" w:rsidRPr="00720FAB" w:rsidRDefault="00E3535C" w:rsidP="00E3535C">
      <w:pPr>
        <w:spacing w:before="240"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B1F8A" wp14:editId="2E15CF9E">
            <wp:extent cx="5038725" cy="3657600"/>
            <wp:effectExtent l="19050" t="0" r="9525" b="0"/>
            <wp:docPr id="29" name="Рисунок 28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2" cstate="print"/>
                    <a:srcRect r="26431" b="27043"/>
                    <a:stretch>
                      <a:fillRect/>
                    </a:stretch>
                  </pic:blipFill>
                  <pic:spPr>
                    <a:xfrm>
                      <a:off x="0" y="0"/>
                      <a:ext cx="5055601" cy="36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26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–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Вигляд графіка прогнозу продажу товару з                           довірчим інтервалом</w:t>
      </w:r>
    </w:p>
    <w:p w:rsidR="00E3535C" w:rsidRPr="00720FAB" w:rsidRDefault="00E3535C" w:rsidP="00E3535C">
      <w:pPr>
        <w:shd w:val="clear" w:color="auto" w:fill="FFFFFF"/>
        <w:tabs>
          <w:tab w:val="left" w:pos="2202"/>
          <w:tab w:val="center" w:pos="5116"/>
        </w:tabs>
        <w:spacing w:before="240" w:after="120" w:line="276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практичної роботи</w:t>
      </w:r>
    </w:p>
    <w:p w:rsidR="00E3535C" w:rsidRPr="00720FAB" w:rsidRDefault="00E3535C" w:rsidP="00E3535C">
      <w:pPr>
        <w:pStyle w:val="a3"/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 Для виконання завдання із прогнозування продажів товару кожному студентові необхідно за погодженням із викладачем обрати дані з табл. 5.</w:t>
      </w:r>
    </w:p>
    <w:p w:rsidR="00E3535C" w:rsidRPr="00720FAB" w:rsidRDefault="00E3535C" w:rsidP="00E3535C">
      <w:pPr>
        <w:spacing w:after="24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Таблиця 5 </w:t>
      </w:r>
      <w:r w:rsidRPr="00720FAB">
        <w:rPr>
          <w:rFonts w:ascii="Times New Roman" w:hAnsi="Times New Roman" w:cs="Times New Roman"/>
          <w:bCs/>
          <w:spacing w:val="-8"/>
          <w:sz w:val="28"/>
          <w:szCs w:val="28"/>
          <w:lang w:val="uk-UA" w:bidi="ru-RU"/>
        </w:rPr>
        <w:t xml:space="preserve">– 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Варіанти для виконання завдання практичної роботи</w:t>
      </w:r>
    </w:p>
    <w:tbl>
      <w:tblPr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1718"/>
        <w:gridCol w:w="1542"/>
        <w:gridCol w:w="1701"/>
        <w:gridCol w:w="1701"/>
      </w:tblGrid>
      <w:tr w:rsidR="00E3535C" w:rsidRPr="00720FAB" w:rsidTr="005C26C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4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15676,00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14235,00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16345,00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14432,00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126526,00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15902,00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15854,00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16785,00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15969,00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15302,00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15894,00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14443,00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16060,00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14700,00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17081,00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15621,00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15782,00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14483,00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16436,00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126079,00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13153,00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16620,00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14899,00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груд.16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15383,00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14203,00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16852,00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152452,00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28653,00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16377,00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16105,00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16313,00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17545,00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квіт.17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17824,00</w:t>
            </w:r>
          </w:p>
        </w:tc>
      </w:tr>
      <w:tr w:rsidR="00E3535C" w:rsidRPr="00720FAB" w:rsidTr="005C26C0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16992,00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148732,00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16305,00</w:t>
            </w:r>
          </w:p>
        </w:tc>
      </w:tr>
      <w:tr w:rsidR="00E3535C" w:rsidRPr="00720FAB" w:rsidTr="005C26C0">
        <w:trPr>
          <w:trHeight w:val="284"/>
        </w:trPr>
        <w:tc>
          <w:tcPr>
            <w:tcW w:w="808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tabs>
                <w:tab w:val="left" w:pos="1230"/>
              </w:tabs>
              <w:spacing w:after="120"/>
              <w:ind w:left="-108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таблиці 5</w:t>
            </w:r>
            <w:r w:rsidRPr="00720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20F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Варіант 4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16832,00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15732,00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16877,00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125987,00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15324,00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124564,00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148147,00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17130,00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14235,00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17036,00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14801,00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125526,00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14902,00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груд.17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15785,00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17429,00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124201,00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165601,00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16302,00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18920,00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123654,00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16443,00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19425,00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15700,00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19341,00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14621,00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19178,00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14483,00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19470,00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124793,00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13153,00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19898,00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164857,00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13899,00</w:t>
            </w:r>
          </w:p>
        </w:tc>
      </w:tr>
      <w:tr w:rsidR="00E3535C" w:rsidRPr="00720FAB" w:rsidTr="005C26C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35C" w:rsidRPr="00720FAB" w:rsidRDefault="00E3535C" w:rsidP="005C26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серп.18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35C" w:rsidRPr="00720FAB" w:rsidRDefault="00E3535C" w:rsidP="005C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14203,00</w:t>
            </w:r>
          </w:p>
        </w:tc>
      </w:tr>
    </w:tbl>
    <w:p w:rsidR="00E3535C" w:rsidRPr="00720FAB" w:rsidRDefault="00E3535C" w:rsidP="00E3535C">
      <w:pPr>
        <w:tabs>
          <w:tab w:val="left" w:pos="0"/>
        </w:tabs>
        <w:spacing w:before="160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Практична робота виконується згідно з методикою, запропонованою  в розділі «Порядок виконання практичної роботи». </w:t>
      </w:r>
    </w:p>
    <w:p w:rsidR="00E3535C" w:rsidRPr="00720FAB" w:rsidRDefault="00E3535C" w:rsidP="00E3535C">
      <w:pPr>
        <w:shd w:val="clear" w:color="auto" w:fill="FFFFFF"/>
        <w:spacing w:line="276" w:lineRule="auto"/>
        <w:ind w:firstLine="709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20FAB">
        <w:rPr>
          <w:rFonts w:ascii="Times New Roman" w:hAnsi="Times New Roman" w:cs="Times New Roman"/>
          <w:i/>
          <w:sz w:val="28"/>
          <w:szCs w:val="28"/>
          <w:lang w:val="uk-UA"/>
        </w:rPr>
        <w:t>Форма звіту: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надання розв’язку задачі прогнозування в Excel          (рис. 27) та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обґрунтування висновків за результатами виконаної практичної роботи відповідно до табл. 5.</w:t>
      </w:r>
    </w:p>
    <w:p w:rsidR="00E3535C" w:rsidRPr="00720FAB" w:rsidRDefault="00E3535C" w:rsidP="00E3535C">
      <w:pPr>
        <w:spacing w:before="12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ABC1D" wp14:editId="1D9F649A">
            <wp:extent cx="4540553" cy="3943350"/>
            <wp:effectExtent l="19050" t="0" r="0" b="0"/>
            <wp:docPr id="22" name="Рисунок 2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 cstate="print"/>
                    <a:srcRect r="41050" b="23930"/>
                    <a:stretch>
                      <a:fillRect/>
                    </a:stretch>
                  </pic:blipFill>
                  <pic:spPr>
                    <a:xfrm>
                      <a:off x="0" y="0"/>
                      <a:ext cx="4552869" cy="395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35C" w:rsidRPr="00720FAB" w:rsidRDefault="00E3535C" w:rsidP="00E3535C">
      <w:pPr>
        <w:spacing w:before="120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Рисунок 27 </w:t>
      </w: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– Приклад розв’язку задачі в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Excel</w:t>
      </w:r>
    </w:p>
    <w:p w:rsidR="00E3535C" w:rsidRPr="00720FAB" w:rsidRDefault="00E3535C" w:rsidP="00E3535C">
      <w:pPr>
        <w:spacing w:before="240" w:line="276" w:lineRule="auto"/>
        <w:ind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lastRenderedPageBreak/>
        <w:t>Виконання завдань практичної роботи розраховане на 4 год.</w:t>
      </w:r>
    </w:p>
    <w:p w:rsidR="00E3535C" w:rsidRPr="00720FAB" w:rsidRDefault="00E3535C" w:rsidP="00E3535C">
      <w:pPr>
        <w:spacing w:before="24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0FAB">
        <w:rPr>
          <w:rFonts w:ascii="Calibri" w:eastAsia="Calibri" w:hAnsi="Calibri" w:cs="Times New Roman"/>
          <w:b/>
          <w:sz w:val="28"/>
          <w:szCs w:val="28"/>
          <w:lang w:val="uk-UA"/>
        </w:rPr>
        <w:sym w:font="Webdings" w:char="F073"/>
      </w:r>
      <w:r w:rsidRPr="00720FAB">
        <w:rPr>
          <w:rFonts w:ascii="Times New Roman" w:hAnsi="Times New Roman"/>
          <w:b/>
          <w:sz w:val="28"/>
          <w:szCs w:val="28"/>
          <w:lang w:val="uk-UA"/>
        </w:rPr>
        <w:t>Питання для закріплення та актуалізації знань</w:t>
      </w:r>
    </w:p>
    <w:p w:rsidR="00E3535C" w:rsidRPr="00720FAB" w:rsidRDefault="00E3535C" w:rsidP="00E3535C">
      <w:pPr>
        <w:tabs>
          <w:tab w:val="left" w:pos="8370"/>
        </w:tabs>
        <w:spacing w:line="276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На що спрямована збутова функція маркетингу?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Поясніть значення прогнозування продажів у маркетинговій діяльності.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>На основі яких даних здійснюється прогнозування обсягів продажу товарів?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bCs/>
          <w:sz w:val="28"/>
          <w:szCs w:val="28"/>
          <w:lang w:val="uk-UA" w:bidi="ru-RU"/>
        </w:rPr>
        <w:t xml:space="preserve">Наведіть методику розрахунку прогнозу в </w:t>
      </w:r>
      <w:r w:rsidRPr="00720FAB">
        <w:rPr>
          <w:rFonts w:ascii="Times New Roman" w:hAnsi="Times New Roman" w:cs="Times New Roman"/>
          <w:sz w:val="28"/>
          <w:szCs w:val="28"/>
          <w:lang w:val="uk-UA"/>
        </w:rPr>
        <w:t>Excel.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Що таке довірчій інтервал прогнозу?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На що вказують верхні та нижні межі прогнозу.</w:t>
      </w:r>
    </w:p>
    <w:p w:rsidR="00E3535C" w:rsidRPr="00720FAB" w:rsidRDefault="00E3535C" w:rsidP="00E3535C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680"/>
        <w:rPr>
          <w:rFonts w:ascii="Times New Roman" w:hAnsi="Times New Roman" w:cs="Times New Roman"/>
          <w:bCs/>
          <w:sz w:val="28"/>
          <w:szCs w:val="28"/>
          <w:lang w:val="uk-UA" w:bidi="ru-RU"/>
        </w:rPr>
      </w:pPr>
      <w:r w:rsidRPr="00720FAB">
        <w:rPr>
          <w:rFonts w:ascii="Times New Roman" w:hAnsi="Times New Roman" w:cs="Times New Roman"/>
          <w:sz w:val="28"/>
          <w:szCs w:val="28"/>
          <w:lang w:val="uk-UA"/>
        </w:rPr>
        <w:t>Як розраховується в Excel коефіцієнт сезонності?</w:t>
      </w:r>
    </w:p>
    <w:p w:rsidR="00CC7A0F" w:rsidRPr="00E3535C" w:rsidRDefault="00CC7A0F">
      <w:pPr>
        <w:rPr>
          <w:lang w:val="uk-UA"/>
        </w:rPr>
      </w:pPr>
      <w:bookmarkStart w:id="0" w:name="_GoBack"/>
      <w:bookmarkEnd w:id="0"/>
    </w:p>
    <w:sectPr w:rsidR="00CC7A0F" w:rsidRPr="00E3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067A"/>
    <w:multiLevelType w:val="hybridMultilevel"/>
    <w:tmpl w:val="9DB6C37E"/>
    <w:lvl w:ilvl="0" w:tplc="635AF76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0D273C"/>
    <w:multiLevelType w:val="hybridMultilevel"/>
    <w:tmpl w:val="42C26848"/>
    <w:lvl w:ilvl="0" w:tplc="C5D06F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5C"/>
    <w:rsid w:val="003631B8"/>
    <w:rsid w:val="00CC7A0F"/>
    <w:rsid w:val="00E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EE4AB-3D55-4E93-8613-01507B9B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5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2020-10-31T05:58:00Z</dcterms:created>
  <dcterms:modified xsi:type="dcterms:W3CDTF">2020-10-31T06:00:00Z</dcterms:modified>
</cp:coreProperties>
</file>