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2" w:rsidRDefault="009B17B2" w:rsidP="009B17B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</w:p>
    <w:p w:rsidR="009B17B2" w:rsidRDefault="009B17B2" w:rsidP="009B17B2">
      <w:pPr>
        <w:jc w:val="center"/>
        <w:rPr>
          <w:lang w:val="uk-UA"/>
        </w:rPr>
      </w:pPr>
    </w:p>
    <w:p w:rsidR="009B17B2" w:rsidRDefault="009B17B2" w:rsidP="009B17B2">
      <w:pPr>
        <w:jc w:val="center"/>
        <w:rPr>
          <w:lang w:val="uk-UA"/>
        </w:rPr>
      </w:pPr>
    </w:p>
    <w:p w:rsidR="009B17B2" w:rsidRDefault="009B17B2" w:rsidP="009B17B2">
      <w:pPr>
        <w:rPr>
          <w:i/>
          <w:lang w:val="uk-UA"/>
        </w:rPr>
      </w:pPr>
      <w:r>
        <w:rPr>
          <w:i/>
          <w:lang w:val="uk-UA"/>
        </w:rPr>
        <w:t>Необхідно: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 приведеними даними скласти баланс підприємства на 28 лютого;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 схемах рахунків записати залишки на 28 лютого на підставі даних балансу;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Скласти журнал реєстрації господарських операцій за березень;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Підрахувати обороти на рахунках за березень та визначити залишки на 31 березня;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 даними рахунків скласти баланс на 31 березня;</w:t>
      </w:r>
    </w:p>
    <w:p w:rsidR="009B17B2" w:rsidRDefault="009B17B2" w:rsidP="009B17B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 даними рахунків скласти оборотну відомість за березень.</w:t>
      </w:r>
    </w:p>
    <w:p w:rsidR="009B17B2" w:rsidRDefault="009B17B2" w:rsidP="009B17B2">
      <w:pPr>
        <w:rPr>
          <w:lang w:val="uk-UA"/>
        </w:rPr>
      </w:pPr>
    </w:p>
    <w:p w:rsidR="009B17B2" w:rsidRDefault="009B17B2" w:rsidP="009B17B2">
      <w:pPr>
        <w:rPr>
          <w:lang w:val="uk-UA"/>
        </w:rPr>
      </w:pPr>
      <w:r>
        <w:rPr>
          <w:lang w:val="uk-UA"/>
        </w:rPr>
        <w:t>Залишки за рахунками на 28 лютого: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17B2" w:rsidTr="00201F3F">
        <w:tc>
          <w:tcPr>
            <w:tcW w:w="4785" w:type="dxa"/>
          </w:tcPr>
          <w:p w:rsidR="009B17B2" w:rsidRDefault="009B17B2" w:rsidP="0020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Статті балансу</w:t>
            </w:r>
          </w:p>
        </w:tc>
        <w:tc>
          <w:tcPr>
            <w:tcW w:w="4786" w:type="dxa"/>
          </w:tcPr>
          <w:p w:rsidR="009B17B2" w:rsidRDefault="009B17B2" w:rsidP="0020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Виробництво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40000,00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Неоплачений капітал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26000,00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8000,00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Знос основних засобів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Розрахунки з іншими кредиторами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Заборгованість за податками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Розрахунки з покупцями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9B17B2" w:rsidTr="00201F3F">
        <w:tc>
          <w:tcPr>
            <w:tcW w:w="4785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Грошові кошти на поточному рахунку</w:t>
            </w:r>
          </w:p>
        </w:tc>
        <w:tc>
          <w:tcPr>
            <w:tcW w:w="4786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10000,00</w:t>
            </w:r>
          </w:p>
        </w:tc>
      </w:tr>
    </w:tbl>
    <w:p w:rsidR="009B17B2" w:rsidRDefault="009B17B2" w:rsidP="009B17B2">
      <w:pPr>
        <w:rPr>
          <w:lang w:val="uk-UA"/>
        </w:rPr>
      </w:pPr>
    </w:p>
    <w:p w:rsidR="009B17B2" w:rsidRDefault="009B17B2" w:rsidP="009B17B2">
      <w:pPr>
        <w:rPr>
          <w:lang w:val="uk-UA"/>
        </w:rPr>
      </w:pPr>
      <w:r>
        <w:rPr>
          <w:lang w:val="uk-UA"/>
        </w:rPr>
        <w:t>Реєстр господарських операцій ТОВ «Оріон» за березень: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9B17B2" w:rsidTr="00201F3F">
        <w:tc>
          <w:tcPr>
            <w:tcW w:w="648" w:type="dxa"/>
          </w:tcPr>
          <w:p w:rsidR="009B17B2" w:rsidRDefault="009B17B2" w:rsidP="0020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732" w:type="dxa"/>
          </w:tcPr>
          <w:p w:rsidR="009B17B2" w:rsidRDefault="009B17B2" w:rsidP="0020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господарської операції</w:t>
            </w:r>
          </w:p>
        </w:tc>
        <w:tc>
          <w:tcPr>
            <w:tcW w:w="3191" w:type="dxa"/>
          </w:tcPr>
          <w:p w:rsidR="009B17B2" w:rsidRDefault="009B17B2" w:rsidP="00201F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9B17B2" w:rsidTr="00201F3F">
        <w:tc>
          <w:tcPr>
            <w:tcW w:w="648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32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Погашена заборгованість засновників, шляхом внеску грошових коштів на поточний рахунок</w:t>
            </w:r>
          </w:p>
        </w:tc>
        <w:tc>
          <w:tcPr>
            <w:tcW w:w="3191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26000,00</w:t>
            </w:r>
          </w:p>
        </w:tc>
      </w:tr>
      <w:tr w:rsidR="009B17B2" w:rsidTr="00201F3F">
        <w:tc>
          <w:tcPr>
            <w:tcW w:w="648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32" w:type="dxa"/>
          </w:tcPr>
          <w:p w:rsidR="009B17B2" w:rsidRDefault="009B17B2" w:rsidP="00201F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Нараховано</w:t>
            </w:r>
            <w:proofErr w:type="spellEnd"/>
            <w:r>
              <w:rPr>
                <w:lang w:val="uk-UA"/>
              </w:rPr>
              <w:t xml:space="preserve"> знос основних засобів виробничого призначення</w:t>
            </w:r>
          </w:p>
        </w:tc>
        <w:tc>
          <w:tcPr>
            <w:tcW w:w="3191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9B17B2" w:rsidTr="00201F3F">
        <w:tc>
          <w:tcPr>
            <w:tcW w:w="648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32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Погашена заборгованість покупців</w:t>
            </w:r>
          </w:p>
        </w:tc>
        <w:tc>
          <w:tcPr>
            <w:tcW w:w="3191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9B17B2" w:rsidTr="00201F3F">
        <w:tc>
          <w:tcPr>
            <w:tcW w:w="648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32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Списані запаси у виробництво</w:t>
            </w:r>
          </w:p>
        </w:tc>
        <w:tc>
          <w:tcPr>
            <w:tcW w:w="3191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9B17B2" w:rsidTr="00201F3F">
        <w:tc>
          <w:tcPr>
            <w:tcW w:w="648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32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З поточного рахунку погашена заборгованість за податками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B17B2" w:rsidRDefault="009B17B2" w:rsidP="00201F3F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F803DD" w:rsidRDefault="00F803DD"/>
    <w:sectPr w:rsidR="00F8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4221"/>
    <w:multiLevelType w:val="hybridMultilevel"/>
    <w:tmpl w:val="B734E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2"/>
    <w:rsid w:val="009B17B2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2020-05-04T16:52:00Z</dcterms:created>
  <dcterms:modified xsi:type="dcterms:W3CDTF">2020-05-04T16:53:00Z</dcterms:modified>
</cp:coreProperties>
</file>