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82" w:rsidRDefault="004E3182" w:rsidP="004E3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DF792B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bookmarkStart w:id="0" w:name="_GoBack"/>
      <w:bookmarkEnd w:id="0"/>
    </w:p>
    <w:p w:rsidR="004E3182" w:rsidRDefault="004E3182" w:rsidP="004E3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та охорона торгівельних марок:</w:t>
      </w:r>
    </w:p>
    <w:p w:rsidR="004E3182" w:rsidRDefault="004E3182" w:rsidP="004E3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182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4E3182">
        <w:rPr>
          <w:rFonts w:ascii="Times New Roman" w:hAnsi="Times New Roman" w:cs="Times New Roman"/>
          <w:sz w:val="28"/>
          <w:szCs w:val="28"/>
          <w:lang w:val="uk-UA"/>
        </w:rPr>
        <w:t xml:space="preserve"> «Про охорону прав на знаки для товарів і послуг»</w:t>
      </w:r>
    </w:p>
    <w:p w:rsidR="004E3182" w:rsidRDefault="004E3182" w:rsidP="004E3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значення торговельної марки.</w:t>
      </w:r>
    </w:p>
    <w:p w:rsidR="004E3182" w:rsidRDefault="004E3182" w:rsidP="004E3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82">
        <w:rPr>
          <w:rFonts w:ascii="Times New Roman" w:hAnsi="Times New Roman" w:cs="Times New Roman"/>
          <w:sz w:val="28"/>
          <w:szCs w:val="28"/>
          <w:lang w:val="uk-UA"/>
        </w:rPr>
        <w:t xml:space="preserve">Об’єкти </w:t>
      </w:r>
      <w:proofErr w:type="spellStart"/>
      <w:r w:rsidRPr="004E3182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Pr="004E3182">
        <w:rPr>
          <w:rFonts w:ascii="Times New Roman" w:hAnsi="Times New Roman" w:cs="Times New Roman"/>
          <w:sz w:val="28"/>
          <w:szCs w:val="28"/>
          <w:lang w:val="uk-UA"/>
        </w:rPr>
        <w:t>; свідоцтво на п</w:t>
      </w:r>
      <w:r>
        <w:rPr>
          <w:rFonts w:ascii="Times New Roman" w:hAnsi="Times New Roman" w:cs="Times New Roman"/>
          <w:sz w:val="28"/>
          <w:szCs w:val="28"/>
          <w:lang w:val="uk-UA"/>
        </w:rPr>
        <w:t>раво власності на знак, термін його дії.</w:t>
      </w:r>
    </w:p>
    <w:p w:rsidR="004E3182" w:rsidRDefault="004E3182" w:rsidP="004E3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82">
        <w:rPr>
          <w:rFonts w:ascii="Times New Roman" w:hAnsi="Times New Roman" w:cs="Times New Roman"/>
          <w:sz w:val="28"/>
          <w:szCs w:val="28"/>
          <w:lang w:val="uk-UA"/>
        </w:rPr>
        <w:t>Підстави для відмови в наданні правової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позначень торговельної марки.</w:t>
      </w:r>
    </w:p>
    <w:p w:rsidR="00511209" w:rsidRDefault="00511209" w:rsidP="005112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09">
        <w:rPr>
          <w:rFonts w:ascii="Times New Roman" w:hAnsi="Times New Roman" w:cs="Times New Roman"/>
          <w:sz w:val="28"/>
          <w:szCs w:val="28"/>
          <w:lang w:val="uk-UA"/>
        </w:rPr>
        <w:t>Порядок одержання свідоцтва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торговельний знак.</w:t>
      </w:r>
    </w:p>
    <w:p w:rsidR="004E3182" w:rsidRPr="004E3182" w:rsidRDefault="004E3182" w:rsidP="004E3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82">
        <w:rPr>
          <w:rFonts w:ascii="Times New Roman" w:hAnsi="Times New Roman" w:cs="Times New Roman"/>
          <w:sz w:val="28"/>
          <w:szCs w:val="28"/>
          <w:lang w:val="uk-UA"/>
        </w:rPr>
        <w:t>Види та основні функції торговельних марок.</w:t>
      </w:r>
    </w:p>
    <w:p w:rsidR="004E3182" w:rsidRDefault="00511209" w:rsidP="005112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09">
        <w:rPr>
          <w:rFonts w:ascii="Times New Roman" w:hAnsi="Times New Roman" w:cs="Times New Roman"/>
          <w:sz w:val="28"/>
          <w:szCs w:val="28"/>
          <w:lang w:val="uk-UA"/>
        </w:rPr>
        <w:t>Словесні торговельні марки</w:t>
      </w:r>
      <w:r>
        <w:rPr>
          <w:rFonts w:ascii="Times New Roman" w:hAnsi="Times New Roman" w:cs="Times New Roman"/>
          <w:sz w:val="28"/>
          <w:szCs w:val="28"/>
          <w:lang w:val="uk-UA"/>
        </w:rPr>
        <w:t>. Вимоги до слогану реклами</w:t>
      </w:r>
    </w:p>
    <w:p w:rsidR="00511209" w:rsidRDefault="00511209" w:rsidP="005112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09">
        <w:rPr>
          <w:rFonts w:ascii="Times New Roman" w:hAnsi="Times New Roman" w:cs="Times New Roman"/>
          <w:sz w:val="28"/>
          <w:szCs w:val="28"/>
          <w:lang w:val="uk-UA"/>
        </w:rPr>
        <w:t>Зображувальні торговельні марки</w:t>
      </w:r>
    </w:p>
    <w:p w:rsidR="00511209" w:rsidRDefault="00511209" w:rsidP="005112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09">
        <w:rPr>
          <w:rFonts w:ascii="Times New Roman" w:hAnsi="Times New Roman" w:cs="Times New Roman"/>
          <w:sz w:val="28"/>
          <w:szCs w:val="28"/>
          <w:lang w:val="uk-UA"/>
        </w:rPr>
        <w:t>Звукові торговельні марки</w:t>
      </w:r>
    </w:p>
    <w:p w:rsidR="00511209" w:rsidRDefault="00511209" w:rsidP="005112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ємні торговельні знаки</w:t>
      </w:r>
    </w:p>
    <w:p w:rsidR="00511209" w:rsidRDefault="00511209" w:rsidP="005112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Комбіновані торговельні знаки</w:t>
      </w:r>
    </w:p>
    <w:p w:rsidR="00511209" w:rsidRDefault="00511209" w:rsidP="00511209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209" w:rsidRDefault="00511209" w:rsidP="00511209">
      <w:pPr>
        <w:pStyle w:val="a3"/>
        <w:spacing w:after="0" w:line="240" w:lineRule="auto"/>
        <w:ind w:left="1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Рекомендовані джерела</w:t>
      </w:r>
    </w:p>
    <w:p w:rsidR="00511209" w:rsidRDefault="00511209" w:rsidP="005112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D64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Про авторське право та суміжні права. </w:t>
      </w:r>
      <w:hyperlink r:id="rId6" w:history="1"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/3792-12</w:t>
        </w:r>
      </w:hyperlink>
    </w:p>
    <w:p w:rsidR="00511209" w:rsidRDefault="00511209" w:rsidP="005112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D64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Про охорону прав на знаки для товарів і послуг. </w:t>
      </w:r>
      <w:hyperlink r:id="rId7" w:history="1"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/3689-12</w:t>
        </w:r>
      </w:hyperlink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209" w:rsidRDefault="00511209" w:rsidP="005112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Посібник для суддів з інтелектуальної власності / </w:t>
      </w:r>
      <w:proofErr w:type="spellStart"/>
      <w:r w:rsidRPr="00D13D64">
        <w:rPr>
          <w:rFonts w:ascii="Times New Roman" w:hAnsi="Times New Roman" w:cs="Times New Roman"/>
          <w:sz w:val="28"/>
          <w:szCs w:val="28"/>
          <w:lang w:val="uk-UA"/>
        </w:rPr>
        <w:t>Бенедисюк</w:t>
      </w:r>
      <w:proofErr w:type="spellEnd"/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І. М. Київ, 2018. </w:t>
      </w:r>
      <w:hyperlink r:id="rId8" w:history="1"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nsj.gov.ua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files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/1541665727IntellProperty_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Handbook</w:t>
        </w:r>
        <w:proofErr w:type="spellEnd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_.</w:t>
        </w:r>
        <w:proofErr w:type="spellStart"/>
        <w:r w:rsidRPr="00D13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pdf</w:t>
        </w:r>
        <w:proofErr w:type="spellEnd"/>
      </w:hyperlink>
      <w:r w:rsidRPr="00D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209" w:rsidRDefault="00511209" w:rsidP="005112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209">
        <w:rPr>
          <w:rFonts w:ascii="Times New Roman" w:hAnsi="Times New Roman" w:cs="Times New Roman"/>
          <w:sz w:val="28"/>
          <w:szCs w:val="28"/>
          <w:lang w:val="uk-UA"/>
        </w:rPr>
        <w:t>Коваленко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r w:rsidRPr="00511209">
        <w:rPr>
          <w:rFonts w:ascii="Times New Roman" w:hAnsi="Times New Roman" w:cs="Times New Roman"/>
          <w:sz w:val="28"/>
          <w:szCs w:val="28"/>
          <w:lang w:val="uk-UA"/>
        </w:rPr>
        <w:t>Торговельна марка й авторське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1209">
        <w:rPr>
          <w:rFonts w:ascii="Times New Roman" w:hAnsi="Times New Roman" w:cs="Times New Roman"/>
          <w:sz w:val="28"/>
          <w:szCs w:val="28"/>
          <w:lang w:val="uk-UA"/>
        </w:rPr>
        <w:t>Теорія і прак</w:t>
      </w:r>
      <w:r>
        <w:rPr>
          <w:rFonts w:ascii="Times New Roman" w:hAnsi="Times New Roman" w:cs="Times New Roman"/>
          <w:sz w:val="28"/>
          <w:szCs w:val="28"/>
          <w:lang w:val="uk-UA"/>
        </w:rPr>
        <w:t>тика інтелектуальної власності.</w:t>
      </w:r>
      <w:r w:rsidRPr="00511209">
        <w:rPr>
          <w:rFonts w:ascii="Times New Roman" w:hAnsi="Times New Roman" w:cs="Times New Roman"/>
          <w:sz w:val="28"/>
          <w:szCs w:val="28"/>
          <w:lang w:val="uk-UA"/>
        </w:rPr>
        <w:t xml:space="preserve"> 4/2016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9" w:history="1"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http://www.inprojournal.org/wp-content/uploads/2016/11/kovalenko416.pdf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209" w:rsidRDefault="00511209" w:rsidP="0051120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</w:p>
    <w:p w:rsidR="00511209" w:rsidRDefault="00511209" w:rsidP="005112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перечитайте статтю «</w:t>
      </w:r>
      <w:r w:rsidRPr="00511209">
        <w:rPr>
          <w:rFonts w:ascii="Times New Roman" w:hAnsi="Times New Roman" w:cs="Times New Roman"/>
          <w:sz w:val="28"/>
          <w:szCs w:val="28"/>
          <w:lang w:val="uk-UA"/>
        </w:rPr>
        <w:t xml:space="preserve">ТОП-5 справ в сфері інтелектуальної власності, – рейтинг 2018 року від Іларіона </w:t>
      </w:r>
      <w:proofErr w:type="spellStart"/>
      <w:r w:rsidRPr="00511209">
        <w:rPr>
          <w:rFonts w:ascii="Times New Roman" w:hAnsi="Times New Roman" w:cs="Times New Roman"/>
          <w:sz w:val="28"/>
          <w:szCs w:val="28"/>
          <w:lang w:val="uk-UA"/>
        </w:rPr>
        <w:t>Томарова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511209">
        <w:rPr>
          <w:rFonts w:ascii="Times New Roman" w:hAnsi="Times New Roman" w:cs="Times New Roman"/>
          <w:sz w:val="28"/>
          <w:szCs w:val="28"/>
          <w:lang w:val="uk-UA"/>
        </w:rPr>
        <w:t>LegalHub</w:t>
      </w:r>
      <w:proofErr w:type="spellEnd"/>
      <w:r w:rsidRPr="005112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="0039283C"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https://legalhub.online/analityka/top-5-sprav-v-sferi-intelektualnoyi-vlasnosti-rejtyng-2018-roku-vid-ilariona-tomarova</w:t>
        </w:r>
      </w:hyperlink>
      <w:r w:rsidR="0039283C">
        <w:rPr>
          <w:rFonts w:ascii="Times New Roman" w:hAnsi="Times New Roman" w:cs="Times New Roman"/>
          <w:sz w:val="28"/>
          <w:szCs w:val="28"/>
          <w:lang w:val="uk-UA"/>
        </w:rPr>
        <w:t xml:space="preserve">. Подайте аналітичні довідки по кожній справі, яку характеризує І. </w:t>
      </w:r>
      <w:proofErr w:type="spellStart"/>
      <w:r w:rsidR="0039283C">
        <w:rPr>
          <w:rFonts w:ascii="Times New Roman" w:hAnsi="Times New Roman" w:cs="Times New Roman"/>
          <w:sz w:val="28"/>
          <w:szCs w:val="28"/>
          <w:lang w:val="uk-UA"/>
        </w:rPr>
        <w:t>Томаров</w:t>
      </w:r>
      <w:proofErr w:type="spellEnd"/>
      <w:r w:rsidR="0039283C">
        <w:rPr>
          <w:rFonts w:ascii="Times New Roman" w:hAnsi="Times New Roman" w:cs="Times New Roman"/>
          <w:sz w:val="28"/>
          <w:szCs w:val="28"/>
          <w:lang w:val="uk-UA"/>
        </w:rPr>
        <w:t>: знайти офіційні рішення Господарських судів по кожній справі.</w:t>
      </w:r>
    </w:p>
    <w:p w:rsidR="0039283C" w:rsidRDefault="0039283C" w:rsidP="005112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портфоліо основних різновидів торговельних марок (по 3 на кожен різновид).</w:t>
      </w:r>
    </w:p>
    <w:p w:rsidR="0039283C" w:rsidRPr="00511209" w:rsidRDefault="0039283C" w:rsidP="003928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Опишіть процедуру реєстрації торговельної марки. Скористуйтеся алгоритмом, поданим на сайті </w:t>
      </w:r>
      <w:hyperlink r:id="rId11" w:history="1">
        <w:proofErr w:type="spellStart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www.msp-patent.com.ua</w:t>
        </w:r>
        <w:proofErr w:type="spellEnd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ua</w:t>
        </w:r>
        <w:proofErr w:type="spellEnd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7636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torgovuje_marki.html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11209" w:rsidRPr="004E3182" w:rsidRDefault="00511209" w:rsidP="00511209">
      <w:pPr>
        <w:pStyle w:val="a3"/>
        <w:spacing w:after="0" w:line="240" w:lineRule="auto"/>
        <w:ind w:left="1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747F" w:rsidRPr="004E3182" w:rsidRDefault="001E747F">
      <w:pPr>
        <w:rPr>
          <w:lang w:val="uk-UA"/>
        </w:rPr>
      </w:pPr>
    </w:p>
    <w:sectPr w:rsidR="001E747F" w:rsidRPr="004E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C4D"/>
    <w:multiLevelType w:val="hybridMultilevel"/>
    <w:tmpl w:val="EC227932"/>
    <w:lvl w:ilvl="0" w:tplc="97922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0978CA"/>
    <w:multiLevelType w:val="multilevel"/>
    <w:tmpl w:val="94CC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B0A6766"/>
    <w:multiLevelType w:val="hybridMultilevel"/>
    <w:tmpl w:val="7354BDBE"/>
    <w:lvl w:ilvl="0" w:tplc="DE3EA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2"/>
    <w:rsid w:val="001E747F"/>
    <w:rsid w:val="00371C4F"/>
    <w:rsid w:val="0039283C"/>
    <w:rsid w:val="004E3182"/>
    <w:rsid w:val="00511209"/>
    <w:rsid w:val="008A12E9"/>
    <w:rsid w:val="00D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j.gov.ua/files/1541665727IntellProperty_Handbook_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89-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792-12" TargetMode="External"/><Relationship Id="rId11" Type="http://schemas.openxmlformats.org/officeDocument/2006/relationships/hyperlink" Target="https://www.msp-patent.com.ua/ua/torgovuje_mark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hub.online/analityka/top-5-sprav-v-sferi-intelektualnoyi-vlasnosti-rejtyng-2018-roku-vid-ilariona-tomar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rojournal.org/wp-content/uploads/2016/11/kovalenko4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2020-11-18T16:14:00Z</dcterms:created>
  <dcterms:modified xsi:type="dcterms:W3CDTF">2020-11-18T16:14:00Z</dcterms:modified>
</cp:coreProperties>
</file>