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Фрагмент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ДНК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560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тимідинових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становить 28%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фрагменті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ДНК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фрагмента. 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молекулі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ДНК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відносною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96000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аденілові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8625.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кожного виду,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молекулярна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одного нуклеотида 345.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фрагменту ДНК,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30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редуплікації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ДНК,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А = 600, а Г = 2400? 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Фрагмент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ДНК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440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гуанілових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становить 22%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фрагмента ДНК,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одного нуклеотиду – 0,34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фрагмента ДНК становить 1 530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закодовано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білкових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молекул,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амінокислотних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?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СНІД (синдром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набутого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імунодефіциту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інфекційна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хвороба, яка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статевим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шляхом.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Збудник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імунодефіциту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– ВІЛ) –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ретровірус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спадковий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– РНК –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9 213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сумарну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молекулярну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білкових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молекул,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закодованих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геномі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вірусу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4 000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Яке число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ланцюгу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ДНК,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кодує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поліпептид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250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триплетів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інтронів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?</w:t>
      </w:r>
    </w:p>
    <w:p w:rsidR="0071716D" w:rsidRPr="00460E71" w:rsidRDefault="0071716D" w:rsidP="00460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плавець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50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витрачає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1200 кДж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плавати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такою затратою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розщепилось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135 г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глюкози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половина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засвоїлась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24 кДж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працювала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таким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глюкози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засвоїлась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м’язах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розщепилась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а половина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частково?</w:t>
      </w:r>
      <w:proofErr w:type="spellEnd"/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АТФ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синтезується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клітинами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? За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енерговитрати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дорослої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600-700 г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глюкози.</w:t>
      </w:r>
      <w:proofErr w:type="spellEnd"/>
    </w:p>
    <w:p w:rsidR="0071716D" w:rsidRPr="00460E71" w:rsidRDefault="00DF7701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10 г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бруньок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30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2.5 мг СО2. Людина за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виділяє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1,2 % СО2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молодої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бруньки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(в 1 мг СО2 на 1 г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1 годину).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розщеплення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250 г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глюкози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газу при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виділиться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рук за 1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витрачають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12 кДж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: яку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глюкози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витратять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рук за 10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кисень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доставляється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кров’ю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фотосинтезу за один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світловий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день – 10 годин сто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вбирають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254 г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газу.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грамів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соломи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перерахунку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целюлозу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молекула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10 000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глюкозних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утворити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10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діб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зерна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75%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синтезованої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глюкози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Розрахуйте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фотосинтезу 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листкової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10см2 ?</w:t>
      </w:r>
    </w:p>
    <w:p w:rsidR="0071716D" w:rsidRPr="00460E71" w:rsidRDefault="0071716D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За 20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пагін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гіркокаштана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сумарною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250 см2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вбирає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16 мг СО2.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фотосинтезу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мг СО2, яку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вбирає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 м2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листкової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1 год).</w:t>
      </w:r>
    </w:p>
    <w:p w:rsidR="00DF7701" w:rsidRPr="00460E71" w:rsidRDefault="00DF7701" w:rsidP="00460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7701" w:rsidRPr="00460E71" w:rsidRDefault="00DF7701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помідорів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плоду (А), кругла форма плоду (В)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нормальний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(С) 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домінантні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плоду (а),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видовжена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форма плоду (b)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карликовий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(с) 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рецесивні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Схрестили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сорт нормального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червоними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круглими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плодами і сорт карликового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жовтими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видовженими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плодами.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потомстві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червоними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круглими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плодами, 25%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червоними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видовженими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плодами, 25%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жовтими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круглими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плодами и 25%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жовтими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видовженими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плодами.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генотипи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DF7701" w:rsidRPr="00460E71" w:rsidRDefault="00DF7701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У запашного горошку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(А)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домінує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карликовим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(а);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бобів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(В) — над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жовтим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(b).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Схрестили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боби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з карликовою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боби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потомстві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зеленими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бобами й 49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карликових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зеленими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бобами.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генотипи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особин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DF7701" w:rsidRPr="00460E71" w:rsidRDefault="00DF7701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У собак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шерсті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домінує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кавовим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а коротка шерсть — над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довгою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Мисливець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купив собаку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чорною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короткою шерстю й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впевнитися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алелів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кавового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довгої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шерсті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партнера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схрещування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генотип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купленого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собаки?</w:t>
      </w:r>
    </w:p>
    <w:p w:rsidR="00DF7701" w:rsidRPr="00460E71" w:rsidRDefault="00DF7701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морської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свинки кучерява шерсть (А)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чорне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(В) 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домінантні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а гладенька шерсть (а)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(b) 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рецесивні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схрещування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чорної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кучерявої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свинки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білою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гладкошерстою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потомстві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кучерявих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чорних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свинок і 11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кучерявих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білих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генотипи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DF7701" w:rsidRDefault="00DF7701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Кароокий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темноволосий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резус-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одружується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кароокою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темноволосою резус-негативною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жінкою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lastRenderedPageBreak/>
        <w:t>народження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блакитноокої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світловолосої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резус-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негативної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обоє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гетерозиготні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домінантними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DF7701" w:rsidRPr="00460E71" w:rsidRDefault="00DF7701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Батьки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кароокі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, резус-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II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гетерозиготні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блакитноокої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резуснегативної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I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?</w:t>
      </w:r>
    </w:p>
    <w:p w:rsidR="00DF7701" w:rsidRPr="00460E71" w:rsidRDefault="00DF7701" w:rsidP="00460E7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У гороху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(А)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домінує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над зеленим (а), гладенька форма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(В) – над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зморшкуватою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(b),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біб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простої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(C) - над бобом з перетяжками(c).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Схрещено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AaBbcc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aabbCc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розщеплення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фенотипом 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гібридному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поколінні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460E71" w:rsidRPr="00460E71" w:rsidRDefault="00460E71" w:rsidP="006F48BE">
      <w:pPr>
        <w:pStyle w:val="a3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</w:pP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У людини одна з форм короткозорості домінує над нормальним зором. Блакитноокий короткозорий чоловік (його мати мала нормальний зір) одружився на кароокою жінці з нормальним зором. У них народився блакитноок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а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 короткозор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а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 дитина. Які фенотип можуть бути ще у дітей в цьому шлюбі і з якою ймовірністю?</w:t>
      </w:r>
    </w:p>
    <w:p w:rsidR="00460E71" w:rsidRDefault="00460E71" w:rsidP="006F4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</w:pPr>
    </w:p>
    <w:p w:rsidR="006F48BE" w:rsidRPr="00460E71" w:rsidRDefault="006F48BE" w:rsidP="006F4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</w:pPr>
    </w:p>
    <w:p w:rsidR="00460E71" w:rsidRPr="00460E71" w:rsidRDefault="00460E71" w:rsidP="006F48BE">
      <w:pPr>
        <w:pStyle w:val="a3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UA"/>
        </w:rPr>
      </w:pP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4. </w:t>
      </w:r>
      <w:proofErr w:type="spellStart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Талас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е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м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і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я</w:t>
      </w:r>
      <w:proofErr w:type="spellEnd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 - домінантн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а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 </w:t>
      </w:r>
      <w:proofErr w:type="spellStart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аутосомн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а</w:t>
      </w:r>
      <w:proofErr w:type="spellEnd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 ознака (</w:t>
      </w:r>
      <w:proofErr w:type="spellStart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гомозиготи</w:t>
      </w:r>
      <w:proofErr w:type="spellEnd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 майже завжди гинуть). Дальтонізм - рецесив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на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, зчеплен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а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 з Х - хромосомою. </w:t>
      </w:r>
      <w:proofErr w:type="spellStart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Д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и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гетероз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и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гот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н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а</w:t>
      </w:r>
      <w:proofErr w:type="spellEnd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 жінка одружується з чоловіком, що стражда</w:t>
      </w:r>
      <w:r w:rsidR="006F48BE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є</w:t>
      </w:r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 xml:space="preserve"> легкою формою </w:t>
      </w:r>
      <w:proofErr w:type="spellStart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таласемії</w:t>
      </w:r>
      <w:proofErr w:type="spellEnd"/>
      <w:r w:rsidRPr="00460E71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UA"/>
        </w:rPr>
        <w:t>, але з нормальним зором. Яка ймовірність народження повністю здорових дітей в цій сім'ї?</w:t>
      </w:r>
    </w:p>
    <w:p w:rsidR="00DF7701" w:rsidRPr="00460E71" w:rsidRDefault="00DF7701" w:rsidP="006F48BE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хлопчиків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носій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рецесивного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зчепленого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летального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алеля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загибель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ембріона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?</w:t>
      </w:r>
    </w:p>
    <w:p w:rsidR="00460E71" w:rsidRPr="00460E71" w:rsidRDefault="00460E71" w:rsidP="006F48BE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волосатість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гіпертрихоз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вушних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раковин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геном,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локалізованим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в У</w:t>
      </w:r>
      <w:r w:rsidRPr="00460E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хромосомі</w:t>
      </w:r>
      <w:proofErr w:type="spellEnd"/>
      <w:r w:rsidRPr="00460E71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460E71">
        <w:rPr>
          <w:rFonts w:ascii="Times New Roman" w:hAnsi="Times New Roman" w:cs="Times New Roman"/>
          <w:sz w:val="28"/>
          <w:szCs w:val="28"/>
          <w:lang w:val="ru-RU"/>
        </w:rPr>
        <w:t>дальтонізм</w:t>
      </w:r>
      <w:proofErr w:type="spellEnd"/>
      <w:r w:rsidRPr="00460E7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60E71">
        <w:rPr>
          <w:rFonts w:ascii="Times New Roman" w:hAnsi="Times New Roman" w:cs="Times New Roman"/>
          <w:sz w:val="28"/>
          <w:szCs w:val="28"/>
          <w:lang w:val="ru-RU"/>
        </w:rPr>
        <w:t>рецечивним</w:t>
      </w:r>
      <w:proofErr w:type="spellEnd"/>
      <w:r w:rsidRPr="00460E71">
        <w:rPr>
          <w:rFonts w:ascii="Times New Roman" w:hAnsi="Times New Roman" w:cs="Times New Roman"/>
          <w:sz w:val="28"/>
          <w:szCs w:val="28"/>
          <w:lang w:val="ru-RU"/>
        </w:rPr>
        <w:t xml:space="preserve"> геном в Х-</w:t>
      </w:r>
      <w:proofErr w:type="spellStart"/>
      <w:r w:rsidRPr="00460E71">
        <w:rPr>
          <w:rFonts w:ascii="Times New Roman" w:hAnsi="Times New Roman" w:cs="Times New Roman"/>
          <w:sz w:val="28"/>
          <w:szCs w:val="28"/>
          <w:lang w:val="ru-RU"/>
        </w:rPr>
        <w:t>хромосомі</w:t>
      </w:r>
      <w:proofErr w:type="spellEnd"/>
      <w:r w:rsidRPr="00460E71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нормальним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зором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дальтоніком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одружилася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чоловіком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волосатістю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вушних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раковин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нормальним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зором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хворого на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дальтонізм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гіпертрихоз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?</w:t>
      </w:r>
    </w:p>
    <w:p w:rsidR="00460E71" w:rsidRPr="00460E71" w:rsidRDefault="00460E71" w:rsidP="006F48BE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Дочка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гемофіліка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заміж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гемофіліка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наречений і наречена не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хворіють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гемофілію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хворої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460E71" w:rsidRPr="00460E71" w:rsidRDefault="00460E71" w:rsidP="006F48BE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60E71">
        <w:rPr>
          <w:rFonts w:ascii="Times New Roman" w:hAnsi="Times New Roman" w:cs="Times New Roman"/>
          <w:sz w:val="28"/>
          <w:szCs w:val="28"/>
        </w:rPr>
        <w:t xml:space="preserve">У курей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зчеплений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ген А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рецесивному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летальну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потомства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загине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схрестити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курку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гетерозиготним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півнем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?</w:t>
      </w:r>
      <w:r w:rsidRPr="00460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E7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жіноча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стать 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гетерогаметною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чоловіча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гомогаметною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460E71" w:rsidRPr="00460E71" w:rsidRDefault="00460E71" w:rsidP="006F48BE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Схрестили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червонооких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самок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дрозофіли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червоноокими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самцями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потомстві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69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червонооких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білооких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самців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і 71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червонооку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самку.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генотипи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і потомства,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очей 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домінантна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рецесивна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ген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зчеплений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Ххромосомою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460E71" w:rsidRPr="00460E71" w:rsidRDefault="006F48BE" w:rsidP="006F48BE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народитися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гемофіліка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жінкою-дальтоніком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, яка не є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носієм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алеля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E71" w:rsidRPr="00460E71">
        <w:rPr>
          <w:rFonts w:ascii="Times New Roman" w:hAnsi="Times New Roman" w:cs="Times New Roman"/>
          <w:sz w:val="28"/>
          <w:szCs w:val="28"/>
        </w:rPr>
        <w:t>гемофілії</w:t>
      </w:r>
      <w:proofErr w:type="spellEnd"/>
      <w:r w:rsidR="00460E71" w:rsidRPr="00460E71">
        <w:rPr>
          <w:rFonts w:ascii="Times New Roman" w:hAnsi="Times New Roman" w:cs="Times New Roman"/>
          <w:sz w:val="28"/>
          <w:szCs w:val="28"/>
        </w:rPr>
        <w:t>?</w:t>
      </w:r>
    </w:p>
    <w:p w:rsidR="00460E71" w:rsidRPr="00460E71" w:rsidRDefault="00460E71" w:rsidP="006F48B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E71" w:rsidRPr="00460E71" w:rsidRDefault="00460E71" w:rsidP="006F48BE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0E71">
        <w:rPr>
          <w:rFonts w:ascii="Times New Roman" w:hAnsi="Times New Roman" w:cs="Times New Roman"/>
          <w:sz w:val="28"/>
          <w:szCs w:val="28"/>
        </w:rPr>
        <w:lastRenderedPageBreak/>
        <w:t>Жінка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страждала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дальтонізмом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гемофілією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одружилася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чоловіком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страждатимуть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обома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1">
        <w:rPr>
          <w:rFonts w:ascii="Times New Roman" w:hAnsi="Times New Roman" w:cs="Times New Roman"/>
          <w:sz w:val="28"/>
          <w:szCs w:val="28"/>
        </w:rPr>
        <w:t>захворюваннями</w:t>
      </w:r>
      <w:proofErr w:type="spellEnd"/>
      <w:r w:rsidRPr="00460E71">
        <w:rPr>
          <w:rFonts w:ascii="Times New Roman" w:hAnsi="Times New Roman" w:cs="Times New Roman"/>
          <w:sz w:val="28"/>
          <w:szCs w:val="28"/>
        </w:rPr>
        <w:t>.</w:t>
      </w:r>
    </w:p>
    <w:p w:rsidR="00DF7701" w:rsidRPr="00460E71" w:rsidRDefault="00DF7701" w:rsidP="0046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701" w:rsidRPr="00460E71" w:rsidRDefault="00DF7701" w:rsidP="00460E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701" w:rsidRPr="0046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5C18"/>
    <w:multiLevelType w:val="hybridMultilevel"/>
    <w:tmpl w:val="8F6483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32CE6"/>
    <w:multiLevelType w:val="hybridMultilevel"/>
    <w:tmpl w:val="809C86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6D"/>
    <w:rsid w:val="00460E71"/>
    <w:rsid w:val="006F48BE"/>
    <w:rsid w:val="0071716D"/>
    <w:rsid w:val="00D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B0EB"/>
  <w15:chartTrackingRefBased/>
  <w15:docId w15:val="{5FC0357E-3123-4A46-99A7-A949029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E71"/>
    <w:rPr>
      <w:rFonts w:ascii="Courier New" w:eastAsia="Times New Roman" w:hAnsi="Courier New" w:cs="Courier New"/>
      <w:sz w:val="20"/>
      <w:szCs w:val="20"/>
      <w:lang w:eastAsia="ru-UA"/>
    </w:rPr>
  </w:style>
  <w:style w:type="paragraph" w:styleId="a3">
    <w:name w:val="List Paragraph"/>
    <w:basedOn w:val="a"/>
    <w:uiPriority w:val="34"/>
    <w:qFormat/>
    <w:rsid w:val="0046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2020-11-26T17:23:00Z</dcterms:created>
  <dcterms:modified xsi:type="dcterms:W3CDTF">2020-11-26T17:58:00Z</dcterms:modified>
</cp:coreProperties>
</file>