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66" w:rsidRDefault="00126066" w:rsidP="00126066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Івана Нечуя-Левицького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Князь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Єремія Вишневецький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</w:p>
    <w:p w:rsidR="00126066" w:rsidRDefault="00126066" w:rsidP="00126066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6066" w:rsidRDefault="00126066" w:rsidP="00126066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 Історична тема у творчості Івана Нечуя-Левицького.</w:t>
      </w:r>
    </w:p>
    <w:p w:rsidR="00126066" w:rsidRDefault="00126066" w:rsidP="00126066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 Реконструкція минулого в романі:</w:t>
      </w:r>
    </w:p>
    <w:p w:rsidR="00126066" w:rsidRDefault="00126066" w:rsidP="00126066">
      <w:pPr>
        <w:pStyle w:val="a3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а) художнє осмислення епохи;</w:t>
      </w:r>
    </w:p>
    <w:p w:rsidR="00126066" w:rsidRDefault="00126066" w:rsidP="00126066">
      <w:pPr>
        <w:pStyle w:val="a3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б) постать Єремії Вишневецького в історії;</w:t>
      </w:r>
    </w:p>
    <w:p w:rsidR="00126066" w:rsidRPr="00A158C0" w:rsidRDefault="00126066" w:rsidP="00126066">
      <w:pPr>
        <w:pStyle w:val="a3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в) рецепція образу Єремії Вишневецького Іваном Нечуєм-Левицьким.</w:t>
      </w:r>
    </w:p>
    <w:p w:rsidR="00126066" w:rsidRDefault="00126066" w:rsidP="00126066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8C0">
        <w:rPr>
          <w:rFonts w:ascii="Times New Roman" w:hAnsi="Times New Roman" w:cs="Times New Roman"/>
          <w:sz w:val="28"/>
          <w:szCs w:val="28"/>
          <w:lang w:val="uk-UA"/>
        </w:rPr>
        <w:t>3. Жанрово-стильові особливості твору.</w:t>
      </w:r>
    </w:p>
    <w:p w:rsidR="00126066" w:rsidRPr="00A158C0" w:rsidRDefault="00126066" w:rsidP="00126066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66" w:rsidRPr="00521323" w:rsidRDefault="00126066" w:rsidP="00126066">
      <w:pPr>
        <w:pStyle w:val="a3"/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26066" w:rsidRPr="00521323" w:rsidRDefault="00126066" w:rsidP="00126066">
      <w:pPr>
        <w:pStyle w:val="a3"/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8C0">
        <w:rPr>
          <w:rFonts w:ascii="Times New Roman" w:hAnsi="Times New Roman" w:cs="Times New Roman"/>
          <w:sz w:val="28"/>
          <w:szCs w:val="28"/>
          <w:lang w:val="uk-UA"/>
        </w:rPr>
        <w:t>1. Бойко Н. Герой й антигерой в історичних романах І. Нечуя-Левицького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> / Н. Бойко</w:t>
      </w:r>
      <w:r w:rsidRPr="00A158C0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A158C0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A158C0">
        <w:rPr>
          <w:rFonts w:ascii="Times New Roman" w:hAnsi="Times New Roman" w:cs="Times New Roman"/>
          <w:sz w:val="28"/>
          <w:szCs w:val="28"/>
          <w:lang w:val="uk-UA"/>
        </w:rPr>
        <w:t>. – 2001. – № 1. – С. 123–126.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Калинчук А. Особливості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характеротворення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історичних романах І. Нечуя-Левицького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А. Камен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чук // Слово і час. – 2000. – № 11. – С. 26–32.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Габдрахманова Л. Історична проза І. Нечуя-Левицького: жанрово-стильові особливості / Л.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Габдрахманова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Вісник Запорізького національного університету </w:t>
      </w:r>
      <w:r w:rsidRPr="00E544E9">
        <w:rPr>
          <w:rFonts w:ascii="Times New Roman" w:hAnsi="Times New Roman" w:cs="Times New Roman"/>
          <w:sz w:val="28"/>
          <w:szCs w:val="28"/>
          <w:lang w:val="uk-UA"/>
        </w:rPr>
        <w:t>: зб. наук. статей.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 : Філологічні науки. – Запоріжжя : Запорізький національний університет, 2010. – № 2. – С. 4–14.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Приходько І. Тема національної зради у творчості І. Нечуя-Левицького / І. Приходько // Педагогічна думка. – 2010. – № 3. – С. 77–81.</w:t>
      </w:r>
    </w:p>
    <w:p w:rsidR="00126066" w:rsidRPr="00521323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Крутікова Н. І.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Нечуй-Левицький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Є. Крутік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Історія української літератури. ХІХ століття: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3 кн. – Кн.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За ред.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Т.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Яце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нка.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Либідь,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1997. – С. 104–107.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 Іван Нечуй-Левицький // 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кн.–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Кн. 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О. Д. Гні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дан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</w:t>
      </w:r>
      <w:r>
        <w:rPr>
          <w:lang w:val="uk-UA"/>
        </w:rPr>
        <w:t xml:space="preserve"> </w:t>
      </w:r>
      <w:r w:rsidRPr="0096385E">
        <w:rPr>
          <w:rFonts w:ascii="Times New Roman" w:hAnsi="Times New Roman" w:cs="Times New Roman"/>
          <w:sz w:val="28"/>
          <w:szCs w:val="28"/>
          <w:lang w:val="uk-UA"/>
        </w:rPr>
        <w:t>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2003. – С. 208–213.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 Крутікова Н. Іван Нечуй-Левицький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Є. Крутік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ова //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оліття : у 2 кн. – Кн. 2.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Г. Жулинськ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ого. – К. Либідь, 2006. – С. 401–402.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6066" w:rsidRDefault="00126066" w:rsidP="00126066">
      <w:pPr>
        <w:pStyle w:val="a3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126066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FA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 О. Польські джерела роману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 С. Нечуя-Левицьк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proofErr w:type="spellStart"/>
      <w:r w:rsidRPr="005C6E92">
        <w:rPr>
          <w:rFonts w:ascii="Times New Roman" w:hAnsi="Times New Roman" w:cs="Times New Roman"/>
          <w:sz w:val="28"/>
          <w:szCs w:val="28"/>
          <w:lang w:val="uk-UA"/>
        </w:rPr>
        <w:t>„К</w:t>
      </w:r>
      <w:r>
        <w:rPr>
          <w:rFonts w:ascii="Times New Roman" w:hAnsi="Times New Roman" w:cs="Times New Roman"/>
          <w:sz w:val="28"/>
          <w:szCs w:val="28"/>
          <w:lang w:val="uk-UA"/>
        </w:rPr>
        <w:t>нязь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Єремія Вишневецький</w:t>
      </w:r>
      <w:r w:rsidRPr="005C6E92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 Пода // Вісник Запорізького державного університету </w:t>
      </w:r>
      <w:r w:rsidRPr="00E544E9">
        <w:rPr>
          <w:rFonts w:ascii="Times New Roman" w:hAnsi="Times New Roman" w:cs="Times New Roman"/>
          <w:sz w:val="28"/>
          <w:szCs w:val="28"/>
          <w:lang w:val="uk-UA"/>
        </w:rPr>
        <w:t>: зб. наук. статей.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 : Філологічні науки. – Запоріжжя : Запорізький державний університет, 2001. – № 1. – С. 95–99.</w:t>
      </w:r>
    </w:p>
    <w:p w:rsidR="00126066" w:rsidRDefault="00126066" w:rsidP="00126066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Бойцун І. Культурна модель України в історичній белетристиці ХІХ століття 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Бойцун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D25E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Вісник Луганського національного університету імені Тараса Шевченка. </w:t>
      </w:r>
      <w:proofErr w:type="spellStart"/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>Філологічні</w:t>
      </w:r>
      <w:proofErr w:type="spellEnd"/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Ч. 1.</w:t>
      </w:r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>Луганськ</w:t>
      </w:r>
      <w:proofErr w:type="spellEnd"/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>. –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</w:t>
      </w:r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>. – № 3. – С. 51–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55</w:t>
      </w:r>
      <w:r w:rsidRPr="005D65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6066" w:rsidRDefault="00126066" w:rsidP="00126066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 Баран Є. Морально-етична проблематика в історичній романістиці І. С. Нечуя-Левицького / Є. М. Баран // Вісник Прикарпатського університету. Серія : Філологія. – Івано-Франківськ : Плай, 1995. – Вип. 1. – С. 61–67.</w:t>
      </w:r>
    </w:p>
    <w:p w:rsidR="00126066" w:rsidRPr="000E25CC" w:rsidRDefault="00126066" w:rsidP="00126066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4. Сюндюков І. На порозі вибору: історична проза Івана Нечуя-Левицького /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І. Сюндю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ков // День. – 2005. – 7 жовтня. – С. 8.</w:t>
      </w:r>
    </w:p>
    <w:p w:rsidR="00126066" w:rsidRPr="005C6E92" w:rsidRDefault="00126066" w:rsidP="00126066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11A" w:rsidRDefault="0093411A">
      <w:bookmarkStart w:id="0" w:name="_GoBack"/>
      <w:bookmarkEnd w:id="0"/>
    </w:p>
    <w:sectPr w:rsidR="009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74"/>
    <w:rsid w:val="00126066"/>
    <w:rsid w:val="00166CB7"/>
    <w:rsid w:val="00195181"/>
    <w:rsid w:val="00392E74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2606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12606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2606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12606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2021-01-18T21:38:00Z</dcterms:created>
  <dcterms:modified xsi:type="dcterms:W3CDTF">2021-01-18T21:38:00Z</dcterms:modified>
</cp:coreProperties>
</file>