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EC" w:rsidRPr="001806EC" w:rsidRDefault="001806EC" w:rsidP="001806EC">
      <w:pPr>
        <w:jc w:val="center"/>
        <w:rPr>
          <w:rFonts w:ascii="Times New Roman" w:hAnsi="Times New Roman" w:cs="Times New Roman"/>
          <w:b/>
          <w:sz w:val="28"/>
          <w:szCs w:val="28"/>
        </w:rPr>
      </w:pPr>
      <w:r w:rsidRPr="001806EC">
        <w:rPr>
          <w:rFonts w:ascii="Times New Roman" w:hAnsi="Times New Roman" w:cs="Times New Roman"/>
          <w:b/>
          <w:sz w:val="28"/>
          <w:szCs w:val="28"/>
        </w:rPr>
        <w:t>ЗАПОРІЗЬКИЙ НАЦІОНАЛЬНИЙ УНІВЕРСИТЕТ</w:t>
      </w:r>
    </w:p>
    <w:p w:rsidR="001806EC" w:rsidRPr="001806EC" w:rsidRDefault="001806EC" w:rsidP="001806EC">
      <w:pPr>
        <w:jc w:val="center"/>
        <w:rPr>
          <w:rFonts w:ascii="Times New Roman" w:hAnsi="Times New Roman" w:cs="Times New Roman"/>
          <w:sz w:val="28"/>
          <w:szCs w:val="28"/>
          <w:lang w:val="ru-RU"/>
        </w:rPr>
      </w:pPr>
      <w:r w:rsidRPr="001806EC">
        <w:rPr>
          <w:rFonts w:ascii="Times New Roman" w:hAnsi="Times New Roman" w:cs="Times New Roman"/>
          <w:b/>
          <w:sz w:val="28"/>
          <w:szCs w:val="28"/>
          <w:lang w:val="ru-RU"/>
        </w:rPr>
        <w:t xml:space="preserve">ФАКУЛЬТЕТ ФІЗИЧНОГО ВИХОВАННЯ ЗДОРОВ'Я ТА ТУРИЗМУ </w:t>
      </w:r>
      <w:r w:rsidRPr="001806EC">
        <w:rPr>
          <w:rFonts w:ascii="Times New Roman" w:hAnsi="Times New Roman" w:cs="Times New Roman"/>
          <w:sz w:val="28"/>
          <w:szCs w:val="28"/>
          <w:lang w:val="ru-RU"/>
        </w:rPr>
        <w:t>КАФЕДРА ФІЗИЧНОЇ КУЛЬТУРИ І СПОРТУ</w:t>
      </w:r>
    </w:p>
    <w:p w:rsidR="001806EC" w:rsidRDefault="001806EC" w:rsidP="001806EC">
      <w:pPr>
        <w:jc w:val="center"/>
        <w:rPr>
          <w:rFonts w:ascii="Times New Roman" w:hAnsi="Times New Roman" w:cs="Times New Roman"/>
          <w:b/>
          <w:sz w:val="28"/>
          <w:szCs w:val="28"/>
          <w:lang w:val="ru-RU"/>
        </w:rPr>
      </w:pPr>
    </w:p>
    <w:p w:rsidR="001806EC" w:rsidRDefault="001806EC" w:rsidP="001806EC">
      <w:pPr>
        <w:jc w:val="center"/>
        <w:rPr>
          <w:rFonts w:ascii="Times New Roman" w:hAnsi="Times New Roman" w:cs="Times New Roman"/>
          <w:b/>
          <w:sz w:val="28"/>
          <w:szCs w:val="28"/>
          <w:lang w:val="ru-RU"/>
        </w:rPr>
      </w:pPr>
    </w:p>
    <w:p w:rsidR="001806EC" w:rsidRDefault="001806EC" w:rsidP="001806EC">
      <w:pPr>
        <w:rPr>
          <w:rFonts w:ascii="Times New Roman" w:hAnsi="Times New Roman" w:cs="Times New Roman"/>
          <w:b/>
          <w:sz w:val="28"/>
          <w:szCs w:val="28"/>
          <w:lang w:val="ru-RU"/>
        </w:rPr>
      </w:pPr>
    </w:p>
    <w:p w:rsidR="001806EC" w:rsidRDefault="001806EC" w:rsidP="001806EC">
      <w:pPr>
        <w:jc w:val="center"/>
        <w:rPr>
          <w:rFonts w:ascii="Times New Roman" w:hAnsi="Times New Roman" w:cs="Times New Roman"/>
          <w:b/>
          <w:sz w:val="28"/>
          <w:szCs w:val="28"/>
          <w:lang w:val="ru-RU"/>
        </w:rPr>
      </w:pPr>
    </w:p>
    <w:p w:rsidR="001806EC" w:rsidRPr="001806EC" w:rsidRDefault="001806EC" w:rsidP="001806EC">
      <w:pPr>
        <w:jc w:val="center"/>
        <w:rPr>
          <w:rFonts w:ascii="Times New Roman" w:hAnsi="Times New Roman" w:cs="Times New Roman"/>
          <w:b/>
          <w:sz w:val="28"/>
          <w:szCs w:val="28"/>
          <w:lang w:val="ru-RU"/>
        </w:rPr>
      </w:pPr>
      <w:r w:rsidRPr="001806EC">
        <w:rPr>
          <w:rFonts w:ascii="Times New Roman" w:hAnsi="Times New Roman" w:cs="Times New Roman"/>
          <w:b/>
          <w:sz w:val="28"/>
          <w:szCs w:val="28"/>
          <w:lang w:val="ru-RU"/>
        </w:rPr>
        <w:t>СИЛАБУС НАВЧАЛЬНОЇ ДИСЦИПЛІНИ</w:t>
      </w:r>
    </w:p>
    <w:p w:rsidR="001806EC" w:rsidRPr="001806EC" w:rsidRDefault="001806EC" w:rsidP="001806EC">
      <w:pPr>
        <w:jc w:val="center"/>
        <w:rPr>
          <w:rFonts w:ascii="Times New Roman" w:hAnsi="Times New Roman" w:cs="Times New Roman"/>
          <w:sz w:val="28"/>
          <w:szCs w:val="28"/>
          <w:lang w:val="ru-RU"/>
        </w:rPr>
      </w:pPr>
      <w:r>
        <w:rPr>
          <w:rFonts w:ascii="Times New Roman" w:hAnsi="Times New Roman" w:cs="Times New Roman"/>
          <w:sz w:val="28"/>
          <w:szCs w:val="28"/>
          <w:lang w:val="ru-RU"/>
        </w:rPr>
        <w:t>ТЕОРІЯ І МЕТОДИКА ПЕРСОНАЛЬНОГО ТРЕНІНГА</w:t>
      </w:r>
    </w:p>
    <w:p w:rsidR="001806EC" w:rsidRDefault="001806EC" w:rsidP="001806EC">
      <w:pPr>
        <w:jc w:val="center"/>
        <w:rPr>
          <w:rFonts w:ascii="Times New Roman" w:hAnsi="Times New Roman" w:cs="Times New Roman"/>
          <w:b/>
          <w:sz w:val="28"/>
          <w:szCs w:val="28"/>
          <w:lang w:val="ru-RU"/>
        </w:rPr>
      </w:pPr>
    </w:p>
    <w:p w:rsidR="001806EC" w:rsidRDefault="001806EC" w:rsidP="001806EC">
      <w:pPr>
        <w:jc w:val="center"/>
        <w:rPr>
          <w:rFonts w:ascii="Times New Roman" w:hAnsi="Times New Roman" w:cs="Times New Roman"/>
          <w:b/>
          <w:sz w:val="28"/>
          <w:szCs w:val="28"/>
          <w:lang w:val="ru-RU"/>
        </w:rPr>
      </w:pPr>
    </w:p>
    <w:p w:rsidR="001806EC" w:rsidRDefault="001806EC" w:rsidP="001806EC">
      <w:pPr>
        <w:jc w:val="center"/>
        <w:rPr>
          <w:rFonts w:ascii="Times New Roman" w:hAnsi="Times New Roman" w:cs="Times New Roman"/>
          <w:b/>
          <w:sz w:val="28"/>
          <w:szCs w:val="28"/>
          <w:lang w:val="ru-RU"/>
        </w:rPr>
      </w:pPr>
    </w:p>
    <w:p w:rsidR="001806EC" w:rsidRDefault="001806EC" w:rsidP="001806EC">
      <w:pPr>
        <w:jc w:val="center"/>
        <w:rPr>
          <w:rFonts w:ascii="Times New Roman" w:hAnsi="Times New Roman" w:cs="Times New Roman"/>
          <w:b/>
          <w:sz w:val="28"/>
          <w:szCs w:val="28"/>
          <w:lang w:val="ru-RU"/>
        </w:rPr>
      </w:pPr>
    </w:p>
    <w:p w:rsidR="001806EC" w:rsidRPr="001806EC" w:rsidRDefault="001806EC" w:rsidP="001806EC">
      <w:pPr>
        <w:jc w:val="center"/>
        <w:rPr>
          <w:rFonts w:ascii="Times New Roman" w:hAnsi="Times New Roman" w:cs="Times New Roman"/>
          <w:b/>
          <w:sz w:val="28"/>
          <w:szCs w:val="28"/>
          <w:lang w:val="ru-RU"/>
        </w:rPr>
      </w:pPr>
    </w:p>
    <w:p w:rsidR="001806EC" w:rsidRPr="001806EC" w:rsidRDefault="001806EC" w:rsidP="001806EC">
      <w:pPr>
        <w:rPr>
          <w:rFonts w:ascii="Times New Roman" w:hAnsi="Times New Roman" w:cs="Times New Roman"/>
          <w:sz w:val="28"/>
          <w:szCs w:val="28"/>
          <w:lang w:val="ru-RU"/>
        </w:rPr>
      </w:pPr>
      <w:r w:rsidRPr="001806EC">
        <w:rPr>
          <w:rFonts w:ascii="Times New Roman" w:hAnsi="Times New Roman" w:cs="Times New Roman"/>
          <w:b/>
          <w:sz w:val="28"/>
          <w:szCs w:val="28"/>
          <w:lang w:val="ru-RU"/>
        </w:rPr>
        <w:t xml:space="preserve">рівень вищої освіти: </w:t>
      </w:r>
      <w:r w:rsidRPr="001806EC">
        <w:rPr>
          <w:rFonts w:ascii="Times New Roman" w:hAnsi="Times New Roman" w:cs="Times New Roman"/>
          <w:sz w:val="28"/>
          <w:szCs w:val="28"/>
          <w:lang w:val="ru-RU"/>
        </w:rPr>
        <w:t>перший (бакалаврський)</w:t>
      </w:r>
    </w:p>
    <w:p w:rsidR="001806EC" w:rsidRPr="001806EC" w:rsidRDefault="001806EC" w:rsidP="001806EC">
      <w:pPr>
        <w:rPr>
          <w:rFonts w:ascii="Times New Roman" w:hAnsi="Times New Roman" w:cs="Times New Roman"/>
          <w:sz w:val="28"/>
          <w:szCs w:val="28"/>
          <w:lang w:val="ru-RU"/>
        </w:rPr>
      </w:pPr>
      <w:r w:rsidRPr="001806EC">
        <w:rPr>
          <w:rFonts w:ascii="Times New Roman" w:hAnsi="Times New Roman" w:cs="Times New Roman"/>
          <w:b/>
          <w:sz w:val="28"/>
          <w:szCs w:val="28"/>
          <w:lang w:val="ru-RU"/>
        </w:rPr>
        <w:t xml:space="preserve">спеціальність: </w:t>
      </w:r>
      <w:r w:rsidRPr="001806EC">
        <w:rPr>
          <w:rFonts w:ascii="Times New Roman" w:hAnsi="Times New Roman" w:cs="Times New Roman"/>
          <w:sz w:val="28"/>
          <w:szCs w:val="28"/>
          <w:lang w:val="ru-RU"/>
        </w:rPr>
        <w:t>017 «Фізична культура і спорт»</w:t>
      </w:r>
    </w:p>
    <w:p w:rsidR="001806EC" w:rsidRDefault="001806EC" w:rsidP="001806EC">
      <w:pPr>
        <w:rPr>
          <w:rFonts w:ascii="Times New Roman" w:hAnsi="Times New Roman" w:cs="Times New Roman"/>
          <w:b/>
          <w:sz w:val="28"/>
          <w:szCs w:val="28"/>
          <w:lang w:val="ru-RU"/>
        </w:rPr>
      </w:pPr>
      <w:r w:rsidRPr="001806EC">
        <w:rPr>
          <w:rFonts w:ascii="Times New Roman" w:hAnsi="Times New Roman" w:cs="Times New Roman"/>
          <w:b/>
          <w:sz w:val="28"/>
          <w:szCs w:val="28"/>
          <w:lang w:val="ru-RU"/>
        </w:rPr>
        <w:t xml:space="preserve">Освітня програма </w:t>
      </w:r>
      <w:r w:rsidRPr="001806EC">
        <w:rPr>
          <w:rFonts w:ascii="Times New Roman" w:hAnsi="Times New Roman" w:cs="Times New Roman"/>
          <w:sz w:val="28"/>
          <w:szCs w:val="28"/>
          <w:lang w:val="ru-RU"/>
        </w:rPr>
        <w:t>«Спорт»</w:t>
      </w:r>
    </w:p>
    <w:p w:rsidR="001806EC" w:rsidRPr="001806EC" w:rsidRDefault="001806EC" w:rsidP="001806EC">
      <w:pPr>
        <w:rPr>
          <w:rFonts w:ascii="Times New Roman" w:hAnsi="Times New Roman" w:cs="Times New Roman"/>
          <w:sz w:val="28"/>
          <w:szCs w:val="28"/>
          <w:lang w:val="ru-RU"/>
        </w:rPr>
      </w:pPr>
      <w:r w:rsidRPr="001806EC">
        <w:rPr>
          <w:rFonts w:ascii="Times New Roman" w:hAnsi="Times New Roman" w:cs="Times New Roman"/>
          <w:b/>
          <w:sz w:val="28"/>
          <w:szCs w:val="28"/>
          <w:lang w:val="ru-RU"/>
        </w:rPr>
        <w:t xml:space="preserve">мова навчання: </w:t>
      </w:r>
      <w:r w:rsidRPr="001806EC">
        <w:rPr>
          <w:rFonts w:ascii="Times New Roman" w:hAnsi="Times New Roman" w:cs="Times New Roman"/>
          <w:sz w:val="28"/>
          <w:szCs w:val="28"/>
          <w:lang w:val="ru-RU"/>
        </w:rPr>
        <w:t>українська</w:t>
      </w:r>
    </w:p>
    <w:p w:rsidR="001806EC" w:rsidRPr="001806EC" w:rsidRDefault="001806EC" w:rsidP="001806EC">
      <w:pPr>
        <w:rPr>
          <w:rFonts w:ascii="Times New Roman" w:hAnsi="Times New Roman" w:cs="Times New Roman"/>
          <w:sz w:val="28"/>
          <w:szCs w:val="28"/>
          <w:lang w:val="ru-RU"/>
        </w:rPr>
      </w:pPr>
      <w:r w:rsidRPr="001806EC">
        <w:rPr>
          <w:rFonts w:ascii="Times New Roman" w:hAnsi="Times New Roman" w:cs="Times New Roman"/>
          <w:b/>
          <w:sz w:val="28"/>
          <w:szCs w:val="28"/>
          <w:lang w:val="ru-RU"/>
        </w:rPr>
        <w:t xml:space="preserve">Статус навчальної дисципліни: </w:t>
      </w:r>
      <w:r w:rsidRPr="001806EC">
        <w:rPr>
          <w:rFonts w:ascii="Times New Roman" w:hAnsi="Times New Roman" w:cs="Times New Roman"/>
          <w:sz w:val="28"/>
          <w:szCs w:val="28"/>
          <w:lang w:val="ru-RU"/>
        </w:rPr>
        <w:t>за вибором студента.</w:t>
      </w:r>
    </w:p>
    <w:p w:rsidR="001806EC" w:rsidRPr="001806EC" w:rsidRDefault="001806EC" w:rsidP="001806EC">
      <w:pPr>
        <w:rPr>
          <w:rFonts w:ascii="Times New Roman" w:hAnsi="Times New Roman" w:cs="Times New Roman"/>
          <w:b/>
          <w:sz w:val="28"/>
          <w:szCs w:val="28"/>
          <w:lang w:val="ru-RU"/>
        </w:rPr>
      </w:pPr>
      <w:r w:rsidRPr="001806EC">
        <w:rPr>
          <w:rFonts w:ascii="Times New Roman" w:hAnsi="Times New Roman" w:cs="Times New Roman"/>
          <w:b/>
          <w:sz w:val="28"/>
          <w:szCs w:val="28"/>
          <w:lang w:val="ru-RU"/>
        </w:rPr>
        <w:t xml:space="preserve">Розробник (укладач): </w:t>
      </w:r>
      <w:r w:rsidRPr="001806EC">
        <w:rPr>
          <w:rFonts w:ascii="Times New Roman" w:hAnsi="Times New Roman" w:cs="Times New Roman"/>
          <w:sz w:val="28"/>
          <w:szCs w:val="28"/>
          <w:lang w:val="ru-RU"/>
        </w:rPr>
        <w:t>Черняєва Ольга Миколаївна</w:t>
      </w:r>
      <w:r w:rsidRPr="001806EC">
        <w:rPr>
          <w:rFonts w:ascii="Times New Roman" w:hAnsi="Times New Roman" w:cs="Times New Roman"/>
          <w:sz w:val="28"/>
          <w:szCs w:val="28"/>
          <w:lang w:val="ru-RU"/>
        </w:rPr>
        <w:t xml:space="preserve">, </w:t>
      </w:r>
      <w:r w:rsidRPr="001806EC">
        <w:rPr>
          <w:rFonts w:ascii="Times New Roman" w:hAnsi="Times New Roman" w:cs="Times New Roman"/>
          <w:sz w:val="28"/>
          <w:szCs w:val="28"/>
          <w:lang w:val="ru-RU"/>
        </w:rPr>
        <w:t>викладач</w:t>
      </w:r>
      <w:r w:rsidRPr="001806EC">
        <w:rPr>
          <w:rFonts w:ascii="Times New Roman" w:hAnsi="Times New Roman" w:cs="Times New Roman"/>
          <w:sz w:val="28"/>
          <w:szCs w:val="28"/>
          <w:lang w:val="ru-RU"/>
        </w:rPr>
        <w:t xml:space="preserve"> кафедри фізичної культури і спорту, </w:t>
      </w:r>
      <w:hyperlink r:id="rId4" w:history="1">
        <w:r w:rsidRPr="001806EC">
          <w:rPr>
            <w:rStyle w:val="a3"/>
            <w:rFonts w:ascii="Times New Roman" w:hAnsi="Times New Roman" w:cs="Times New Roman"/>
            <w:sz w:val="28"/>
            <w:szCs w:val="28"/>
          </w:rPr>
          <w:t>olysiknik</w:t>
        </w:r>
        <w:r w:rsidRPr="001806EC">
          <w:rPr>
            <w:rStyle w:val="a3"/>
            <w:rFonts w:ascii="Times New Roman" w:hAnsi="Times New Roman" w:cs="Times New Roman"/>
            <w:sz w:val="28"/>
            <w:szCs w:val="28"/>
            <w:lang w:val="ru-RU"/>
          </w:rPr>
          <w:t>@</w:t>
        </w:r>
        <w:r w:rsidRPr="001806EC">
          <w:rPr>
            <w:rStyle w:val="a3"/>
            <w:rFonts w:ascii="Times New Roman" w:hAnsi="Times New Roman" w:cs="Times New Roman"/>
            <w:sz w:val="28"/>
            <w:szCs w:val="28"/>
          </w:rPr>
          <w:t>ukr</w:t>
        </w:r>
        <w:r w:rsidRPr="001806EC">
          <w:rPr>
            <w:rStyle w:val="a3"/>
            <w:rFonts w:ascii="Times New Roman" w:hAnsi="Times New Roman" w:cs="Times New Roman"/>
            <w:sz w:val="28"/>
            <w:szCs w:val="28"/>
            <w:lang w:val="ru-RU"/>
          </w:rPr>
          <w:t>.</w:t>
        </w:r>
        <w:r w:rsidRPr="001806EC">
          <w:rPr>
            <w:rStyle w:val="a3"/>
            <w:rFonts w:ascii="Times New Roman" w:hAnsi="Times New Roman" w:cs="Times New Roman"/>
            <w:sz w:val="28"/>
            <w:szCs w:val="28"/>
          </w:rPr>
          <w:t>net</w:t>
        </w:r>
      </w:hyperlink>
    </w:p>
    <w:p w:rsidR="001806EC" w:rsidRPr="001806EC" w:rsidRDefault="001806EC" w:rsidP="001806EC">
      <w:pPr>
        <w:rPr>
          <w:rFonts w:ascii="Times New Roman" w:hAnsi="Times New Roman" w:cs="Times New Roman"/>
          <w:sz w:val="28"/>
          <w:szCs w:val="28"/>
          <w:lang w:val="ru-RU"/>
        </w:rPr>
      </w:pPr>
      <w:r>
        <w:rPr>
          <w:rFonts w:ascii="Times New Roman" w:hAnsi="Times New Roman" w:cs="Times New Roman"/>
          <w:b/>
          <w:sz w:val="28"/>
          <w:szCs w:val="28"/>
          <w:lang w:val="ru-RU"/>
        </w:rPr>
        <w:t>Консультації:</w:t>
      </w:r>
      <w:r w:rsidRPr="001806EC">
        <w:rPr>
          <w:rFonts w:ascii="Times New Roman" w:hAnsi="Times New Roman" w:cs="Times New Roman"/>
          <w:b/>
          <w:sz w:val="28"/>
          <w:szCs w:val="28"/>
          <w:lang w:val="ru-RU"/>
        </w:rPr>
        <w:t xml:space="preserve"> </w:t>
      </w:r>
      <w:r w:rsidRPr="001806EC">
        <w:rPr>
          <w:rFonts w:ascii="Times New Roman" w:hAnsi="Times New Roman" w:cs="Times New Roman"/>
          <w:sz w:val="28"/>
          <w:szCs w:val="28"/>
          <w:lang w:val="ru-RU"/>
        </w:rPr>
        <w:t>Онлайн-консультації за вказаною електронною адресою викладача або через месенджери «</w:t>
      </w:r>
      <w:r w:rsidRPr="001806EC">
        <w:rPr>
          <w:rFonts w:ascii="Times New Roman" w:hAnsi="Times New Roman" w:cs="Times New Roman"/>
          <w:sz w:val="28"/>
          <w:szCs w:val="28"/>
        </w:rPr>
        <w:t>Viber</w:t>
      </w:r>
      <w:r w:rsidRPr="001806EC">
        <w:rPr>
          <w:rFonts w:ascii="Times New Roman" w:hAnsi="Times New Roman" w:cs="Times New Roman"/>
          <w:sz w:val="28"/>
          <w:szCs w:val="28"/>
          <w:lang w:val="ru-RU"/>
        </w:rPr>
        <w:t>» або «</w:t>
      </w:r>
      <w:r w:rsidRPr="001806EC">
        <w:rPr>
          <w:rFonts w:ascii="Times New Roman" w:hAnsi="Times New Roman" w:cs="Times New Roman"/>
          <w:sz w:val="28"/>
          <w:szCs w:val="28"/>
        </w:rPr>
        <w:t>Telegramm</w:t>
      </w:r>
      <w:r>
        <w:rPr>
          <w:rFonts w:ascii="Times New Roman" w:hAnsi="Times New Roman" w:cs="Times New Roman"/>
          <w:sz w:val="28"/>
          <w:szCs w:val="28"/>
          <w:lang w:val="ru-RU"/>
        </w:rPr>
        <w:t>» за моб. тел. (098) 033-98-89</w:t>
      </w:r>
      <w:r w:rsidRPr="001806EC">
        <w:rPr>
          <w:rFonts w:ascii="Times New Roman" w:hAnsi="Times New Roman" w:cs="Times New Roman"/>
          <w:sz w:val="28"/>
          <w:szCs w:val="28"/>
          <w:lang w:val="ru-RU"/>
        </w:rPr>
        <w:t xml:space="preserve"> по буднях до 17-00 (в окремих випадках в суботу, за наявності можливості у викладача).</w:t>
      </w:r>
    </w:p>
    <w:p w:rsidR="001806EC" w:rsidRPr="001806EC" w:rsidRDefault="001806EC" w:rsidP="001806EC">
      <w:pPr>
        <w:jc w:val="center"/>
        <w:rPr>
          <w:rFonts w:ascii="Times New Roman" w:hAnsi="Times New Roman" w:cs="Times New Roman"/>
          <w:b/>
          <w:sz w:val="28"/>
          <w:szCs w:val="28"/>
          <w:lang w:val="ru-RU"/>
        </w:rPr>
      </w:pPr>
    </w:p>
    <w:p w:rsidR="001806EC" w:rsidRPr="001806EC" w:rsidRDefault="001806EC" w:rsidP="001806EC">
      <w:pPr>
        <w:jc w:val="center"/>
        <w:rPr>
          <w:rFonts w:ascii="Times New Roman" w:hAnsi="Times New Roman" w:cs="Times New Roman"/>
          <w:b/>
          <w:sz w:val="28"/>
          <w:szCs w:val="28"/>
          <w:lang w:val="ru-RU"/>
        </w:rPr>
      </w:pPr>
    </w:p>
    <w:p w:rsidR="001806EC" w:rsidRDefault="001806EC" w:rsidP="001806EC">
      <w:pPr>
        <w:ind w:left="2880"/>
        <w:rPr>
          <w:rFonts w:ascii="Times New Roman" w:hAnsi="Times New Roman" w:cs="Times New Roman"/>
          <w:b/>
          <w:sz w:val="28"/>
          <w:szCs w:val="28"/>
          <w:lang w:val="ru-RU"/>
        </w:rPr>
      </w:pPr>
      <w:r w:rsidRPr="001806EC">
        <w:rPr>
          <w:rFonts w:ascii="Times New Roman" w:hAnsi="Times New Roman" w:cs="Times New Roman"/>
          <w:b/>
          <w:sz w:val="28"/>
          <w:szCs w:val="28"/>
          <w:lang w:val="ru-RU"/>
        </w:rPr>
        <w:t xml:space="preserve">2020– 2021 н. </w:t>
      </w:r>
      <w:r>
        <w:rPr>
          <w:rFonts w:ascii="Times New Roman" w:hAnsi="Times New Roman" w:cs="Times New Roman"/>
          <w:b/>
          <w:sz w:val="28"/>
          <w:szCs w:val="28"/>
          <w:lang w:val="ru-RU"/>
        </w:rPr>
        <w:t>р.</w:t>
      </w:r>
    </w:p>
    <w:p w:rsidR="00AF5BF6" w:rsidRDefault="001806EC" w:rsidP="00AF5BF6">
      <w:pPr>
        <w:ind w:firstLine="720"/>
        <w:jc w:val="both"/>
        <w:rPr>
          <w:rFonts w:ascii="Times New Roman" w:hAnsi="Times New Roman" w:cs="Times New Roman"/>
          <w:sz w:val="28"/>
          <w:szCs w:val="28"/>
          <w:lang w:val="ru-RU"/>
        </w:rPr>
      </w:pPr>
      <w:r w:rsidRPr="001806EC">
        <w:rPr>
          <w:rFonts w:ascii="Times New Roman" w:hAnsi="Times New Roman" w:cs="Times New Roman"/>
          <w:b/>
          <w:i/>
          <w:sz w:val="28"/>
          <w:szCs w:val="28"/>
          <w:lang w:val="ru-RU"/>
        </w:rPr>
        <w:lastRenderedPageBreak/>
        <w:t>Анотація навчальної дисципліни.</w:t>
      </w:r>
      <w:r w:rsidRPr="001806EC">
        <w:rPr>
          <w:rFonts w:ascii="Times New Roman" w:hAnsi="Times New Roman" w:cs="Times New Roman"/>
          <w:sz w:val="28"/>
          <w:szCs w:val="28"/>
          <w:lang w:val="ru-RU"/>
        </w:rPr>
        <w:t xml:space="preserve"> Навчальна дисципліна «Підготовка персонального тренера» спрямована на формування визначених освітньопрофесійною програмою загальних та фахових компетентностей, здатності виявляти та ефективно розв’язувати складні спеціалізовані та наукові задачі і практичні проблеми у сфері персонального тренінгу, фізичної культури і спорту за допомогою сучасних технологій, знань та вмінь у різних сферах фізичної культури, спорту та спортивної науки. Дисципліна теоретично та практично готує до опанування студентами основ планування тренувального процесу спортсменів та різного контингенту любителів фізичної культури та оздоровчого тренування з урахуванням їх фізичного розвитку, необхідності удосконалення їхньої техніки, фізичних якостей, фізичного стану та функціональної підготовленості, поглиблення ними знань теоретичної і психологічної підготовки, відновлення працездатності, засобів і методів оцінки та контролю за навчально-тренувальною діяльністю. </w:t>
      </w:r>
    </w:p>
    <w:p w:rsidR="00AF5BF6" w:rsidRDefault="001806EC" w:rsidP="00AF5BF6">
      <w:pPr>
        <w:ind w:firstLine="720"/>
        <w:jc w:val="both"/>
        <w:rPr>
          <w:rFonts w:ascii="Times New Roman" w:hAnsi="Times New Roman" w:cs="Times New Roman"/>
          <w:sz w:val="28"/>
          <w:szCs w:val="28"/>
          <w:lang w:val="ru-RU"/>
        </w:rPr>
      </w:pPr>
      <w:r w:rsidRPr="00AF5BF6">
        <w:rPr>
          <w:rFonts w:ascii="Times New Roman" w:hAnsi="Times New Roman" w:cs="Times New Roman"/>
          <w:b/>
          <w:sz w:val="28"/>
          <w:szCs w:val="28"/>
          <w:lang w:val="ru-RU"/>
        </w:rPr>
        <w:t>Тип дисципліни</w:t>
      </w:r>
      <w:r w:rsidRPr="001806EC">
        <w:rPr>
          <w:rFonts w:ascii="Times New Roman" w:hAnsi="Times New Roman" w:cs="Times New Roman"/>
          <w:sz w:val="28"/>
          <w:szCs w:val="28"/>
          <w:lang w:val="ru-RU"/>
        </w:rPr>
        <w:t xml:space="preserve">: Згідно навчального плану дисципліна «Підготовка персонального тренера» відноситься </w:t>
      </w:r>
      <w:proofErr w:type="gramStart"/>
      <w:r w:rsidRPr="001806EC">
        <w:rPr>
          <w:rFonts w:ascii="Times New Roman" w:hAnsi="Times New Roman" w:cs="Times New Roman"/>
          <w:sz w:val="28"/>
          <w:szCs w:val="28"/>
          <w:lang w:val="ru-RU"/>
        </w:rPr>
        <w:t>до циклу</w:t>
      </w:r>
      <w:proofErr w:type="gramEnd"/>
      <w:r w:rsidRPr="001806EC">
        <w:rPr>
          <w:rFonts w:ascii="Times New Roman" w:hAnsi="Times New Roman" w:cs="Times New Roman"/>
          <w:sz w:val="28"/>
          <w:szCs w:val="28"/>
          <w:lang w:val="ru-RU"/>
        </w:rPr>
        <w:t xml:space="preserve"> дисциплін за вільним вибором студента. Обсяг дисципліни – 4 кредити ЄКТС. Термін вивчення: 4 курс (8 семестр – денна форма навчання). Підсумкова оцінка формується з урахуванням результатів поточного контролю та заліку.</w:t>
      </w:r>
    </w:p>
    <w:p w:rsidR="00AF5BF6" w:rsidRDefault="001806EC" w:rsidP="00AF5BF6">
      <w:pPr>
        <w:ind w:firstLine="720"/>
        <w:jc w:val="both"/>
        <w:rPr>
          <w:rFonts w:ascii="Times New Roman" w:hAnsi="Times New Roman" w:cs="Times New Roman"/>
          <w:sz w:val="28"/>
          <w:szCs w:val="28"/>
          <w:lang w:val="ru-RU"/>
        </w:rPr>
      </w:pPr>
      <w:r w:rsidRPr="00AF5BF6">
        <w:rPr>
          <w:rFonts w:ascii="Times New Roman" w:hAnsi="Times New Roman" w:cs="Times New Roman"/>
          <w:b/>
          <w:sz w:val="28"/>
          <w:szCs w:val="28"/>
          <w:lang w:val="ru-RU"/>
        </w:rPr>
        <w:t>Abstract of the discipline.</w:t>
      </w:r>
      <w:r w:rsidRPr="001806EC">
        <w:rPr>
          <w:rFonts w:ascii="Times New Roman" w:hAnsi="Times New Roman" w:cs="Times New Roman"/>
          <w:sz w:val="28"/>
          <w:szCs w:val="28"/>
          <w:lang w:val="ru-RU"/>
        </w:rPr>
        <w:t xml:space="preserve"> The training course "Training a personal trainer" is aimed at the formation of certain general and professional competences, the ability to identify and effectively solve complex specialized and scientific problems and practical problems in the field of personal training, physical culture and sports with the help of modern technologies and skills in various fields of physical culture, sports and sports science. The discipline theoretically and practically prepares students to master the basics of planning the training process of athletes and various contingents of physical culture lovers and wellness training with regard to their physical development, the need to improve their technique, physical qualities, physical condition and functional fitness, restoration of capacity, means and methods of assessment and control of training activities. </w:t>
      </w:r>
    </w:p>
    <w:p w:rsidR="00AF5BF6" w:rsidRDefault="001806EC" w:rsidP="00AF5BF6">
      <w:pPr>
        <w:ind w:firstLine="720"/>
        <w:jc w:val="both"/>
        <w:rPr>
          <w:rFonts w:ascii="Times New Roman" w:hAnsi="Times New Roman" w:cs="Times New Roman"/>
          <w:sz w:val="28"/>
          <w:szCs w:val="28"/>
          <w:lang w:val="ru-RU"/>
        </w:rPr>
      </w:pPr>
      <w:r w:rsidRPr="00AF5BF6">
        <w:rPr>
          <w:rFonts w:ascii="Times New Roman" w:hAnsi="Times New Roman" w:cs="Times New Roman"/>
          <w:b/>
          <w:sz w:val="28"/>
          <w:szCs w:val="28"/>
        </w:rPr>
        <w:t>Type of discipline:</w:t>
      </w:r>
      <w:r w:rsidRPr="00AF5BF6">
        <w:rPr>
          <w:rFonts w:ascii="Times New Roman" w:hAnsi="Times New Roman" w:cs="Times New Roman"/>
          <w:sz w:val="28"/>
          <w:szCs w:val="28"/>
        </w:rPr>
        <w:t xml:space="preserve"> According to the syllabus, the discipline "Training of personal trainer" refers to the cycle of disciplines at the student's free choice. </w:t>
      </w:r>
      <w:r w:rsidRPr="00AF5BF6">
        <w:rPr>
          <w:rFonts w:ascii="Times New Roman" w:hAnsi="Times New Roman" w:cs="Times New Roman"/>
          <w:b/>
          <w:sz w:val="28"/>
          <w:szCs w:val="28"/>
          <w:lang w:val="ru-RU"/>
        </w:rPr>
        <w:t xml:space="preserve">Discipline </w:t>
      </w:r>
      <w:r w:rsidRPr="001806EC">
        <w:rPr>
          <w:rFonts w:ascii="Times New Roman" w:hAnsi="Times New Roman" w:cs="Times New Roman"/>
          <w:sz w:val="28"/>
          <w:szCs w:val="28"/>
          <w:lang w:val="ru-RU"/>
        </w:rPr>
        <w:t xml:space="preserve">- 4 ECTS credits. </w:t>
      </w:r>
      <w:r w:rsidRPr="00AF5BF6">
        <w:rPr>
          <w:rFonts w:ascii="Times New Roman" w:hAnsi="Times New Roman" w:cs="Times New Roman"/>
          <w:b/>
          <w:sz w:val="28"/>
          <w:szCs w:val="28"/>
          <w:lang w:val="ru-RU"/>
        </w:rPr>
        <w:t>Study term:</w:t>
      </w:r>
      <w:r w:rsidRPr="001806EC">
        <w:rPr>
          <w:rFonts w:ascii="Times New Roman" w:hAnsi="Times New Roman" w:cs="Times New Roman"/>
          <w:sz w:val="28"/>
          <w:szCs w:val="28"/>
          <w:lang w:val="ru-RU"/>
        </w:rPr>
        <w:t xml:space="preserve"> 4 year (8 semester - full-time study). </w:t>
      </w:r>
      <w:r w:rsidRPr="00AF5BF6">
        <w:rPr>
          <w:rFonts w:ascii="Times New Roman" w:hAnsi="Times New Roman" w:cs="Times New Roman"/>
          <w:b/>
          <w:sz w:val="28"/>
          <w:szCs w:val="28"/>
          <w:lang w:val="ru-RU"/>
        </w:rPr>
        <w:t>The final assessment</w:t>
      </w:r>
      <w:r w:rsidRPr="001806EC">
        <w:rPr>
          <w:rFonts w:ascii="Times New Roman" w:hAnsi="Times New Roman" w:cs="Times New Roman"/>
          <w:sz w:val="28"/>
          <w:szCs w:val="28"/>
          <w:lang w:val="ru-RU"/>
        </w:rPr>
        <w:t xml:space="preserve"> is based on the results of the current control and test results. </w:t>
      </w:r>
    </w:p>
    <w:p w:rsidR="00AF5BF6" w:rsidRDefault="001806EC" w:rsidP="00AF5BF6">
      <w:pPr>
        <w:ind w:firstLine="720"/>
        <w:jc w:val="both"/>
        <w:rPr>
          <w:rFonts w:ascii="Times New Roman" w:hAnsi="Times New Roman" w:cs="Times New Roman"/>
          <w:sz w:val="28"/>
          <w:szCs w:val="28"/>
          <w:lang w:val="ru-RU"/>
        </w:rPr>
      </w:pPr>
      <w:r w:rsidRPr="00AF5BF6">
        <w:rPr>
          <w:rFonts w:ascii="Times New Roman" w:hAnsi="Times New Roman" w:cs="Times New Roman"/>
          <w:b/>
          <w:sz w:val="28"/>
          <w:szCs w:val="28"/>
          <w:lang w:val="ru-RU"/>
        </w:rPr>
        <w:t>2. Навчання відбуватиметься за наступною схемою.</w:t>
      </w:r>
      <w:r w:rsidRPr="001806EC">
        <w:rPr>
          <w:rFonts w:ascii="Times New Roman" w:hAnsi="Times New Roman" w:cs="Times New Roman"/>
          <w:sz w:val="28"/>
          <w:szCs w:val="28"/>
          <w:lang w:val="ru-RU"/>
        </w:rPr>
        <w:t xml:space="preserve"> Обсяг навчальної дисципліни – 4 кредити ЄКТС, які розподіляються </w:t>
      </w:r>
      <w:proofErr w:type="gramStart"/>
      <w:r w:rsidRPr="001806EC">
        <w:rPr>
          <w:rFonts w:ascii="Times New Roman" w:hAnsi="Times New Roman" w:cs="Times New Roman"/>
          <w:sz w:val="28"/>
          <w:szCs w:val="28"/>
          <w:lang w:val="ru-RU"/>
        </w:rPr>
        <w:t>у годинах</w:t>
      </w:r>
      <w:proofErr w:type="gramEnd"/>
      <w:r w:rsidRPr="001806EC">
        <w:rPr>
          <w:rFonts w:ascii="Times New Roman" w:hAnsi="Times New Roman" w:cs="Times New Roman"/>
          <w:sz w:val="28"/>
          <w:szCs w:val="28"/>
          <w:lang w:val="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042"/>
        <w:gridCol w:w="1657"/>
        <w:gridCol w:w="1407"/>
        <w:gridCol w:w="1600"/>
        <w:gridCol w:w="1593"/>
        <w:gridCol w:w="1044"/>
      </w:tblGrid>
      <w:tr w:rsidR="00AF5BF6" w:rsidTr="00AF5BF6">
        <w:tblPrEx>
          <w:tblCellMar>
            <w:top w:w="0" w:type="dxa"/>
            <w:bottom w:w="0" w:type="dxa"/>
          </w:tblCellMar>
        </w:tblPrEx>
        <w:trPr>
          <w:trHeight w:val="171"/>
        </w:trPr>
        <w:tc>
          <w:tcPr>
            <w:tcW w:w="1418" w:type="dxa"/>
            <w:vMerge w:val="restart"/>
          </w:tcPr>
          <w:p w:rsidR="00AF5BF6" w:rsidRPr="00AF5BF6" w:rsidRDefault="00AF5BF6" w:rsidP="00AF5BF6">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Форма навчання</w:t>
            </w:r>
          </w:p>
        </w:tc>
        <w:tc>
          <w:tcPr>
            <w:tcW w:w="5506" w:type="dxa"/>
            <w:gridSpan w:val="4"/>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Види навчальних занять</w:t>
            </w:r>
          </w:p>
        </w:tc>
        <w:tc>
          <w:tcPr>
            <w:tcW w:w="1298" w:type="dxa"/>
            <w:vMerge w:val="restart"/>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Самостійна робота</w:t>
            </w:r>
          </w:p>
        </w:tc>
        <w:tc>
          <w:tcPr>
            <w:tcW w:w="1417" w:type="dxa"/>
            <w:vMerge w:val="restart"/>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Разом</w:t>
            </w:r>
          </w:p>
        </w:tc>
      </w:tr>
      <w:tr w:rsidR="00AF5BF6" w:rsidTr="00AF5BF6">
        <w:tblPrEx>
          <w:tblCellMar>
            <w:top w:w="0" w:type="dxa"/>
            <w:bottom w:w="0" w:type="dxa"/>
          </w:tblCellMar>
        </w:tblPrEx>
        <w:trPr>
          <w:trHeight w:val="324"/>
        </w:trPr>
        <w:tc>
          <w:tcPr>
            <w:tcW w:w="1418" w:type="dxa"/>
            <w:vMerge/>
          </w:tcPr>
          <w:p w:rsidR="00AF5BF6" w:rsidRDefault="00AF5BF6" w:rsidP="00AF5BF6">
            <w:pPr>
              <w:jc w:val="center"/>
              <w:rPr>
                <w:rFonts w:ascii="Times New Roman" w:hAnsi="Times New Roman" w:cs="Times New Roman"/>
                <w:sz w:val="28"/>
                <w:szCs w:val="28"/>
                <w:lang w:val="ru-RU"/>
              </w:rPr>
            </w:pPr>
          </w:p>
        </w:tc>
        <w:tc>
          <w:tcPr>
            <w:tcW w:w="1417"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лекції</w:t>
            </w:r>
          </w:p>
        </w:tc>
        <w:tc>
          <w:tcPr>
            <w:tcW w:w="1418"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лабораторні</w:t>
            </w:r>
          </w:p>
        </w:tc>
        <w:tc>
          <w:tcPr>
            <w:tcW w:w="1219"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практичні</w:t>
            </w:r>
          </w:p>
        </w:tc>
        <w:tc>
          <w:tcPr>
            <w:tcW w:w="1452"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семінарські</w:t>
            </w:r>
          </w:p>
        </w:tc>
        <w:tc>
          <w:tcPr>
            <w:tcW w:w="1298" w:type="dxa"/>
            <w:vMerge/>
          </w:tcPr>
          <w:p w:rsidR="00AF5BF6" w:rsidRDefault="00AF5BF6" w:rsidP="00AF5BF6">
            <w:pPr>
              <w:jc w:val="center"/>
              <w:rPr>
                <w:rFonts w:ascii="Times New Roman" w:hAnsi="Times New Roman" w:cs="Times New Roman"/>
                <w:sz w:val="28"/>
                <w:szCs w:val="28"/>
                <w:lang w:val="ru-RU"/>
              </w:rPr>
            </w:pPr>
          </w:p>
        </w:tc>
        <w:tc>
          <w:tcPr>
            <w:tcW w:w="1417" w:type="dxa"/>
            <w:vMerge/>
          </w:tcPr>
          <w:p w:rsidR="00AF5BF6" w:rsidRDefault="00AF5BF6" w:rsidP="00AF5BF6">
            <w:pPr>
              <w:jc w:val="center"/>
              <w:rPr>
                <w:rFonts w:ascii="Times New Roman" w:hAnsi="Times New Roman" w:cs="Times New Roman"/>
                <w:sz w:val="28"/>
                <w:szCs w:val="28"/>
                <w:lang w:val="ru-RU"/>
              </w:rPr>
            </w:pPr>
          </w:p>
        </w:tc>
      </w:tr>
      <w:tr w:rsidR="00AF5BF6" w:rsidTr="00AF5BF6">
        <w:tblPrEx>
          <w:tblCellMar>
            <w:top w:w="0" w:type="dxa"/>
            <w:bottom w:w="0" w:type="dxa"/>
          </w:tblCellMar>
        </w:tblPrEx>
        <w:trPr>
          <w:trHeight w:val="243"/>
        </w:trPr>
        <w:tc>
          <w:tcPr>
            <w:tcW w:w="1418"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Денна</w:t>
            </w:r>
          </w:p>
        </w:tc>
        <w:tc>
          <w:tcPr>
            <w:tcW w:w="1417"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1418" w:type="dxa"/>
          </w:tcPr>
          <w:p w:rsidR="00AF5BF6" w:rsidRDefault="00AF5BF6" w:rsidP="00AF5BF6">
            <w:pPr>
              <w:jc w:val="center"/>
              <w:rPr>
                <w:rFonts w:ascii="Times New Roman" w:hAnsi="Times New Roman" w:cs="Times New Roman"/>
                <w:sz w:val="28"/>
                <w:szCs w:val="28"/>
                <w:lang w:val="ru-RU"/>
              </w:rPr>
            </w:pPr>
          </w:p>
        </w:tc>
        <w:tc>
          <w:tcPr>
            <w:tcW w:w="1219"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1452" w:type="dxa"/>
          </w:tcPr>
          <w:p w:rsidR="00AF5BF6" w:rsidRDefault="00AF5BF6" w:rsidP="00AF5BF6">
            <w:pPr>
              <w:jc w:val="center"/>
              <w:rPr>
                <w:rFonts w:ascii="Times New Roman" w:hAnsi="Times New Roman" w:cs="Times New Roman"/>
                <w:sz w:val="28"/>
                <w:szCs w:val="28"/>
                <w:lang w:val="ru-RU"/>
              </w:rPr>
            </w:pPr>
          </w:p>
        </w:tc>
        <w:tc>
          <w:tcPr>
            <w:tcW w:w="1298"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64</w:t>
            </w:r>
          </w:p>
        </w:tc>
        <w:tc>
          <w:tcPr>
            <w:tcW w:w="1417"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120</w:t>
            </w:r>
          </w:p>
        </w:tc>
      </w:tr>
      <w:tr w:rsidR="00AF5BF6" w:rsidTr="00AF5BF6">
        <w:tblPrEx>
          <w:tblCellMar>
            <w:top w:w="0" w:type="dxa"/>
            <w:bottom w:w="0" w:type="dxa"/>
          </w:tblCellMar>
        </w:tblPrEx>
        <w:trPr>
          <w:trHeight w:val="252"/>
        </w:trPr>
        <w:tc>
          <w:tcPr>
            <w:tcW w:w="1418" w:type="dxa"/>
          </w:tcPr>
          <w:p w:rsidR="00AF5BF6" w:rsidRDefault="00AF5BF6" w:rsidP="00AF5BF6">
            <w:pPr>
              <w:jc w:val="center"/>
              <w:rPr>
                <w:rFonts w:ascii="Times New Roman" w:hAnsi="Times New Roman" w:cs="Times New Roman"/>
                <w:sz w:val="28"/>
                <w:szCs w:val="28"/>
                <w:lang w:val="ru-RU"/>
              </w:rPr>
            </w:pPr>
            <w:r>
              <w:rPr>
                <w:rFonts w:ascii="Times New Roman" w:hAnsi="Times New Roman" w:cs="Times New Roman"/>
                <w:sz w:val="28"/>
                <w:szCs w:val="28"/>
                <w:lang w:val="ru-RU"/>
              </w:rPr>
              <w:t>Заочна</w:t>
            </w:r>
          </w:p>
        </w:tc>
        <w:tc>
          <w:tcPr>
            <w:tcW w:w="1417" w:type="dxa"/>
          </w:tcPr>
          <w:p w:rsidR="00AF5BF6" w:rsidRDefault="00AF5BF6" w:rsidP="00AF5BF6">
            <w:pPr>
              <w:jc w:val="center"/>
              <w:rPr>
                <w:rFonts w:ascii="Times New Roman" w:hAnsi="Times New Roman" w:cs="Times New Roman"/>
                <w:sz w:val="28"/>
                <w:szCs w:val="28"/>
                <w:lang w:val="ru-RU"/>
              </w:rPr>
            </w:pPr>
          </w:p>
        </w:tc>
        <w:tc>
          <w:tcPr>
            <w:tcW w:w="1418" w:type="dxa"/>
          </w:tcPr>
          <w:p w:rsidR="00AF5BF6" w:rsidRDefault="00AF5BF6" w:rsidP="00AF5BF6">
            <w:pPr>
              <w:jc w:val="center"/>
              <w:rPr>
                <w:rFonts w:ascii="Times New Roman" w:hAnsi="Times New Roman" w:cs="Times New Roman"/>
                <w:sz w:val="28"/>
                <w:szCs w:val="28"/>
                <w:lang w:val="ru-RU"/>
              </w:rPr>
            </w:pPr>
          </w:p>
        </w:tc>
        <w:tc>
          <w:tcPr>
            <w:tcW w:w="1219" w:type="dxa"/>
          </w:tcPr>
          <w:p w:rsidR="00AF5BF6" w:rsidRDefault="00AF5BF6" w:rsidP="00AF5BF6">
            <w:pPr>
              <w:jc w:val="center"/>
              <w:rPr>
                <w:rFonts w:ascii="Times New Roman" w:hAnsi="Times New Roman" w:cs="Times New Roman"/>
                <w:sz w:val="28"/>
                <w:szCs w:val="28"/>
                <w:lang w:val="ru-RU"/>
              </w:rPr>
            </w:pPr>
          </w:p>
        </w:tc>
        <w:tc>
          <w:tcPr>
            <w:tcW w:w="1452" w:type="dxa"/>
          </w:tcPr>
          <w:p w:rsidR="00AF5BF6" w:rsidRDefault="00AF5BF6" w:rsidP="00AF5BF6">
            <w:pPr>
              <w:jc w:val="center"/>
              <w:rPr>
                <w:rFonts w:ascii="Times New Roman" w:hAnsi="Times New Roman" w:cs="Times New Roman"/>
                <w:sz w:val="28"/>
                <w:szCs w:val="28"/>
                <w:lang w:val="ru-RU"/>
              </w:rPr>
            </w:pPr>
          </w:p>
        </w:tc>
        <w:tc>
          <w:tcPr>
            <w:tcW w:w="1298" w:type="dxa"/>
          </w:tcPr>
          <w:p w:rsidR="00AF5BF6" w:rsidRDefault="00AF5BF6" w:rsidP="00AF5BF6">
            <w:pPr>
              <w:jc w:val="center"/>
              <w:rPr>
                <w:rFonts w:ascii="Times New Roman" w:hAnsi="Times New Roman" w:cs="Times New Roman"/>
                <w:sz w:val="28"/>
                <w:szCs w:val="28"/>
                <w:lang w:val="ru-RU"/>
              </w:rPr>
            </w:pPr>
          </w:p>
        </w:tc>
        <w:tc>
          <w:tcPr>
            <w:tcW w:w="1417" w:type="dxa"/>
          </w:tcPr>
          <w:p w:rsidR="00AF5BF6" w:rsidRDefault="00AF5BF6" w:rsidP="00AF5BF6">
            <w:pPr>
              <w:jc w:val="center"/>
              <w:rPr>
                <w:rFonts w:ascii="Times New Roman" w:hAnsi="Times New Roman" w:cs="Times New Roman"/>
                <w:sz w:val="28"/>
                <w:szCs w:val="28"/>
                <w:lang w:val="ru-RU"/>
              </w:rPr>
            </w:pPr>
          </w:p>
        </w:tc>
      </w:tr>
    </w:tbl>
    <w:p w:rsidR="00AF5BF6" w:rsidRDefault="00AF5BF6" w:rsidP="00AF5BF6">
      <w:pPr>
        <w:ind w:firstLine="720"/>
        <w:jc w:val="both"/>
        <w:rPr>
          <w:rFonts w:ascii="Times New Roman" w:hAnsi="Times New Roman" w:cs="Times New Roman"/>
          <w:sz w:val="28"/>
          <w:szCs w:val="28"/>
          <w:lang w:val="ru-RU"/>
        </w:rPr>
      </w:pPr>
    </w:p>
    <w:p w:rsidR="00DF0DF1" w:rsidRDefault="001806EC" w:rsidP="00AF5BF6">
      <w:pPr>
        <w:ind w:firstLine="720"/>
        <w:jc w:val="both"/>
        <w:rPr>
          <w:rFonts w:ascii="Times New Roman" w:hAnsi="Times New Roman" w:cs="Times New Roman"/>
          <w:sz w:val="28"/>
          <w:szCs w:val="28"/>
          <w:lang w:val="ru-RU"/>
        </w:rPr>
      </w:pPr>
      <w:r w:rsidRPr="00AF5BF6">
        <w:rPr>
          <w:rFonts w:ascii="Times New Roman" w:hAnsi="Times New Roman" w:cs="Times New Roman"/>
          <w:b/>
          <w:sz w:val="28"/>
          <w:szCs w:val="28"/>
          <w:lang w:val="ru-RU"/>
        </w:rPr>
        <w:t>Передумови для вивчення навчальної дисципліни</w:t>
      </w:r>
      <w:r w:rsidRPr="001806EC">
        <w:rPr>
          <w:rFonts w:ascii="Times New Roman" w:hAnsi="Times New Roman" w:cs="Times New Roman"/>
          <w:sz w:val="28"/>
          <w:szCs w:val="28"/>
          <w:lang w:val="ru-RU"/>
        </w:rPr>
        <w:t xml:space="preserve">: успішне опанування такими навчальними дисциплінами на першому (бакалаврському) рівні вищої освіти: «Комп’ютерна техніка та методи математичної статистики»; «Основи науково-дослідної роботи»; «Психологія», «Педагогіка», «Фізіологія», «Анатомія», «Біохімія», «Спортивна фізіологія», «Спортивний маркетинг», «Теорія та методика суддівства з обраного виду спорту», «Теорія та методика фізичного виховання»; «Теорія та методика спортивного тренування». </w:t>
      </w:r>
    </w:p>
    <w:p w:rsidR="00DF0DF1" w:rsidRDefault="001806EC" w:rsidP="00AF5BF6">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Заняття проходитимуть</w:t>
      </w:r>
      <w:r w:rsidRPr="001806EC">
        <w:rPr>
          <w:rFonts w:ascii="Times New Roman" w:hAnsi="Times New Roman" w:cs="Times New Roman"/>
          <w:sz w:val="28"/>
          <w:szCs w:val="28"/>
          <w:lang w:val="ru-RU"/>
        </w:rPr>
        <w:t xml:space="preserve"> у вигляді аудиторних занять, які можуть бути організовані у форматі лекцій, практичних занять, диспутів, круглих столів, вебінарів, відео-конференцій, захисту індивідуальних робіт, волонтерських робіт, тощо.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Практичні та лекційні заняття.</w:t>
      </w:r>
      <w:r w:rsidRPr="001806EC">
        <w:rPr>
          <w:rFonts w:ascii="Times New Roman" w:hAnsi="Times New Roman" w:cs="Times New Roman"/>
          <w:sz w:val="28"/>
          <w:szCs w:val="28"/>
          <w:lang w:val="ru-RU"/>
        </w:rPr>
        <w:t xml:space="preserve"> Робота на практичних заняттях оцінюються максимально у 60 балів протягом вивчення дисципліни: </w:t>
      </w:r>
    </w:p>
    <w:p w:rsidR="00DF0DF1" w:rsidRPr="00DF0DF1" w:rsidRDefault="001806EC" w:rsidP="00DF0DF1">
      <w:pPr>
        <w:ind w:firstLine="720"/>
        <w:jc w:val="both"/>
        <w:rPr>
          <w:rFonts w:ascii="Times New Roman" w:hAnsi="Times New Roman" w:cs="Times New Roman"/>
          <w:b/>
          <w:sz w:val="28"/>
          <w:szCs w:val="28"/>
          <w:lang w:val="ru-RU"/>
        </w:rPr>
      </w:pPr>
      <w:r w:rsidRPr="00DF0DF1">
        <w:rPr>
          <w:rFonts w:ascii="Times New Roman" w:hAnsi="Times New Roman" w:cs="Times New Roman"/>
          <w:b/>
          <w:sz w:val="28"/>
          <w:szCs w:val="28"/>
          <w:lang w:val="ru-RU"/>
        </w:rPr>
        <w:t xml:space="preserve">Критерії оцінювання: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t xml:space="preserve">а) доповідь на практичному (семінарському) занятті </w:t>
      </w:r>
      <w:proofErr w:type="gramStart"/>
      <w:r w:rsidRPr="001806EC">
        <w:rPr>
          <w:rFonts w:ascii="Times New Roman" w:hAnsi="Times New Roman" w:cs="Times New Roman"/>
          <w:sz w:val="28"/>
          <w:szCs w:val="28"/>
          <w:lang w:val="ru-RU"/>
        </w:rPr>
        <w:t>за умов</w:t>
      </w:r>
      <w:proofErr w:type="gramEnd"/>
      <w:r w:rsidRPr="001806EC">
        <w:rPr>
          <w:rFonts w:ascii="Times New Roman" w:hAnsi="Times New Roman" w:cs="Times New Roman"/>
          <w:sz w:val="28"/>
          <w:szCs w:val="28"/>
          <w:lang w:val="ru-RU"/>
        </w:rPr>
        <w:t xml:space="preserve"> послідовності, логічності, обґрунтованості викладення матеріалу, вміле й вивірене формулювання висновків, використання додаткового наочного забезпечення – 5,0 балів («відмінно» за національною шкалою);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t xml:space="preserve">б) доповідь на практичному (семінарському) занятті </w:t>
      </w:r>
      <w:proofErr w:type="gramStart"/>
      <w:r w:rsidRPr="001806EC">
        <w:rPr>
          <w:rFonts w:ascii="Times New Roman" w:hAnsi="Times New Roman" w:cs="Times New Roman"/>
          <w:sz w:val="28"/>
          <w:szCs w:val="28"/>
          <w:lang w:val="ru-RU"/>
        </w:rPr>
        <w:t>за умов</w:t>
      </w:r>
      <w:proofErr w:type="gramEnd"/>
      <w:r w:rsidRPr="001806EC">
        <w:rPr>
          <w:rFonts w:ascii="Times New Roman" w:hAnsi="Times New Roman" w:cs="Times New Roman"/>
          <w:sz w:val="28"/>
          <w:szCs w:val="28"/>
          <w:lang w:val="ru-RU"/>
        </w:rPr>
        <w:t xml:space="preserve"> послідовності, логічності, обґрунтованості викладення матеріалу, наявності окремих несуттєвих помилок під час доповіді, використання додаткового наочного забезпечення – 4,0 бали («добре» за національною шкалою);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t xml:space="preserve">в) доповідь на практичному (семінарському) занятті </w:t>
      </w:r>
      <w:proofErr w:type="gramStart"/>
      <w:r w:rsidRPr="001806EC">
        <w:rPr>
          <w:rFonts w:ascii="Times New Roman" w:hAnsi="Times New Roman" w:cs="Times New Roman"/>
          <w:sz w:val="28"/>
          <w:szCs w:val="28"/>
          <w:lang w:val="ru-RU"/>
        </w:rPr>
        <w:t>за умов</w:t>
      </w:r>
      <w:proofErr w:type="gramEnd"/>
      <w:r w:rsidRPr="001806EC">
        <w:rPr>
          <w:rFonts w:ascii="Times New Roman" w:hAnsi="Times New Roman" w:cs="Times New Roman"/>
          <w:sz w:val="28"/>
          <w:szCs w:val="28"/>
          <w:lang w:val="ru-RU"/>
        </w:rPr>
        <w:t xml:space="preserve">: матеріал, в основному, викладено правильно, але неповно, наявні значні помилки, неточності у викладенні матеріалу, не використано додаткового наочного забезпечення, при відповідях на додаткові питання допущено помилки, але суть питань в основному розкрита, не зважаючи на зазначені вище недоліки – 3,0 бали («добре» за національною шкалою).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lastRenderedPageBreak/>
        <w:t xml:space="preserve">г) активна участь в обговоренні доповідей, участь у дискусії – 2,0 бал («задовільно» за національною шкалою).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t xml:space="preserve">д) участь у практичному та лекційному занятті – додатковий 1,0 бал («задовільно» за національною шкалою, за кожне заняття).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3. Мета навчальної дисципліни.</w:t>
      </w:r>
      <w:r w:rsidRPr="001806EC">
        <w:rPr>
          <w:rFonts w:ascii="Times New Roman" w:hAnsi="Times New Roman" w:cs="Times New Roman"/>
          <w:sz w:val="28"/>
          <w:szCs w:val="28"/>
          <w:lang w:val="ru-RU"/>
        </w:rPr>
        <w:t xml:space="preserve"> Метою викладання навчальної дисципліни «Підготовка персонального тренера» є формування у майбутніх бакалаврів базових знань та вмінь щодо роботи на посаді персонального тренера та на штатних посадах сучасних спортивних клубів та спортивних організацій і установ клубного типу (ДЮСШ, СДЮШОР, ШВСМ), загальних положень законодавчої бази для забезпечення їх роботи.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t xml:space="preserve">Основними </w:t>
      </w:r>
      <w:r w:rsidRPr="00DF0DF1">
        <w:rPr>
          <w:rFonts w:ascii="Times New Roman" w:hAnsi="Times New Roman" w:cs="Times New Roman"/>
          <w:b/>
          <w:sz w:val="28"/>
          <w:szCs w:val="28"/>
          <w:lang w:val="ru-RU"/>
        </w:rPr>
        <w:t xml:space="preserve">завданнями </w:t>
      </w:r>
      <w:r w:rsidRPr="001806EC">
        <w:rPr>
          <w:rFonts w:ascii="Times New Roman" w:hAnsi="Times New Roman" w:cs="Times New Roman"/>
          <w:sz w:val="28"/>
          <w:szCs w:val="28"/>
          <w:lang w:val="ru-RU"/>
        </w:rPr>
        <w:t>вивчення дисципліни «</w:t>
      </w:r>
      <w:r w:rsidR="00DF0DF1">
        <w:rPr>
          <w:rFonts w:ascii="Times New Roman" w:hAnsi="Times New Roman" w:cs="Times New Roman"/>
          <w:sz w:val="28"/>
          <w:szCs w:val="28"/>
          <w:lang w:val="ru-RU"/>
        </w:rPr>
        <w:t>Теорія і методика персонального тренінга</w:t>
      </w:r>
      <w:r w:rsidRPr="001806EC">
        <w:rPr>
          <w:rFonts w:ascii="Times New Roman" w:hAnsi="Times New Roman" w:cs="Times New Roman"/>
          <w:sz w:val="28"/>
          <w:szCs w:val="28"/>
          <w:lang w:val="ru-RU"/>
        </w:rPr>
        <w:t xml:space="preserve">» є: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sym w:font="Symbol" w:char="F02D"/>
      </w:r>
      <w:r w:rsidRPr="001806EC">
        <w:rPr>
          <w:rFonts w:ascii="Times New Roman" w:hAnsi="Times New Roman" w:cs="Times New Roman"/>
          <w:sz w:val="28"/>
          <w:szCs w:val="28"/>
          <w:lang w:val="ru-RU"/>
        </w:rPr>
        <w:t xml:space="preserve"> ознайомити студента з базовими поняттями та змістом основних нормативних документів щодо функціональних посадових обов’язків тренерів-інструкторів клубів з фізичної культури та спорту;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sym w:font="Symbol" w:char="F02D"/>
      </w:r>
      <w:r w:rsidRPr="001806EC">
        <w:rPr>
          <w:rFonts w:ascii="Times New Roman" w:hAnsi="Times New Roman" w:cs="Times New Roman"/>
          <w:sz w:val="28"/>
          <w:szCs w:val="28"/>
          <w:lang w:val="ru-RU"/>
        </w:rPr>
        <w:t xml:space="preserve"> підготувати майбутніх фахівців до вимог, які пред’являють роботодавці до кандидатів </w:t>
      </w:r>
      <w:proofErr w:type="gramStart"/>
      <w:r w:rsidRPr="001806EC">
        <w:rPr>
          <w:rFonts w:ascii="Times New Roman" w:hAnsi="Times New Roman" w:cs="Times New Roman"/>
          <w:sz w:val="28"/>
          <w:szCs w:val="28"/>
          <w:lang w:val="ru-RU"/>
        </w:rPr>
        <w:t>на посаду</w:t>
      </w:r>
      <w:proofErr w:type="gramEnd"/>
      <w:r w:rsidRPr="001806EC">
        <w:rPr>
          <w:rFonts w:ascii="Times New Roman" w:hAnsi="Times New Roman" w:cs="Times New Roman"/>
          <w:sz w:val="28"/>
          <w:szCs w:val="28"/>
          <w:lang w:val="ru-RU"/>
        </w:rPr>
        <w:t xml:space="preserve"> персональних тренерів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sym w:font="Symbol" w:char="F02D"/>
      </w:r>
      <w:r w:rsidRPr="001806EC">
        <w:rPr>
          <w:rFonts w:ascii="Times New Roman" w:hAnsi="Times New Roman" w:cs="Times New Roman"/>
          <w:sz w:val="28"/>
          <w:szCs w:val="28"/>
          <w:lang w:val="ru-RU"/>
        </w:rPr>
        <w:t xml:space="preserve"> підготувати майбутніх фахівців до практичної реалізації знань, навичок та умінь, отриманих у процесі засвоєння курсу даної навчальної дисципліни.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Згідно з вимогами</w:t>
      </w:r>
      <w:r w:rsidRPr="001806EC">
        <w:rPr>
          <w:rFonts w:ascii="Times New Roman" w:hAnsi="Times New Roman" w:cs="Times New Roman"/>
          <w:sz w:val="28"/>
          <w:szCs w:val="28"/>
          <w:lang w:val="ru-RU"/>
        </w:rPr>
        <w:t xml:space="preserve"> освітньої програми студенти повинні досягти таких результатів навчання (компетентностей).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t xml:space="preserve">Соціально-особистісні компетенції: Підготовленість до самостійного виконання конкретних видів діяльності, уміння вирішувати типові професійні завдання і оцінювати результати своєї праці, здатність самостійно набувати нових знань і умінь за фахом. Уміння самостійно виконувати конкретні види діяльності. </w:t>
      </w:r>
      <w:r w:rsidR="00DF0DF1">
        <w:rPr>
          <w:rFonts w:ascii="Times New Roman" w:hAnsi="Times New Roman" w:cs="Times New Roman"/>
          <w:sz w:val="28"/>
          <w:szCs w:val="28"/>
          <w:lang w:val="ru-RU"/>
        </w:rPr>
        <w:tab/>
      </w:r>
      <w:r w:rsidR="00DF0DF1">
        <w:rPr>
          <w:rFonts w:ascii="Times New Roman" w:hAnsi="Times New Roman" w:cs="Times New Roman"/>
          <w:sz w:val="28"/>
          <w:szCs w:val="28"/>
          <w:lang w:val="ru-RU"/>
        </w:rPr>
        <w:tab/>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t xml:space="preserve">Інструментальні компетенції: Здатність використання активних методів, інтерактивних та інформаційних технологій навчання у професійній діяльності. Уміння використовувати активні методи, інтерактивні та інформаційні технологій навчання у професійній діяльності. </w:t>
      </w:r>
    </w:p>
    <w:p w:rsidR="00DF0DF1" w:rsidRDefault="001806EC" w:rsidP="00DF0DF1">
      <w:pPr>
        <w:ind w:firstLine="720"/>
        <w:jc w:val="both"/>
        <w:rPr>
          <w:rFonts w:ascii="Times New Roman" w:hAnsi="Times New Roman" w:cs="Times New Roman"/>
          <w:sz w:val="28"/>
          <w:szCs w:val="28"/>
          <w:lang w:val="ru-RU"/>
        </w:rPr>
      </w:pPr>
      <w:r w:rsidRPr="001806EC">
        <w:rPr>
          <w:rFonts w:ascii="Times New Roman" w:hAnsi="Times New Roman" w:cs="Times New Roman"/>
          <w:sz w:val="28"/>
          <w:szCs w:val="28"/>
          <w:lang w:val="ru-RU"/>
        </w:rPr>
        <w:t xml:space="preserve">Загально-професійні компетенції: Готовність до здійснення тренерського і педагогічного оволодіння управлінськими навичками у професійній сфері. Уміння здійснювати тренерські і педагогічно-управлінські навички у професійній сфері. Загальні компетентності: Здатність застосовувати знання у </w:t>
      </w:r>
      <w:r w:rsidRPr="001806EC">
        <w:rPr>
          <w:rFonts w:ascii="Times New Roman" w:hAnsi="Times New Roman" w:cs="Times New Roman"/>
          <w:sz w:val="28"/>
          <w:szCs w:val="28"/>
          <w:lang w:val="ru-RU"/>
        </w:rPr>
        <w:lastRenderedPageBreak/>
        <w:t xml:space="preserve">практичних ситуаціях. Спеціальні компетентності: Здатність застосовувати систему знань із загальної теорії і методики спортивної підготовки в оцінюванні та прогнозуванні результатів в спорті.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sz w:val="28"/>
          <w:szCs w:val="28"/>
          <w:lang w:val="ru-RU"/>
        </w:rPr>
        <w:t>Згідно з вимогами освітньої (освітньо-професійної, освітньо-наукової) програми студенти</w:t>
      </w:r>
      <w:r w:rsidRPr="001806EC">
        <w:rPr>
          <w:rFonts w:ascii="Times New Roman" w:hAnsi="Times New Roman" w:cs="Times New Roman"/>
          <w:sz w:val="28"/>
          <w:szCs w:val="28"/>
          <w:lang w:val="ru-RU"/>
        </w:rPr>
        <w:t xml:space="preserve"> повинні </w:t>
      </w:r>
      <w:r w:rsidRPr="00DF0DF1">
        <w:rPr>
          <w:rFonts w:ascii="Times New Roman" w:hAnsi="Times New Roman" w:cs="Times New Roman"/>
          <w:b/>
          <w:sz w:val="28"/>
          <w:szCs w:val="28"/>
          <w:lang w:val="ru-RU"/>
        </w:rPr>
        <w:t>знати:</w:t>
      </w:r>
      <w:r w:rsidRPr="001806EC">
        <w:rPr>
          <w:rFonts w:ascii="Times New Roman" w:hAnsi="Times New Roman" w:cs="Times New Roman"/>
          <w:sz w:val="28"/>
          <w:szCs w:val="28"/>
          <w:lang w:val="ru-RU"/>
        </w:rPr>
        <w:t xml:space="preserve"> методи оцінки й прогнозування спортивного тренування, сучасний підхід до прогнозування, принципи оперування адекватною інформацією щодо особливостей стану спортсмена в різні моменти часу й аналізу динаміки змагальної ефективності в минулому. Згідно з вимогами освітньої (освітньо-професійної, освітньо-наукової) програми студенти повинні </w:t>
      </w:r>
      <w:r w:rsidRPr="00DF0DF1">
        <w:rPr>
          <w:rFonts w:ascii="Times New Roman" w:hAnsi="Times New Roman" w:cs="Times New Roman"/>
          <w:b/>
          <w:sz w:val="28"/>
          <w:szCs w:val="28"/>
          <w:lang w:val="ru-RU"/>
        </w:rPr>
        <w:t xml:space="preserve">вміти: </w:t>
      </w:r>
      <w:r w:rsidRPr="001806EC">
        <w:rPr>
          <w:rFonts w:ascii="Times New Roman" w:hAnsi="Times New Roman" w:cs="Times New Roman"/>
          <w:sz w:val="28"/>
          <w:szCs w:val="28"/>
          <w:lang w:val="ru-RU"/>
        </w:rPr>
        <w:t xml:space="preserve">визначити методи оцінки й прогнозуванню в спорті, оволодіння вміннями й навичками в області вдосконалювання навчально-тренувального процесу в спорті і способи прогнозування високих спортивних досягнень.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4 Організація навчання</w:t>
      </w:r>
      <w:r w:rsidRPr="001806EC">
        <w:rPr>
          <w:rFonts w:ascii="Times New Roman" w:hAnsi="Times New Roman" w:cs="Times New Roman"/>
          <w:sz w:val="28"/>
          <w:szCs w:val="28"/>
          <w:lang w:val="ru-RU"/>
        </w:rPr>
        <w:t xml:space="preserve"> </w:t>
      </w:r>
    </w:p>
    <w:p w:rsidR="00DF0DF1" w:rsidRPr="00DF0DF1" w:rsidRDefault="001806EC" w:rsidP="00DF0DF1">
      <w:pPr>
        <w:ind w:firstLine="720"/>
        <w:jc w:val="center"/>
        <w:rPr>
          <w:rFonts w:ascii="Times New Roman" w:hAnsi="Times New Roman" w:cs="Times New Roman"/>
          <w:b/>
          <w:sz w:val="28"/>
          <w:szCs w:val="28"/>
          <w:lang w:val="ru-RU"/>
        </w:rPr>
      </w:pPr>
      <w:r w:rsidRPr="00DF0DF1">
        <w:rPr>
          <w:rFonts w:ascii="Times New Roman" w:hAnsi="Times New Roman" w:cs="Times New Roman"/>
          <w:b/>
          <w:sz w:val="28"/>
          <w:szCs w:val="28"/>
          <w:lang w:val="ru-RU"/>
        </w:rPr>
        <w:t>Зміст навчальної дисципліни за темами</w:t>
      </w:r>
    </w:p>
    <w:p w:rsidR="00DF0DF1" w:rsidRPr="00DF0DF1" w:rsidRDefault="001806EC" w:rsidP="00DF0DF1">
      <w:pPr>
        <w:ind w:firstLine="720"/>
        <w:jc w:val="center"/>
        <w:rPr>
          <w:rFonts w:ascii="Times New Roman" w:hAnsi="Times New Roman" w:cs="Times New Roman"/>
          <w:b/>
          <w:i/>
          <w:sz w:val="28"/>
          <w:szCs w:val="28"/>
          <w:lang w:val="ru-RU"/>
        </w:rPr>
      </w:pPr>
      <w:r w:rsidRPr="00DF0DF1">
        <w:rPr>
          <w:rFonts w:ascii="Times New Roman" w:hAnsi="Times New Roman" w:cs="Times New Roman"/>
          <w:b/>
          <w:i/>
          <w:sz w:val="28"/>
          <w:szCs w:val="28"/>
          <w:lang w:val="ru-RU"/>
        </w:rPr>
        <w:t>Розділ 1. Наукові основи персонального тренінгу</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Тема 1.</w:t>
      </w:r>
      <w:r w:rsidRPr="001806EC">
        <w:rPr>
          <w:rFonts w:ascii="Times New Roman" w:hAnsi="Times New Roman" w:cs="Times New Roman"/>
          <w:sz w:val="28"/>
          <w:szCs w:val="28"/>
          <w:lang w:val="ru-RU"/>
        </w:rPr>
        <w:t xml:space="preserve"> Роль та функції персонального тренера у системі оздоровчого тренування. Мета та завдання персонального тренінгу. Роль персонального тренера у побудові процесу персонального тренування. Фактори психологічної сумісності тренера та його підлеглих. Підготовка та підвищення кваліфікації персональних тренерів.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Тема 2.</w:t>
      </w:r>
      <w:r w:rsidRPr="001806EC">
        <w:rPr>
          <w:rFonts w:ascii="Times New Roman" w:hAnsi="Times New Roman" w:cs="Times New Roman"/>
          <w:sz w:val="28"/>
          <w:szCs w:val="28"/>
          <w:lang w:val="ru-RU"/>
        </w:rPr>
        <w:t xml:space="preserve"> Опитування, первинна співбесіда та оцінка рівня фізичної підготовленості та стану здоров'я тих, хто займаються. Організація проведення первинної співбесіди і оцінка стану здоров'я. Оцінка рівня фізичної підготовленості клієнта. Особливості способу життя та фактори ризику розвитку коронарної хвороби серця та інших захворювань. Медичний допуск. Інтерпретація результатів.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Тема 3.</w:t>
      </w:r>
      <w:r w:rsidRPr="001806EC">
        <w:rPr>
          <w:rFonts w:ascii="Times New Roman" w:hAnsi="Times New Roman" w:cs="Times New Roman"/>
          <w:sz w:val="28"/>
          <w:szCs w:val="28"/>
          <w:lang w:val="ru-RU"/>
        </w:rPr>
        <w:t xml:space="preserve"> Вибір засобів для оцінки фізичної підготовленості та проведення контрольного тестування. Цілі оцінки рівня фізичної підготовленості. Фактори, що впливають на надійність і валідність оцінки. Термінологія, що використовується при оцінці фізичної підготовленості. Протоколи і нормативи оцінки фізичної підготовленості. Організація та проведення оцінки фізичної підготовленості. Поточна та підсумкова оцінки. Основні функціональні показники: склад тіла, кардіо-респіраторна витривалість, м'язова сила, м'язова витривалість, гнучкість. Інтерпретація результатів оцінки. Розділ 2. Технології проведення тренувальних занять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lastRenderedPageBreak/>
        <w:t>Тема 4.</w:t>
      </w:r>
      <w:r w:rsidRPr="001806EC">
        <w:rPr>
          <w:rFonts w:ascii="Times New Roman" w:hAnsi="Times New Roman" w:cs="Times New Roman"/>
          <w:sz w:val="28"/>
          <w:szCs w:val="28"/>
          <w:lang w:val="ru-RU"/>
        </w:rPr>
        <w:t xml:space="preserve"> Технології вдосконалення гнучкості. Фактори, що впливають на рівень </w:t>
      </w:r>
      <w:proofErr w:type="gramStart"/>
      <w:r w:rsidRPr="001806EC">
        <w:rPr>
          <w:rFonts w:ascii="Times New Roman" w:hAnsi="Times New Roman" w:cs="Times New Roman"/>
          <w:sz w:val="28"/>
          <w:szCs w:val="28"/>
          <w:lang w:val="ru-RU"/>
        </w:rPr>
        <w:t>гнучкості .</w:t>
      </w:r>
      <w:proofErr w:type="gramEnd"/>
      <w:r w:rsidRPr="001806EC">
        <w:rPr>
          <w:rFonts w:ascii="Times New Roman" w:hAnsi="Times New Roman" w:cs="Times New Roman"/>
          <w:sz w:val="28"/>
          <w:szCs w:val="28"/>
          <w:lang w:val="ru-RU"/>
        </w:rPr>
        <w:t xml:space="preserve"> Особливості розминки у заняттях на розвиток гнучкості. Різновиди методик тренування на розвиток гнучкості. Позитивний вплив тренування на розвиток гнучкості на організм тих, хто займаються. Визначення ефективності тренування. </w:t>
      </w:r>
    </w:p>
    <w:p w:rsidR="00DF0DF1"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Тема 5.</w:t>
      </w:r>
      <w:r w:rsidRPr="001806EC">
        <w:rPr>
          <w:rFonts w:ascii="Times New Roman" w:hAnsi="Times New Roman" w:cs="Times New Roman"/>
          <w:sz w:val="28"/>
          <w:szCs w:val="28"/>
          <w:lang w:val="ru-RU"/>
        </w:rPr>
        <w:t xml:space="preserve"> Технології силового тренування. Загальні рекомендації щодо виконання вправ силової спрямованості. Страховка при виконанні вправ силової спрямованості. Комплекси вправ силової спрямованості. Визначення ефективності тренування. </w:t>
      </w:r>
    </w:p>
    <w:p w:rsidR="001806EC" w:rsidRDefault="001806EC"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Тема 6.</w:t>
      </w:r>
      <w:r w:rsidRPr="001806EC">
        <w:rPr>
          <w:rFonts w:ascii="Times New Roman" w:hAnsi="Times New Roman" w:cs="Times New Roman"/>
          <w:sz w:val="28"/>
          <w:szCs w:val="28"/>
          <w:lang w:val="ru-RU"/>
        </w:rPr>
        <w:t xml:space="preserve"> Технології аеробного тренування. Загальні рекомендації для безпечної участі в руховій активності аеробної спрямованості. Методика проведення тренувальних занять аеробної спрямованості без використання тренажерів. Методика проведення тренувальних занять аеробної спрямованості з використанням тренажерів. Спеціальні методики, з застосуванням дрібного та крупного фітнес- обладнання та інвентаря. Визначення ефективності тренування.</w:t>
      </w:r>
    </w:p>
    <w:p w:rsidR="00DF0DF1" w:rsidRDefault="00DF0DF1" w:rsidP="00DF0DF1">
      <w:pPr>
        <w:jc w:val="center"/>
        <w:rPr>
          <w:rFonts w:ascii="Times New Roman" w:hAnsi="Times New Roman" w:cs="Times New Roman"/>
          <w:sz w:val="28"/>
          <w:szCs w:val="28"/>
          <w:lang w:val="ru-RU"/>
        </w:rPr>
      </w:pPr>
      <w:r w:rsidRPr="00DF0DF1">
        <w:rPr>
          <w:rFonts w:ascii="Times New Roman" w:hAnsi="Times New Roman" w:cs="Times New Roman"/>
          <w:b/>
          <w:sz w:val="28"/>
          <w:szCs w:val="28"/>
          <w:lang w:val="ru-RU"/>
        </w:rPr>
        <w:t>Розділ 3. Розробка програм занять фізичними вправами</w:t>
      </w:r>
    </w:p>
    <w:p w:rsidR="00DF0DF1" w:rsidRDefault="00DF0DF1"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Тема 7.</w:t>
      </w:r>
      <w:r w:rsidRPr="00DF0DF1">
        <w:rPr>
          <w:rFonts w:ascii="Times New Roman" w:hAnsi="Times New Roman" w:cs="Times New Roman"/>
          <w:sz w:val="28"/>
          <w:szCs w:val="28"/>
          <w:lang w:val="ru-RU"/>
        </w:rPr>
        <w:t xml:space="preserve"> Розробка тренувальних програм швидкісно-силової спрямованості. Основні принципи тренувального процесу. Складові частини тренувальної програми силової спрямованості. Вибір вправ та послідовності їх виконання. Обсяг тренувального навантаження: кількість повторень і підходів, тривалість інтервалів відпочинку. Поступове збільшення та варіативність фізичного навантаження. </w:t>
      </w:r>
    </w:p>
    <w:p w:rsidR="00DF0DF1" w:rsidRDefault="00DF0DF1"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Тема 8.</w:t>
      </w:r>
      <w:r w:rsidRPr="00DF0DF1">
        <w:rPr>
          <w:rFonts w:ascii="Times New Roman" w:hAnsi="Times New Roman" w:cs="Times New Roman"/>
          <w:sz w:val="28"/>
          <w:szCs w:val="28"/>
          <w:lang w:val="ru-RU"/>
        </w:rPr>
        <w:t xml:space="preserve"> Розробка тренувальних програм, спрямованих на збільшення аеробної витривалості. Специфічність тренування аеробної витривалості. Механіка та фізіологія швидкісно-силового тренування. Компоненти програми тренування аеробної та швидкісно-силової витривалості. Поєднання силового та швидкісного тренування з іншими видами вправ. Розробка програм занять аеробної спрямованості. </w:t>
      </w:r>
    </w:p>
    <w:p w:rsidR="001806EC" w:rsidRDefault="00DF0DF1" w:rsidP="00DF0DF1">
      <w:pPr>
        <w:ind w:firstLine="720"/>
        <w:jc w:val="both"/>
        <w:rPr>
          <w:rFonts w:ascii="Times New Roman" w:hAnsi="Times New Roman" w:cs="Times New Roman"/>
          <w:sz w:val="28"/>
          <w:szCs w:val="28"/>
          <w:lang w:val="ru-RU"/>
        </w:rPr>
      </w:pPr>
      <w:r w:rsidRPr="00DF0DF1">
        <w:rPr>
          <w:rFonts w:ascii="Times New Roman" w:hAnsi="Times New Roman" w:cs="Times New Roman"/>
          <w:b/>
          <w:sz w:val="28"/>
          <w:szCs w:val="28"/>
          <w:lang w:val="ru-RU"/>
        </w:rPr>
        <w:t>Тема 9.</w:t>
      </w:r>
      <w:r w:rsidRPr="00DF0DF1">
        <w:rPr>
          <w:rFonts w:ascii="Times New Roman" w:hAnsi="Times New Roman" w:cs="Times New Roman"/>
          <w:sz w:val="28"/>
          <w:szCs w:val="28"/>
          <w:lang w:val="ru-RU"/>
        </w:rPr>
        <w:t xml:space="preserve"> Розробка тренувальних програм для груп клієнтів з особливими потребами за фізичним станом або станом здоров’я Програми для вагітних жінок, літніх людей та дітей препубертатного віку. Заняття фізичними вправами з дітьми препубертатного віку. Заняття фізичними вправами з особами літнього віку. Заняття з особами з порушеннями з порушеннями функції опорно-рухового апарату і травмами.</w:t>
      </w:r>
    </w:p>
    <w:p w:rsidR="00EF462E" w:rsidRDefault="00EF462E" w:rsidP="00DF0DF1">
      <w:pPr>
        <w:ind w:firstLine="720"/>
        <w:jc w:val="both"/>
        <w:rPr>
          <w:rFonts w:ascii="Times New Roman" w:hAnsi="Times New Roman" w:cs="Times New Roman"/>
          <w:sz w:val="28"/>
          <w:szCs w:val="28"/>
          <w:lang w:val="ru-RU"/>
        </w:rPr>
      </w:pP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b/>
          <w:sz w:val="28"/>
          <w:szCs w:val="28"/>
          <w:lang w:val="ru-RU"/>
        </w:rPr>
        <w:lastRenderedPageBreak/>
        <w:t>Методичні вказівки студентам.</w:t>
      </w:r>
      <w:r w:rsidRPr="00EF462E">
        <w:rPr>
          <w:rFonts w:ascii="Times New Roman" w:hAnsi="Times New Roman" w:cs="Times New Roman"/>
          <w:sz w:val="28"/>
          <w:szCs w:val="28"/>
          <w:lang w:val="ru-RU"/>
        </w:rPr>
        <w:t xml:space="preserve"> Відповідно до вказаних тем лекційних і семінарських занять студенти: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sz w:val="28"/>
          <w:szCs w:val="28"/>
          <w:lang w:val="ru-RU"/>
        </w:rPr>
        <w:t>- під час аудиторних занять мають не «заучувати на пам’ять», але намагатись зрозуміти сутність розглянутих понять і положень; бути здатними спілкуватись у процесі опанування навчальної дисципліни з використанням термінології, що застосовують в процесі управління та організації у сфері фізичної культури і спорту, головним чином у процесі фізичного виховання молоді; бути здатні ставити питання викладачу відповідно до змісту навчального матеріалу, що обговорюється; висловлювати особисту думку щодо різних аспектів діяльності фахівця з управління та організації фізичного виховання;</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sz w:val="28"/>
          <w:szCs w:val="28"/>
          <w:lang w:val="ru-RU"/>
        </w:rPr>
        <w:t xml:space="preserve"> - під час поза-аудиторної самостійної роботи повинні поглиблювати своє розуміння щодо кожної з вказаних вище відповідних складових теми, застосовуючи такі якості як працелюбність, допитливість і творче відношення до навчальної діяльності.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sz w:val="28"/>
          <w:szCs w:val="28"/>
          <w:lang w:val="ru-RU"/>
        </w:rPr>
        <w:t xml:space="preserve">Створенню цілісного уявлення про інноваційні технології та діяльність в олімпійському, професійному та аматорському спорті, спорті для всіх, фізичній культурі та оздоровчому тренуванні, педагогічній діяльності у фізичній культурі і спорті мають сприяти семінарські заняття.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sz w:val="28"/>
          <w:szCs w:val="28"/>
          <w:lang w:val="ru-RU"/>
        </w:rPr>
        <w:t xml:space="preserve">Заняття проводиться у формі творчої роботи студентів після вивчення частини навчального матеріалу, який надає базові уявлення про суть діяльності з управління та організації у сфері фізичної культури і спорту. У ході заняття, за високої активності безпосередньо студентів, в їхній свідомості має бути створений «образ», у якому поєднані людський та технологічний фактори, а також знання та уміння, які разом забезпечують високий рівень діяльності майбутнього фахівця.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b/>
          <w:sz w:val="28"/>
          <w:szCs w:val="28"/>
          <w:lang w:val="ru-RU"/>
        </w:rPr>
        <w:t>Система контролю і оцінювання результатів навчання.</w:t>
      </w:r>
      <w:r w:rsidRPr="00EF462E">
        <w:rPr>
          <w:rFonts w:ascii="Times New Roman" w:hAnsi="Times New Roman" w:cs="Times New Roman"/>
          <w:sz w:val="28"/>
          <w:szCs w:val="28"/>
          <w:lang w:val="ru-RU"/>
        </w:rPr>
        <w:t xml:space="preserve">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sz w:val="28"/>
          <w:szCs w:val="28"/>
          <w:lang w:val="ru-RU"/>
        </w:rPr>
        <w:t>1. Поточний контроль – враховуються відвідування занять, усні та письмові відповіді, презентації за визначеними темами, виконання самості</w:t>
      </w:r>
      <w:r>
        <w:rPr>
          <w:rFonts w:ascii="Times New Roman" w:hAnsi="Times New Roman" w:cs="Times New Roman"/>
          <w:sz w:val="28"/>
          <w:szCs w:val="28"/>
          <w:lang w:val="ru-RU"/>
        </w:rPr>
        <w:t>йної роботи, та творчих завдань.</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sz w:val="28"/>
          <w:szCs w:val="28"/>
          <w:lang w:val="ru-RU"/>
        </w:rPr>
        <w:t xml:space="preserve">2. Підсумковий контроль – залік, іспит.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sz w:val="28"/>
          <w:szCs w:val="28"/>
          <w:lang w:val="ru-RU"/>
        </w:rPr>
        <w:t xml:space="preserve">Контроль з навчальної діяльності студента здійснюються за модульнорейтинговою системою, результати якої оцінюються за 100-бальною шкалою.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b/>
          <w:sz w:val="28"/>
          <w:szCs w:val="28"/>
          <w:lang w:val="ru-RU"/>
        </w:rPr>
        <w:lastRenderedPageBreak/>
        <w:t>Очікувані результати навчання з дисципліни:</w:t>
      </w:r>
      <w:r w:rsidRPr="00EF462E">
        <w:rPr>
          <w:rFonts w:ascii="Times New Roman" w:hAnsi="Times New Roman" w:cs="Times New Roman"/>
          <w:sz w:val="28"/>
          <w:szCs w:val="28"/>
          <w:lang w:val="ru-RU"/>
        </w:rPr>
        <w:t xml:space="preserve"> Застосування знань, умінь і здатностей (компетентностей) ефективно вирішувати завдання професійної та наукової діяльності з використанням сучасних інформаційних технологій завдяки знанням: перспективних напрямів застосування інформаційних технологій в фізичному вихованні і спорті, програмних середовищ обробки графічних об’єктів, понятійного апарату сучасних глобальних комп’ютерних мереж, сервісів комп’ютерних мереж в практичній діяльності фахівців умінням: вільно працювати на сучасному персональному комп'ютері у режимі користувача, застосовувати в практичній діяльності прикладне програмне забезпечення спеціального призначення, володіти навичками роботи з програмними пакетами обробки графічної інформації, опрацьовувати інформаційний матеріал за допомогою сервісів глобальної мережі Інтернет.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b/>
          <w:sz w:val="28"/>
          <w:szCs w:val="28"/>
          <w:lang w:val="ru-RU"/>
        </w:rPr>
        <w:t>Порядок оцінювання результатів навчання з дисципліни.</w:t>
      </w:r>
      <w:r w:rsidRPr="00EF462E">
        <w:rPr>
          <w:rFonts w:ascii="Times New Roman" w:hAnsi="Times New Roman" w:cs="Times New Roman"/>
          <w:sz w:val="28"/>
          <w:szCs w:val="28"/>
          <w:lang w:val="ru-RU"/>
        </w:rPr>
        <w:t xml:space="preserve"> Підсумкова оцінка з навчальної дисципліни формується з урахуванням результатів поточного контролю та екзамену. Протягом семестру здобувач вищої освіти може отримати максимальну кількість балів – 100 як суму балів за результатами поточного контролю на практичних (семінарських, лабораторних) заняттях та під час консультацій науково-педагогічних працівників з тем, на які не передбачено аудиторних годин. Робочою програмою навчальної дисципліни для студентів заочної форми навчання, або в установленому порядку з тем, заняття з яких було пропущене здобувачем вищої освіти.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b/>
          <w:sz w:val="28"/>
          <w:szCs w:val="28"/>
          <w:lang w:val="ru-RU"/>
        </w:rPr>
        <w:t>4.4 Види контролю і система накопичення балів</w:t>
      </w:r>
      <w:r w:rsidRPr="00EF462E">
        <w:rPr>
          <w:rFonts w:ascii="Times New Roman" w:hAnsi="Times New Roman" w:cs="Times New Roman"/>
          <w:sz w:val="28"/>
          <w:szCs w:val="28"/>
          <w:lang w:val="ru-RU"/>
        </w:rPr>
        <w:t xml:space="preserve"> </w:t>
      </w:r>
    </w:p>
    <w:p w:rsidR="00EF462E" w:rsidRDefault="00EF462E" w:rsidP="00EF462E">
      <w:pPr>
        <w:ind w:firstLine="720"/>
        <w:jc w:val="both"/>
        <w:rPr>
          <w:rFonts w:ascii="Times New Roman" w:hAnsi="Times New Roman" w:cs="Times New Roman"/>
          <w:sz w:val="28"/>
          <w:szCs w:val="28"/>
          <w:lang w:val="ru-RU"/>
        </w:rPr>
      </w:pPr>
      <w:r w:rsidRPr="00EF462E">
        <w:rPr>
          <w:rFonts w:ascii="Times New Roman" w:hAnsi="Times New Roman" w:cs="Times New Roman"/>
          <w:sz w:val="28"/>
          <w:szCs w:val="28"/>
          <w:lang w:val="ru-RU"/>
        </w:rPr>
        <w:t>Основний курс навчальної дисципліни «Підготовка персонального тренера» для студентів 4 курсу спеціальності 017 «Фізична культура і спорт» розбито на 2 розділи.</w:t>
      </w:r>
    </w:p>
    <w:tbl>
      <w:tblPr>
        <w:tblW w:w="9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992"/>
        <w:gridCol w:w="1620"/>
        <w:gridCol w:w="2052"/>
        <w:gridCol w:w="1884"/>
      </w:tblGrid>
      <w:tr w:rsidR="00EF462E" w:rsidTr="00EF462E">
        <w:tblPrEx>
          <w:tblCellMar>
            <w:top w:w="0" w:type="dxa"/>
            <w:bottom w:w="0" w:type="dxa"/>
          </w:tblCellMar>
        </w:tblPrEx>
        <w:trPr>
          <w:trHeight w:val="336"/>
        </w:trPr>
        <w:tc>
          <w:tcPr>
            <w:tcW w:w="4032" w:type="dxa"/>
            <w:gridSpan w:val="2"/>
          </w:tcPr>
          <w:p w:rsidR="00EF462E" w:rsidRPr="00A304FF" w:rsidRDefault="00EF462E" w:rsidP="00EF462E">
            <w:pPr>
              <w:jc w:val="center"/>
              <w:rPr>
                <w:rFonts w:ascii="Times New Roman" w:hAnsi="Times New Roman" w:cs="Times New Roman"/>
                <w:b/>
                <w:sz w:val="24"/>
                <w:szCs w:val="24"/>
                <w:lang w:val="ru-RU"/>
              </w:rPr>
            </w:pPr>
            <w:r w:rsidRPr="00A304FF">
              <w:rPr>
                <w:rFonts w:ascii="Times New Roman" w:hAnsi="Times New Roman" w:cs="Times New Roman"/>
                <w:b/>
                <w:sz w:val="24"/>
                <w:szCs w:val="24"/>
              </w:rPr>
              <w:t>Поточний контроль знань</w:t>
            </w:r>
          </w:p>
        </w:tc>
        <w:tc>
          <w:tcPr>
            <w:tcW w:w="5556" w:type="dxa"/>
            <w:gridSpan w:val="3"/>
          </w:tcPr>
          <w:p w:rsidR="00EF462E" w:rsidRPr="00A304FF" w:rsidRDefault="00EF462E" w:rsidP="00EF462E">
            <w:pPr>
              <w:jc w:val="center"/>
              <w:rPr>
                <w:rFonts w:ascii="Times New Roman" w:hAnsi="Times New Roman" w:cs="Times New Roman"/>
                <w:b/>
                <w:sz w:val="24"/>
                <w:szCs w:val="24"/>
                <w:lang w:val="ru-RU"/>
              </w:rPr>
            </w:pPr>
            <w:r w:rsidRPr="00A304FF">
              <w:rPr>
                <w:rFonts w:ascii="Times New Roman" w:hAnsi="Times New Roman" w:cs="Times New Roman"/>
                <w:b/>
                <w:sz w:val="24"/>
                <w:szCs w:val="24"/>
                <w:lang w:val="ru-RU"/>
              </w:rPr>
              <w:t>Підсумковий контроль</w:t>
            </w:r>
          </w:p>
        </w:tc>
      </w:tr>
      <w:tr w:rsidR="00EF462E" w:rsidTr="00A304FF">
        <w:tblPrEx>
          <w:tblCellMar>
            <w:top w:w="0" w:type="dxa"/>
            <w:bottom w:w="0" w:type="dxa"/>
          </w:tblCellMar>
        </w:tblPrEx>
        <w:trPr>
          <w:trHeight w:val="898"/>
        </w:trPr>
        <w:tc>
          <w:tcPr>
            <w:tcW w:w="2040" w:type="dxa"/>
          </w:tcPr>
          <w:p w:rsidR="00EF462E" w:rsidRPr="00EF462E" w:rsidRDefault="00EF462E" w:rsidP="00EF462E">
            <w:pPr>
              <w:jc w:val="both"/>
              <w:rPr>
                <w:rFonts w:ascii="Times New Roman" w:hAnsi="Times New Roman" w:cs="Times New Roman"/>
                <w:sz w:val="24"/>
                <w:szCs w:val="24"/>
                <w:lang w:val="ru-RU"/>
              </w:rPr>
            </w:pPr>
            <w:r w:rsidRPr="00EF462E">
              <w:rPr>
                <w:rFonts w:ascii="Times New Roman" w:hAnsi="Times New Roman" w:cs="Times New Roman"/>
                <w:sz w:val="24"/>
                <w:szCs w:val="24"/>
              </w:rPr>
              <w:t>1 атестація</w:t>
            </w:r>
          </w:p>
        </w:tc>
        <w:tc>
          <w:tcPr>
            <w:tcW w:w="1992" w:type="dxa"/>
          </w:tcPr>
          <w:p w:rsidR="00EF462E" w:rsidRPr="00EF462E" w:rsidRDefault="00EF462E" w:rsidP="00EF462E">
            <w:pPr>
              <w:jc w:val="center"/>
              <w:rPr>
                <w:rFonts w:ascii="Times New Roman" w:hAnsi="Times New Roman" w:cs="Times New Roman"/>
                <w:sz w:val="24"/>
                <w:szCs w:val="24"/>
                <w:lang w:val="ru-RU"/>
              </w:rPr>
            </w:pPr>
            <w:r w:rsidRPr="00EF462E">
              <w:rPr>
                <w:rFonts w:ascii="Times New Roman" w:hAnsi="Times New Roman" w:cs="Times New Roman"/>
                <w:sz w:val="24"/>
                <w:szCs w:val="24"/>
                <w:lang w:val="uk-UA"/>
              </w:rPr>
              <w:t>2</w:t>
            </w:r>
            <w:r w:rsidRPr="00EF462E">
              <w:rPr>
                <w:rFonts w:ascii="Times New Roman" w:hAnsi="Times New Roman" w:cs="Times New Roman"/>
                <w:sz w:val="24"/>
                <w:szCs w:val="24"/>
              </w:rPr>
              <w:t xml:space="preserve"> атестація</w:t>
            </w:r>
          </w:p>
        </w:tc>
        <w:tc>
          <w:tcPr>
            <w:tcW w:w="1620" w:type="dxa"/>
          </w:tcPr>
          <w:p w:rsidR="00EF462E" w:rsidRPr="00EF462E" w:rsidRDefault="00EF462E" w:rsidP="00EF462E">
            <w:pPr>
              <w:jc w:val="center"/>
              <w:rPr>
                <w:rFonts w:ascii="Times New Roman" w:hAnsi="Times New Roman" w:cs="Times New Roman"/>
                <w:sz w:val="24"/>
                <w:szCs w:val="24"/>
                <w:lang w:val="ru-RU"/>
              </w:rPr>
            </w:pPr>
            <w:r w:rsidRPr="00EF462E">
              <w:rPr>
                <w:rFonts w:ascii="Times New Roman" w:hAnsi="Times New Roman" w:cs="Times New Roman"/>
                <w:sz w:val="24"/>
                <w:szCs w:val="24"/>
              </w:rPr>
              <w:t>Виконання самостійного завдання</w:t>
            </w:r>
          </w:p>
        </w:tc>
        <w:tc>
          <w:tcPr>
            <w:tcW w:w="2052" w:type="dxa"/>
          </w:tcPr>
          <w:p w:rsidR="00EF462E" w:rsidRPr="00EF462E" w:rsidRDefault="00EF462E" w:rsidP="00EF462E">
            <w:pPr>
              <w:jc w:val="center"/>
              <w:rPr>
                <w:rFonts w:ascii="Times New Roman" w:hAnsi="Times New Roman" w:cs="Times New Roman"/>
                <w:sz w:val="24"/>
                <w:szCs w:val="24"/>
                <w:lang w:val="ru-RU"/>
              </w:rPr>
            </w:pPr>
            <w:r w:rsidRPr="00EF462E">
              <w:rPr>
                <w:rFonts w:ascii="Times New Roman" w:hAnsi="Times New Roman" w:cs="Times New Roman"/>
                <w:sz w:val="24"/>
                <w:szCs w:val="24"/>
              </w:rPr>
              <w:t>Підсумковий тестовий контроль. Залік</w:t>
            </w:r>
          </w:p>
        </w:tc>
        <w:tc>
          <w:tcPr>
            <w:tcW w:w="1884" w:type="dxa"/>
          </w:tcPr>
          <w:p w:rsidR="00EF462E" w:rsidRPr="00EF462E" w:rsidRDefault="00EF462E" w:rsidP="00EF462E">
            <w:pPr>
              <w:jc w:val="center"/>
              <w:rPr>
                <w:rFonts w:ascii="Times New Roman" w:hAnsi="Times New Roman" w:cs="Times New Roman"/>
                <w:sz w:val="24"/>
                <w:szCs w:val="24"/>
                <w:lang w:val="ru-RU"/>
              </w:rPr>
            </w:pPr>
            <w:r w:rsidRPr="00EF462E">
              <w:rPr>
                <w:rFonts w:ascii="Times New Roman" w:hAnsi="Times New Roman" w:cs="Times New Roman"/>
                <w:sz w:val="24"/>
                <w:szCs w:val="24"/>
              </w:rPr>
              <w:t>Сума</w:t>
            </w:r>
          </w:p>
        </w:tc>
      </w:tr>
      <w:tr w:rsidR="00EF462E" w:rsidTr="00EF462E">
        <w:tblPrEx>
          <w:tblCellMar>
            <w:top w:w="0" w:type="dxa"/>
            <w:bottom w:w="0" w:type="dxa"/>
          </w:tblCellMar>
        </w:tblPrEx>
        <w:trPr>
          <w:trHeight w:val="686"/>
        </w:trPr>
        <w:tc>
          <w:tcPr>
            <w:tcW w:w="2040" w:type="dxa"/>
          </w:tcPr>
          <w:p w:rsidR="00EF462E" w:rsidRPr="00EF462E" w:rsidRDefault="00EF462E" w:rsidP="00EF462E">
            <w:pPr>
              <w:jc w:val="both"/>
              <w:rPr>
                <w:rFonts w:ascii="Times New Roman" w:hAnsi="Times New Roman" w:cs="Times New Roman"/>
                <w:sz w:val="24"/>
                <w:szCs w:val="24"/>
              </w:rPr>
            </w:pPr>
            <w:r w:rsidRPr="00EF462E">
              <w:rPr>
                <w:rFonts w:ascii="Times New Roman" w:hAnsi="Times New Roman" w:cs="Times New Roman"/>
                <w:sz w:val="24"/>
                <w:szCs w:val="24"/>
              </w:rPr>
              <w:t>Розділ 1</w:t>
            </w:r>
            <w:r w:rsidRPr="00EF462E">
              <w:rPr>
                <w:rFonts w:ascii="Times New Roman" w:hAnsi="Times New Roman" w:cs="Times New Roman"/>
                <w:sz w:val="24"/>
                <w:szCs w:val="24"/>
              </w:rPr>
              <w:t xml:space="preserve"> </w:t>
            </w:r>
          </w:p>
          <w:p w:rsidR="00EF462E" w:rsidRPr="00EF462E" w:rsidRDefault="00EF462E" w:rsidP="00EF462E">
            <w:pPr>
              <w:jc w:val="both"/>
              <w:rPr>
                <w:rFonts w:ascii="Times New Roman" w:hAnsi="Times New Roman" w:cs="Times New Roman"/>
                <w:sz w:val="24"/>
                <w:szCs w:val="24"/>
                <w:lang w:val="ru-RU"/>
              </w:rPr>
            </w:pPr>
            <w:r w:rsidRPr="00EF462E">
              <w:rPr>
                <w:rFonts w:ascii="Times New Roman" w:hAnsi="Times New Roman" w:cs="Times New Roman"/>
                <w:sz w:val="24"/>
                <w:szCs w:val="24"/>
              </w:rPr>
              <w:t>30</w:t>
            </w:r>
          </w:p>
        </w:tc>
        <w:tc>
          <w:tcPr>
            <w:tcW w:w="1992" w:type="dxa"/>
          </w:tcPr>
          <w:p w:rsidR="00EF462E" w:rsidRPr="00EF462E" w:rsidRDefault="00EF462E" w:rsidP="00EF462E">
            <w:pPr>
              <w:jc w:val="center"/>
              <w:rPr>
                <w:rFonts w:ascii="Times New Roman" w:hAnsi="Times New Roman" w:cs="Times New Roman"/>
                <w:sz w:val="24"/>
                <w:szCs w:val="24"/>
              </w:rPr>
            </w:pPr>
            <w:r w:rsidRPr="00EF462E">
              <w:rPr>
                <w:rFonts w:ascii="Times New Roman" w:hAnsi="Times New Roman" w:cs="Times New Roman"/>
                <w:sz w:val="24"/>
                <w:szCs w:val="24"/>
              </w:rPr>
              <w:t xml:space="preserve">Розділ 2 </w:t>
            </w:r>
          </w:p>
          <w:p w:rsidR="00EF462E" w:rsidRPr="00EF462E" w:rsidRDefault="00EF462E" w:rsidP="00EF462E">
            <w:pPr>
              <w:jc w:val="center"/>
              <w:rPr>
                <w:rFonts w:ascii="Times New Roman" w:hAnsi="Times New Roman" w:cs="Times New Roman"/>
                <w:sz w:val="24"/>
                <w:szCs w:val="24"/>
                <w:lang w:val="ru-RU"/>
              </w:rPr>
            </w:pPr>
            <w:r w:rsidRPr="00EF462E">
              <w:rPr>
                <w:rFonts w:ascii="Times New Roman" w:hAnsi="Times New Roman" w:cs="Times New Roman"/>
                <w:sz w:val="24"/>
                <w:szCs w:val="24"/>
              </w:rPr>
              <w:t>30</w:t>
            </w:r>
          </w:p>
        </w:tc>
        <w:tc>
          <w:tcPr>
            <w:tcW w:w="1620" w:type="dxa"/>
          </w:tcPr>
          <w:p w:rsidR="00EF462E" w:rsidRPr="00EF462E" w:rsidRDefault="00EF462E" w:rsidP="00EF462E">
            <w:pPr>
              <w:jc w:val="center"/>
              <w:rPr>
                <w:rFonts w:ascii="Times New Roman" w:hAnsi="Times New Roman" w:cs="Times New Roman"/>
                <w:sz w:val="24"/>
                <w:szCs w:val="24"/>
                <w:lang w:val="ru-RU"/>
              </w:rPr>
            </w:pPr>
            <w:r w:rsidRPr="00EF462E">
              <w:rPr>
                <w:rFonts w:ascii="Times New Roman" w:hAnsi="Times New Roman" w:cs="Times New Roman"/>
                <w:sz w:val="24"/>
                <w:szCs w:val="24"/>
                <w:lang w:val="ru-RU"/>
              </w:rPr>
              <w:t>20</w:t>
            </w:r>
          </w:p>
        </w:tc>
        <w:tc>
          <w:tcPr>
            <w:tcW w:w="2052" w:type="dxa"/>
          </w:tcPr>
          <w:p w:rsidR="00EF462E" w:rsidRPr="00EF462E" w:rsidRDefault="00EF462E" w:rsidP="00EF462E">
            <w:pPr>
              <w:jc w:val="center"/>
              <w:rPr>
                <w:rFonts w:ascii="Times New Roman" w:hAnsi="Times New Roman" w:cs="Times New Roman"/>
                <w:sz w:val="24"/>
                <w:szCs w:val="24"/>
                <w:lang w:val="ru-RU"/>
              </w:rPr>
            </w:pPr>
            <w:r w:rsidRPr="00EF462E">
              <w:rPr>
                <w:rFonts w:ascii="Times New Roman" w:hAnsi="Times New Roman" w:cs="Times New Roman"/>
                <w:sz w:val="24"/>
                <w:szCs w:val="24"/>
                <w:lang w:val="ru-RU"/>
              </w:rPr>
              <w:t>20</w:t>
            </w:r>
          </w:p>
        </w:tc>
        <w:tc>
          <w:tcPr>
            <w:tcW w:w="1884" w:type="dxa"/>
          </w:tcPr>
          <w:p w:rsidR="00EF462E" w:rsidRPr="00EF462E" w:rsidRDefault="00EF462E" w:rsidP="00EF462E">
            <w:pPr>
              <w:jc w:val="center"/>
              <w:rPr>
                <w:rFonts w:ascii="Times New Roman" w:hAnsi="Times New Roman" w:cs="Times New Roman"/>
                <w:sz w:val="24"/>
                <w:szCs w:val="24"/>
                <w:lang w:val="ru-RU"/>
              </w:rPr>
            </w:pPr>
            <w:r w:rsidRPr="00EF462E">
              <w:rPr>
                <w:rFonts w:ascii="Times New Roman" w:hAnsi="Times New Roman" w:cs="Times New Roman"/>
                <w:sz w:val="24"/>
                <w:szCs w:val="24"/>
                <w:lang w:val="ru-RU"/>
              </w:rPr>
              <w:t>100</w:t>
            </w:r>
          </w:p>
        </w:tc>
      </w:tr>
    </w:tbl>
    <w:p w:rsidR="00A304FF" w:rsidRDefault="00A304FF" w:rsidP="00EF462E">
      <w:pPr>
        <w:ind w:firstLine="720"/>
        <w:jc w:val="both"/>
        <w:rPr>
          <w:rFonts w:ascii="Times New Roman" w:hAnsi="Times New Roman" w:cs="Times New Roman"/>
          <w:b/>
          <w:sz w:val="28"/>
          <w:szCs w:val="28"/>
          <w:lang w:val="ru-RU"/>
        </w:rPr>
      </w:pPr>
    </w:p>
    <w:p w:rsidR="00A304FF" w:rsidRDefault="00A304FF" w:rsidP="00EF462E">
      <w:pPr>
        <w:ind w:firstLine="720"/>
        <w:jc w:val="both"/>
        <w:rPr>
          <w:rFonts w:ascii="Times New Roman" w:hAnsi="Times New Roman" w:cs="Times New Roman"/>
          <w:b/>
          <w:sz w:val="28"/>
          <w:szCs w:val="28"/>
          <w:lang w:val="ru-RU"/>
        </w:rPr>
      </w:pPr>
    </w:p>
    <w:p w:rsidR="00A304FF" w:rsidRDefault="00A304FF" w:rsidP="00EF462E">
      <w:pPr>
        <w:ind w:firstLine="720"/>
        <w:jc w:val="both"/>
        <w:rPr>
          <w:rFonts w:ascii="Times New Roman" w:hAnsi="Times New Roman" w:cs="Times New Roman"/>
          <w:b/>
          <w:sz w:val="28"/>
          <w:szCs w:val="28"/>
          <w:lang w:val="ru-RU"/>
        </w:rPr>
      </w:pPr>
    </w:p>
    <w:p w:rsidR="00A304FF" w:rsidRPr="00A304FF" w:rsidRDefault="00A304FF" w:rsidP="00A304FF">
      <w:pPr>
        <w:ind w:firstLine="720"/>
        <w:jc w:val="center"/>
        <w:rPr>
          <w:rFonts w:ascii="Times New Roman" w:hAnsi="Times New Roman" w:cs="Times New Roman"/>
          <w:sz w:val="28"/>
          <w:szCs w:val="28"/>
          <w:lang w:val="ru-RU"/>
        </w:rPr>
      </w:pPr>
      <w:r w:rsidRPr="00A304FF">
        <w:rPr>
          <w:rFonts w:ascii="Times New Roman" w:hAnsi="Times New Roman" w:cs="Times New Roman"/>
          <w:b/>
          <w:sz w:val="28"/>
          <w:szCs w:val="28"/>
          <w:lang w:val="ru-RU"/>
        </w:rPr>
        <w:lastRenderedPageBreak/>
        <w:t>Види поточного та підсумкового контролю:</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Виконання практичних завдань для участі у практичних заняттях з кожного розділу навчальної дисципліни.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Експрес-опитування з навчального матеріалу, що виноситься на самостійне опрацювання.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Поточний тестовий контроль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Підсумковий контроль із самостійної роботи студентів.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Підсумковий тестовий контроль</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Підсумковий семестровий контроль (залік). </w:t>
      </w:r>
    </w:p>
    <w:p w:rsidR="00A304FF" w:rsidRDefault="00A304FF" w:rsidP="00A304FF">
      <w:pPr>
        <w:ind w:firstLine="720"/>
        <w:jc w:val="center"/>
        <w:rPr>
          <w:rFonts w:ascii="Times New Roman" w:hAnsi="Times New Roman" w:cs="Times New Roman"/>
          <w:sz w:val="28"/>
          <w:szCs w:val="28"/>
          <w:lang w:val="ru-RU"/>
        </w:rPr>
      </w:pPr>
      <w:r w:rsidRPr="00A304FF">
        <w:rPr>
          <w:rFonts w:ascii="Times New Roman" w:hAnsi="Times New Roman" w:cs="Times New Roman"/>
          <w:b/>
          <w:sz w:val="28"/>
          <w:szCs w:val="28"/>
          <w:lang w:val="ru-RU"/>
        </w:rPr>
        <w:t>Практичні та лекційні заняття</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Робота на практичних заняттях оцінюються максимально у 40 балів протягом вивчення дисципліни: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b/>
          <w:sz w:val="28"/>
          <w:szCs w:val="28"/>
          <w:lang w:val="ru-RU"/>
        </w:rPr>
        <w:t>Критерії оцінювання</w:t>
      </w:r>
      <w:r w:rsidRPr="00A304FF">
        <w:rPr>
          <w:rFonts w:ascii="Times New Roman" w:hAnsi="Times New Roman" w:cs="Times New Roman"/>
          <w:sz w:val="28"/>
          <w:szCs w:val="28"/>
          <w:lang w:val="ru-RU"/>
        </w:rPr>
        <w:t>:</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 а) доповідь на практичному (семінарському) занятті </w:t>
      </w:r>
      <w:proofErr w:type="gramStart"/>
      <w:r w:rsidRPr="00A304FF">
        <w:rPr>
          <w:rFonts w:ascii="Times New Roman" w:hAnsi="Times New Roman" w:cs="Times New Roman"/>
          <w:sz w:val="28"/>
          <w:szCs w:val="28"/>
          <w:lang w:val="ru-RU"/>
        </w:rPr>
        <w:t>за умов</w:t>
      </w:r>
      <w:proofErr w:type="gramEnd"/>
      <w:r w:rsidRPr="00A304FF">
        <w:rPr>
          <w:rFonts w:ascii="Times New Roman" w:hAnsi="Times New Roman" w:cs="Times New Roman"/>
          <w:sz w:val="28"/>
          <w:szCs w:val="28"/>
          <w:lang w:val="ru-RU"/>
        </w:rPr>
        <w:t xml:space="preserve"> послідовності, логічності, обґрунтованості викладення матеріалу, вміле й вивірене формулювання висновків, використання додаткового наочного забезпечення – 5,0 балів («відмінно» за національною шкалою);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б) доповідь на практичному (семінарському) занятті </w:t>
      </w:r>
      <w:proofErr w:type="gramStart"/>
      <w:r w:rsidRPr="00A304FF">
        <w:rPr>
          <w:rFonts w:ascii="Times New Roman" w:hAnsi="Times New Roman" w:cs="Times New Roman"/>
          <w:sz w:val="28"/>
          <w:szCs w:val="28"/>
          <w:lang w:val="ru-RU"/>
        </w:rPr>
        <w:t>за умов</w:t>
      </w:r>
      <w:proofErr w:type="gramEnd"/>
      <w:r w:rsidRPr="00A304FF">
        <w:rPr>
          <w:rFonts w:ascii="Times New Roman" w:hAnsi="Times New Roman" w:cs="Times New Roman"/>
          <w:sz w:val="28"/>
          <w:szCs w:val="28"/>
          <w:lang w:val="ru-RU"/>
        </w:rPr>
        <w:t xml:space="preserve"> послідовності, логічності, обґрунтованості викладення матеріалу, наявності окремих несуттєвих помилок під час доповіді, використання додаткового наочного забезпечення – 4,0 бали («добре» за національною шкалою);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в) доповідь на практичному (семінарському) занятті </w:t>
      </w:r>
      <w:proofErr w:type="gramStart"/>
      <w:r w:rsidRPr="00A304FF">
        <w:rPr>
          <w:rFonts w:ascii="Times New Roman" w:hAnsi="Times New Roman" w:cs="Times New Roman"/>
          <w:sz w:val="28"/>
          <w:szCs w:val="28"/>
          <w:lang w:val="ru-RU"/>
        </w:rPr>
        <w:t>за умов</w:t>
      </w:r>
      <w:proofErr w:type="gramEnd"/>
      <w:r w:rsidRPr="00A304FF">
        <w:rPr>
          <w:rFonts w:ascii="Times New Roman" w:hAnsi="Times New Roman" w:cs="Times New Roman"/>
          <w:sz w:val="28"/>
          <w:szCs w:val="28"/>
          <w:lang w:val="ru-RU"/>
        </w:rPr>
        <w:t xml:space="preserve">: матеріал, в основному, викладено правильно, але неповно, наявні значні помилки, неточності у викладенні матеріалу, не використано додаткового наочного забезпечення, при відповідях на додаткові питання допущено помилки, але суть питань в основному розкрита, не зважаючи на зазначені вище недоліки – 3,0 бали («добре» за національною шкалою).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г) активна участь в обговоренні доповідей, участь у дискусії – 2,0 бал («задовільно» за національною шкалою). </w:t>
      </w:r>
    </w:p>
    <w:p w:rsidR="00A304FF" w:rsidRDefault="00A304FF" w:rsidP="00EF46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д) участь у практичному та лекційному занятті – додатковий 1,0 бал («задовільно» за національною шкалою, за кожне заняття). </w:t>
      </w:r>
    </w:p>
    <w:p w:rsidR="00A304FF" w:rsidRDefault="00A304FF" w:rsidP="00A304FF">
      <w:pPr>
        <w:ind w:firstLine="720"/>
        <w:jc w:val="center"/>
        <w:rPr>
          <w:rFonts w:ascii="Times New Roman" w:hAnsi="Times New Roman" w:cs="Times New Roman"/>
          <w:sz w:val="28"/>
          <w:szCs w:val="28"/>
          <w:lang w:val="ru-RU"/>
        </w:rPr>
      </w:pPr>
      <w:r w:rsidRPr="00A304FF">
        <w:rPr>
          <w:rFonts w:ascii="Times New Roman" w:hAnsi="Times New Roman" w:cs="Times New Roman"/>
          <w:b/>
          <w:sz w:val="28"/>
          <w:szCs w:val="28"/>
          <w:lang w:val="ru-RU"/>
        </w:rPr>
        <w:lastRenderedPageBreak/>
        <w:t>Підсумковий контроль</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Підсумковий контроль складається із 2-х частин. Самостійне завдання оцінюється максимально у 20 балів. Підсумком виконання самостійного завдання студента є виконання презентації на одну з запропонованих викладачем тем для самостійного опрацювання.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b/>
          <w:sz w:val="28"/>
          <w:szCs w:val="28"/>
          <w:lang w:val="ru-RU"/>
        </w:rPr>
        <w:t>Критерії оцінювання:</w:t>
      </w:r>
      <w:r w:rsidRPr="00A304FF">
        <w:rPr>
          <w:rFonts w:ascii="Times New Roman" w:hAnsi="Times New Roman" w:cs="Times New Roman"/>
          <w:sz w:val="28"/>
          <w:szCs w:val="28"/>
          <w:lang w:val="ru-RU"/>
        </w:rPr>
        <w:t xml:space="preserve">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Змістовність представленого матеріалу – максимум 5 балів.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Креативнісь оформлення роботи: використання нестандартних підходів, художні здібності студента, повнота та збалансованість викладення матеріалу, використання усіх можливих засобів інформування (аудіо-, відео-, графіка, анімація, текст тощо) – максимум 5 балів.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Рівень володіння можливостями, закладеними до програми «</w:t>
      </w:r>
      <w:r w:rsidRPr="00A304FF">
        <w:rPr>
          <w:rFonts w:ascii="Times New Roman" w:hAnsi="Times New Roman" w:cs="Times New Roman"/>
          <w:sz w:val="28"/>
          <w:szCs w:val="28"/>
        </w:rPr>
        <w:t>Microsoft</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Power</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Point</w:t>
      </w:r>
      <w:r w:rsidRPr="00A304FF">
        <w:rPr>
          <w:rFonts w:ascii="Times New Roman" w:hAnsi="Times New Roman" w:cs="Times New Roman"/>
          <w:sz w:val="28"/>
          <w:szCs w:val="28"/>
          <w:lang w:val="ru-RU"/>
        </w:rPr>
        <w:t xml:space="preserve">» – максимум 5 балів.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Публічна презентація доповіді та її захист – максимум 5 балів.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Рівні оцінювання: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«відмінно» за національною шкалою – висока креативність, новаторство, термінологічно правильно та повно, збалансовано викладений матеріал, високий рівень використання можливостей програми «</w:t>
      </w:r>
      <w:r w:rsidRPr="00A304FF">
        <w:rPr>
          <w:rFonts w:ascii="Times New Roman" w:hAnsi="Times New Roman" w:cs="Times New Roman"/>
          <w:sz w:val="28"/>
          <w:szCs w:val="28"/>
        </w:rPr>
        <w:t>Microsoft</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Power</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Point</w:t>
      </w:r>
      <w:r w:rsidRPr="00A304FF">
        <w:rPr>
          <w:rFonts w:ascii="Times New Roman" w:hAnsi="Times New Roman" w:cs="Times New Roman"/>
          <w:sz w:val="28"/>
          <w:szCs w:val="28"/>
          <w:lang w:val="ru-RU"/>
        </w:rPr>
        <w:t xml:space="preserve">», охайне виконання роботи, відмінна доповідь та її захист – 5,0 балів;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«добре» за національною шкалою – застосовано творчий підхід до виконання роботи, термінологічно правильно викладений матеріал, але наявні незбалансованість або його не повне викладення, достатній рівень використання можливостей програми «</w:t>
      </w:r>
      <w:r w:rsidRPr="00A304FF">
        <w:rPr>
          <w:rFonts w:ascii="Times New Roman" w:hAnsi="Times New Roman" w:cs="Times New Roman"/>
          <w:sz w:val="28"/>
          <w:szCs w:val="28"/>
        </w:rPr>
        <w:t>Microsoft</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Power</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Point</w:t>
      </w:r>
      <w:r w:rsidRPr="00A304FF">
        <w:rPr>
          <w:rFonts w:ascii="Times New Roman" w:hAnsi="Times New Roman" w:cs="Times New Roman"/>
          <w:sz w:val="28"/>
          <w:szCs w:val="28"/>
          <w:lang w:val="ru-RU"/>
        </w:rPr>
        <w:t xml:space="preserve">», охайне виконання роботи, хороша доповідь та її захист, охайне виконання роботи – 4,0 бали;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«задовільно» за національною шкалою – творчість у викладенні матеріалу відсутня, використовується «стандартний стиль» та зміст викладення матеріалу, незначні орфографічні та граматичні помилки, задовільна доповідь та її захист, неохайне виконання роботи – 3 бали;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«незадовільно» за національною шкалою – використовується «стандартний стиль» та зміст викладення матеріалу, «плагіат» значні орфографічні, граматичні та стилістичні помилки, незадовільна доповідь та її захист, неохайне виконання роботи – 1-2 бали.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Підсумковий тестовий контроль (залік), який має вагу у 20 балів.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lastRenderedPageBreak/>
        <w:t>Тестовий контроль проводиться наприкінці вивчення дисципліни у формі складання заліку за розробленими комплексними тестовими завданнями у системі електронного навчання «</w:t>
      </w:r>
      <w:r w:rsidRPr="00A304FF">
        <w:rPr>
          <w:rFonts w:ascii="Times New Roman" w:hAnsi="Times New Roman" w:cs="Times New Roman"/>
          <w:sz w:val="28"/>
          <w:szCs w:val="28"/>
        </w:rPr>
        <w:t>MOODLE</w:t>
      </w:r>
      <w:r w:rsidRPr="00A304FF">
        <w:rPr>
          <w:rFonts w:ascii="Times New Roman" w:hAnsi="Times New Roman" w:cs="Times New Roman"/>
          <w:sz w:val="28"/>
          <w:szCs w:val="28"/>
          <w:lang w:val="ru-RU"/>
        </w:rPr>
        <w:t xml:space="preserve">» та має максимальну вагу - 20 балів. Залік передбачає підсумковий контроль знань, який складається зі 100 питань за основними положеннями курсу.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Критерії оцінювання знань: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«відмінно» за національною шкалою – студент отримує – 20-16 балів (86 – 100 % вірних відповідей).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«добре» за національною шкалою - студент отримує 15-13 балів (66 – 85 % вірних відповідей).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«задовільно» за національною шкалою - студент отримує 12-6 балів (50 – 65 % вірних відповідей).</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sym w:font="Symbol" w:char="F02D"/>
      </w:r>
      <w:r w:rsidRPr="00A304FF">
        <w:rPr>
          <w:rFonts w:ascii="Times New Roman" w:hAnsi="Times New Roman" w:cs="Times New Roman"/>
          <w:sz w:val="28"/>
          <w:szCs w:val="28"/>
          <w:lang w:val="ru-RU"/>
        </w:rPr>
        <w:t xml:space="preserve"> «незадовільно» за національною шкалою студент отримує - 5-0 балів (менше 50 % вірних відповідей).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Сумарно студент може отримати протягом двох атестацій та підсумкового контролю: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1) </w:t>
      </w:r>
      <w:proofErr w:type="gramStart"/>
      <w:r w:rsidRPr="00A304FF">
        <w:rPr>
          <w:rFonts w:ascii="Times New Roman" w:hAnsi="Times New Roman" w:cs="Times New Roman"/>
          <w:sz w:val="28"/>
          <w:szCs w:val="28"/>
          <w:lang w:val="ru-RU"/>
        </w:rPr>
        <w:t>за роботу</w:t>
      </w:r>
      <w:proofErr w:type="gramEnd"/>
      <w:r w:rsidRPr="00A304FF">
        <w:rPr>
          <w:rFonts w:ascii="Times New Roman" w:hAnsi="Times New Roman" w:cs="Times New Roman"/>
          <w:sz w:val="28"/>
          <w:szCs w:val="28"/>
          <w:lang w:val="ru-RU"/>
        </w:rPr>
        <w:t xml:space="preserve"> на практичних заняттях – до 40 балів</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 2) за участь та проведену роботу під час лекційних та практичних занять – до 20 балів </w:t>
      </w:r>
    </w:p>
    <w:p w:rsidR="00A304FF"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3) за виконання завдань самостійної роботи – до 20 балів </w:t>
      </w:r>
    </w:p>
    <w:p w:rsidR="00EF462E"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4) за підсумковий тестовий контроль (залік) – до 20 балів</w:t>
      </w:r>
    </w:p>
    <w:p w:rsidR="008C4D2E"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b/>
          <w:sz w:val="28"/>
          <w:szCs w:val="28"/>
          <w:lang w:val="ru-RU"/>
        </w:rPr>
        <w:t>5. «Правила гри».</w:t>
      </w:r>
      <w:r w:rsidRPr="00A304FF">
        <w:rPr>
          <w:rFonts w:ascii="Times New Roman" w:hAnsi="Times New Roman" w:cs="Times New Roman"/>
          <w:sz w:val="28"/>
          <w:szCs w:val="28"/>
          <w:lang w:val="ru-RU"/>
        </w:rPr>
        <w:t xml:space="preserve"> </w:t>
      </w:r>
      <w:r w:rsidRPr="00A304FF">
        <w:rPr>
          <w:rFonts w:ascii="Times New Roman" w:hAnsi="Times New Roman" w:cs="Times New Roman"/>
          <w:i/>
          <w:sz w:val="28"/>
          <w:szCs w:val="28"/>
          <w:lang w:val="ru-RU"/>
        </w:rPr>
        <w:t>Лектор</w:t>
      </w:r>
      <w:r w:rsidRPr="00A304FF">
        <w:rPr>
          <w:rFonts w:ascii="Times New Roman" w:hAnsi="Times New Roman" w:cs="Times New Roman"/>
          <w:sz w:val="28"/>
          <w:szCs w:val="28"/>
          <w:lang w:val="ru-RU"/>
        </w:rPr>
        <w:t xml:space="preserve"> під час завершення лекції з теми дисципліни знайомить здобувачів вищої освіти з відповідними завданнями для самостійної роботи та темами практичних занять. Перед початком лабораторного заняття науково-педагогічний працівник ознайомлює здобувачів вищої освіти із формами поточного контролю, які будуть застосовуватись, і кількістю балів, які вони можуть отримати. Під час завершення кожного заняття кожному присутньому здобувачу вищої освіти оголошується кількість отриманих ним балів.</w:t>
      </w:r>
    </w:p>
    <w:p w:rsidR="008C4D2E"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 </w:t>
      </w:r>
      <w:r w:rsidRPr="008C4D2E">
        <w:rPr>
          <w:rFonts w:ascii="Times New Roman" w:hAnsi="Times New Roman" w:cs="Times New Roman"/>
          <w:i/>
          <w:sz w:val="28"/>
          <w:szCs w:val="28"/>
          <w:lang w:val="ru-RU"/>
        </w:rPr>
        <w:t xml:space="preserve">Здобувач </w:t>
      </w:r>
      <w:r w:rsidRPr="00A304FF">
        <w:rPr>
          <w:rFonts w:ascii="Times New Roman" w:hAnsi="Times New Roman" w:cs="Times New Roman"/>
          <w:sz w:val="28"/>
          <w:szCs w:val="28"/>
          <w:lang w:val="ru-RU"/>
        </w:rPr>
        <w:t xml:space="preserve">вищої освіти, який протягом семестру отримав менше 35 балів, до заліку/екзамену не допускається, і може в установленому порядку пройти повторне вивчення цієї дисципліни. </w:t>
      </w:r>
    </w:p>
    <w:p w:rsidR="008C4D2E" w:rsidRDefault="00A304FF" w:rsidP="00A304FF">
      <w:pPr>
        <w:ind w:firstLine="720"/>
        <w:jc w:val="both"/>
        <w:rPr>
          <w:rFonts w:ascii="Times New Roman" w:hAnsi="Times New Roman" w:cs="Times New Roman"/>
          <w:sz w:val="28"/>
          <w:szCs w:val="28"/>
          <w:lang w:val="ru-RU"/>
        </w:rPr>
      </w:pPr>
      <w:r w:rsidRPr="008C4D2E">
        <w:rPr>
          <w:rFonts w:ascii="Times New Roman" w:hAnsi="Times New Roman" w:cs="Times New Roman"/>
          <w:b/>
          <w:sz w:val="28"/>
          <w:szCs w:val="28"/>
          <w:lang w:val="ru-RU"/>
        </w:rPr>
        <w:lastRenderedPageBreak/>
        <w:t>Заліки/екзамени</w:t>
      </w:r>
      <w:r w:rsidRPr="00A304FF">
        <w:rPr>
          <w:rFonts w:ascii="Times New Roman" w:hAnsi="Times New Roman" w:cs="Times New Roman"/>
          <w:sz w:val="28"/>
          <w:szCs w:val="28"/>
          <w:lang w:val="ru-RU"/>
        </w:rPr>
        <w:t xml:space="preserve"> проводяться </w:t>
      </w:r>
      <w:proofErr w:type="gramStart"/>
      <w:r w:rsidRPr="00A304FF">
        <w:rPr>
          <w:rFonts w:ascii="Times New Roman" w:hAnsi="Times New Roman" w:cs="Times New Roman"/>
          <w:sz w:val="28"/>
          <w:szCs w:val="28"/>
          <w:lang w:val="ru-RU"/>
        </w:rPr>
        <w:t>у порядку</w:t>
      </w:r>
      <w:proofErr w:type="gramEnd"/>
      <w:r w:rsidRPr="00A304FF">
        <w:rPr>
          <w:rFonts w:ascii="Times New Roman" w:hAnsi="Times New Roman" w:cs="Times New Roman"/>
          <w:sz w:val="28"/>
          <w:szCs w:val="28"/>
          <w:lang w:val="ru-RU"/>
        </w:rPr>
        <w:t xml:space="preserve">, визначеному у Положенні про організацію освітнього процесу в університеті. </w:t>
      </w:r>
      <w:r w:rsidR="008C4D2E">
        <w:rPr>
          <w:rFonts w:ascii="Times New Roman" w:hAnsi="Times New Roman" w:cs="Times New Roman"/>
          <w:sz w:val="28"/>
          <w:szCs w:val="28"/>
          <w:lang w:val="ru-RU"/>
        </w:rPr>
        <w:t xml:space="preserve">  </w:t>
      </w:r>
    </w:p>
    <w:p w:rsidR="008C4D2E" w:rsidRDefault="00A304FF" w:rsidP="00A304FF">
      <w:pPr>
        <w:ind w:firstLine="720"/>
        <w:jc w:val="both"/>
        <w:rPr>
          <w:rFonts w:ascii="Times New Roman" w:hAnsi="Times New Roman" w:cs="Times New Roman"/>
          <w:sz w:val="28"/>
          <w:szCs w:val="28"/>
          <w:lang w:val="ru-RU"/>
        </w:rPr>
      </w:pPr>
      <w:r w:rsidRPr="008C4D2E">
        <w:rPr>
          <w:rFonts w:ascii="Times New Roman" w:hAnsi="Times New Roman" w:cs="Times New Roman"/>
          <w:b/>
          <w:sz w:val="28"/>
          <w:szCs w:val="28"/>
          <w:lang w:val="ru-RU"/>
        </w:rPr>
        <w:t xml:space="preserve">Вимоги до поведінки </w:t>
      </w:r>
      <w:r w:rsidRPr="00A304FF">
        <w:rPr>
          <w:rFonts w:ascii="Times New Roman" w:hAnsi="Times New Roman" w:cs="Times New Roman"/>
          <w:sz w:val="28"/>
          <w:szCs w:val="28"/>
          <w:lang w:val="ru-RU"/>
        </w:rPr>
        <w:t xml:space="preserve">студентів на заняттях, взаємин з викладачем, з іншими студентами: студенти повинні дотримуватись навчальної дисципліни щодо відвідування занять згідно розкладу; проявляти навчальну активність у прийнятних формах (задавати питання викладачу щодо змісту навчального матеріалу, приймати участь у розв’язанні штучно створених навчальних проблемних ситуацій, запропонованих темах дискусій тощо); дотримуватись норм спілкування з викладачем і студентами, прийнятих в закладах освіти; самостійно опрацьовувати вивчення матеріалу згідно тем, визначених викладачем; за потреби відвідувати консультації викладачів. </w:t>
      </w:r>
    </w:p>
    <w:p w:rsidR="008C4D2E"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В окремих випадках (навчання за індивідуальним графіком, виїзд на змагання, тривала хвороба, карантин, тощо) використовувати онлайнконсультації з викладачами. </w:t>
      </w:r>
    </w:p>
    <w:p w:rsidR="008C4D2E" w:rsidRDefault="00A304FF" w:rsidP="008C4D2E">
      <w:pPr>
        <w:ind w:firstLine="720"/>
        <w:jc w:val="center"/>
        <w:rPr>
          <w:rFonts w:ascii="Times New Roman" w:hAnsi="Times New Roman" w:cs="Times New Roman"/>
          <w:sz w:val="28"/>
          <w:szCs w:val="28"/>
          <w:lang w:val="ru-RU"/>
        </w:rPr>
      </w:pPr>
      <w:r w:rsidRPr="008C4D2E">
        <w:rPr>
          <w:rFonts w:ascii="Times New Roman" w:hAnsi="Times New Roman" w:cs="Times New Roman"/>
          <w:b/>
          <w:sz w:val="28"/>
          <w:szCs w:val="28"/>
          <w:lang w:val="ru-RU"/>
        </w:rPr>
        <w:t>Залікові вимоги.</w:t>
      </w:r>
    </w:p>
    <w:p w:rsidR="008C4D2E" w:rsidRPr="008C4D2E" w:rsidRDefault="00A304FF" w:rsidP="008C4D2E">
      <w:pPr>
        <w:ind w:firstLine="720"/>
        <w:jc w:val="center"/>
        <w:rPr>
          <w:rFonts w:ascii="Times New Roman" w:hAnsi="Times New Roman" w:cs="Times New Roman"/>
          <w:i/>
          <w:sz w:val="28"/>
          <w:szCs w:val="28"/>
          <w:lang w:val="ru-RU"/>
        </w:rPr>
      </w:pPr>
      <w:r w:rsidRPr="008C4D2E">
        <w:rPr>
          <w:rFonts w:ascii="Times New Roman" w:hAnsi="Times New Roman" w:cs="Times New Roman"/>
          <w:i/>
          <w:sz w:val="28"/>
          <w:szCs w:val="28"/>
          <w:lang w:val="ru-RU"/>
        </w:rPr>
        <w:t>Необхідно виконати до заліку наступні завдання.</w:t>
      </w:r>
    </w:p>
    <w:p w:rsidR="008C4D2E" w:rsidRPr="008C4D2E" w:rsidRDefault="00A304FF" w:rsidP="008C4D2E">
      <w:pPr>
        <w:ind w:firstLine="720"/>
        <w:jc w:val="center"/>
        <w:rPr>
          <w:rFonts w:ascii="Times New Roman" w:hAnsi="Times New Roman" w:cs="Times New Roman"/>
          <w:i/>
          <w:sz w:val="28"/>
          <w:szCs w:val="28"/>
          <w:lang w:val="ru-RU"/>
        </w:rPr>
      </w:pPr>
      <w:r w:rsidRPr="008C4D2E">
        <w:rPr>
          <w:rFonts w:ascii="Times New Roman" w:hAnsi="Times New Roman" w:cs="Times New Roman"/>
          <w:i/>
          <w:sz w:val="28"/>
          <w:szCs w:val="28"/>
          <w:lang w:val="ru-RU"/>
        </w:rPr>
        <w:t>Перша атестація.</w:t>
      </w:r>
    </w:p>
    <w:p w:rsidR="008C4D2E" w:rsidRDefault="00A304FF" w:rsidP="00A304FF">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Завдання 1. Відео-сюжет (звіт) на тему: «Персональний тренінг». Відеозапис будь-якого персонального тренування з обраного виду спорту (або фітнес-тренування). Для перевірки надіслати у найбільш зручний спосіб (</w:t>
      </w:r>
      <w:r w:rsidRPr="00A304FF">
        <w:rPr>
          <w:rFonts w:ascii="Times New Roman" w:hAnsi="Times New Roman" w:cs="Times New Roman"/>
          <w:sz w:val="28"/>
          <w:szCs w:val="28"/>
        </w:rPr>
        <w:t>email</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Viber</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Telegram</w:t>
      </w:r>
      <w:r w:rsidRPr="00A304FF">
        <w:rPr>
          <w:rFonts w:ascii="Times New Roman" w:hAnsi="Times New Roman" w:cs="Times New Roman"/>
          <w:sz w:val="28"/>
          <w:szCs w:val="28"/>
          <w:lang w:val="ru-RU"/>
        </w:rPr>
        <w:t xml:space="preserve">, </w:t>
      </w:r>
      <w:r w:rsidR="008C4D2E">
        <w:rPr>
          <w:rFonts w:ascii="Times New Roman" w:hAnsi="Times New Roman" w:cs="Times New Roman"/>
          <w:sz w:val="28"/>
          <w:szCs w:val="28"/>
        </w:rPr>
        <w:t>Zoom</w:t>
      </w:r>
      <w:r w:rsidRPr="00A304FF">
        <w:rPr>
          <w:rFonts w:ascii="Times New Roman" w:hAnsi="Times New Roman" w:cs="Times New Roman"/>
          <w:sz w:val="28"/>
          <w:szCs w:val="28"/>
          <w:lang w:val="ru-RU"/>
        </w:rPr>
        <w:t xml:space="preserve">, передади під час особистої зустрічі на практичному занятті або консультації через </w:t>
      </w:r>
      <w:r w:rsidRPr="00A304FF">
        <w:rPr>
          <w:rFonts w:ascii="Times New Roman" w:hAnsi="Times New Roman" w:cs="Times New Roman"/>
          <w:sz w:val="28"/>
          <w:szCs w:val="28"/>
        </w:rPr>
        <w:t>flash</w:t>
      </w:r>
      <w:r w:rsidRPr="00A304FF">
        <w:rPr>
          <w:rFonts w:ascii="Times New Roman" w:hAnsi="Times New Roman" w:cs="Times New Roman"/>
          <w:sz w:val="28"/>
          <w:szCs w:val="28"/>
          <w:lang w:val="ru-RU"/>
        </w:rPr>
        <w:t xml:space="preserve">-накопичувач). Тренування може бути здійсненим як самим студентом, так і стороннім фахівцем, з зазначенням його Прізвища, Ім`я, місця де відбувалася відео-зйомка та додаткової інформації, стосовно відеозапису – максимум 10 балів. </w:t>
      </w:r>
    </w:p>
    <w:p w:rsidR="008C4D2E" w:rsidRDefault="00A304FF" w:rsidP="008C4D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Завдання 2. Розробка персональної тренувальної програми за призначенням. Персональні дані для розробки програми отримати за індивідуальним запитом, звертаючись безпосередньо до викладача. Розробити програму персональних тренувань за призначенням. Здати у будьякому зручному форматі (реферат, презентація, електронний або друкований документ, усна доповідь, відео-конференція, тощо) – максимум 10 балів. </w:t>
      </w:r>
    </w:p>
    <w:p w:rsidR="008C4D2E" w:rsidRDefault="00A304FF" w:rsidP="008C4D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Завдання 3. Захист презентації або реферат. Підготувати електронну презентацію </w:t>
      </w:r>
      <w:r w:rsidRPr="00A304FF">
        <w:rPr>
          <w:rFonts w:ascii="Times New Roman" w:hAnsi="Times New Roman" w:cs="Times New Roman"/>
          <w:sz w:val="28"/>
          <w:szCs w:val="28"/>
        </w:rPr>
        <w:t>Microsoft</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Point</w:t>
      </w:r>
      <w:r w:rsidRPr="00A304FF">
        <w:rPr>
          <w:rFonts w:ascii="Times New Roman" w:hAnsi="Times New Roman" w:cs="Times New Roman"/>
          <w:sz w:val="28"/>
          <w:szCs w:val="28"/>
          <w:lang w:val="ru-RU"/>
        </w:rPr>
        <w:t xml:space="preserve"> або реферат </w:t>
      </w:r>
      <w:r w:rsidRPr="00A304FF">
        <w:rPr>
          <w:rFonts w:ascii="Times New Roman" w:hAnsi="Times New Roman" w:cs="Times New Roman"/>
          <w:sz w:val="28"/>
          <w:szCs w:val="28"/>
        </w:rPr>
        <w:t>Microsoft</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Word</w:t>
      </w:r>
      <w:r w:rsidRPr="00A304FF">
        <w:rPr>
          <w:rFonts w:ascii="Times New Roman" w:hAnsi="Times New Roman" w:cs="Times New Roman"/>
          <w:sz w:val="28"/>
          <w:szCs w:val="28"/>
          <w:lang w:val="ru-RU"/>
        </w:rPr>
        <w:t xml:space="preserve"> та доповідь за темою проекту. Захист проводиться у форматі круглого столу або дискусії на одному з практичних занять курсу – максимум 10 балів. </w:t>
      </w:r>
    </w:p>
    <w:p w:rsidR="008C4D2E" w:rsidRDefault="00A304FF" w:rsidP="008C4D2E">
      <w:pPr>
        <w:ind w:firstLine="720"/>
        <w:jc w:val="center"/>
        <w:rPr>
          <w:rFonts w:ascii="Times New Roman" w:hAnsi="Times New Roman" w:cs="Times New Roman"/>
          <w:sz w:val="28"/>
          <w:szCs w:val="28"/>
          <w:lang w:val="ru-RU"/>
        </w:rPr>
      </w:pPr>
      <w:r w:rsidRPr="008C4D2E">
        <w:rPr>
          <w:rFonts w:ascii="Times New Roman" w:hAnsi="Times New Roman" w:cs="Times New Roman"/>
          <w:b/>
          <w:sz w:val="28"/>
          <w:szCs w:val="28"/>
          <w:lang w:val="ru-RU"/>
        </w:rPr>
        <w:lastRenderedPageBreak/>
        <w:t>Друга атестація.</w:t>
      </w:r>
    </w:p>
    <w:p w:rsidR="008C4D2E" w:rsidRDefault="00A304FF" w:rsidP="008C4D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Завдання 1. Доповідь: Доповідь на тему: «Роль та функції персонального тренера». Зробити у будь-якому зручному форматі (реферат, презентація, електронний або друкований документ, усна доповідь, відео-конференція, тощо) – максимум 10 балів. </w:t>
      </w:r>
    </w:p>
    <w:p w:rsidR="008C4D2E" w:rsidRDefault="00A304FF" w:rsidP="008C4D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Завдання 2. Стаття або доповідь для участі у студентській науковій конференції. Надіслати до модератора конференції (або до викладача, або до редакції видання) та надати відповідне повідомлення про прийняття публікації або доповіді – максимум 10 балів. </w:t>
      </w:r>
    </w:p>
    <w:p w:rsidR="008C4D2E" w:rsidRDefault="00A304FF" w:rsidP="008C4D2E">
      <w:pPr>
        <w:ind w:firstLine="720"/>
        <w:jc w:val="both"/>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Завдання 3. Акція Всеукраїнська акція до всесвітнього дня здоров`я «Руханка». Прийняти участь в акції «Руханка», яка проводиться щорічно під егідою Міжнародного Олімпійського комітету, приуроченої до всесвітнього дня здоров`я за підтримки та участі МОН України, обласного управління Запорізької облдержадміністрації, Запорізького національного університету. Переслати особисте фото або відео, яке підтверджує участь автора матеріалів у заході – максимум 10 балів. </w:t>
      </w:r>
    </w:p>
    <w:p w:rsidR="008C4D2E" w:rsidRDefault="00A304FF" w:rsidP="008C4D2E">
      <w:pPr>
        <w:rPr>
          <w:rFonts w:ascii="Times New Roman" w:hAnsi="Times New Roman" w:cs="Times New Roman"/>
          <w:sz w:val="28"/>
          <w:szCs w:val="28"/>
          <w:lang w:val="ru-RU"/>
        </w:rPr>
      </w:pPr>
      <w:r w:rsidRPr="008C4D2E">
        <w:rPr>
          <w:rFonts w:ascii="Times New Roman" w:hAnsi="Times New Roman" w:cs="Times New Roman"/>
          <w:b/>
          <w:sz w:val="28"/>
          <w:szCs w:val="28"/>
          <w:lang w:val="ru-RU"/>
        </w:rPr>
        <w:t>Індивідуальне завдання.</w:t>
      </w:r>
      <w:r w:rsidR="008C4D2E" w:rsidRPr="008C4D2E">
        <w:rPr>
          <w:rFonts w:ascii="Times New Roman" w:hAnsi="Times New Roman" w:cs="Times New Roman"/>
          <w:sz w:val="28"/>
          <w:szCs w:val="28"/>
          <w:lang w:val="ru-RU"/>
        </w:rPr>
        <w:t xml:space="preserve"> </w:t>
      </w:r>
      <w:r w:rsidRPr="00A304FF">
        <w:rPr>
          <w:rFonts w:ascii="Times New Roman" w:hAnsi="Times New Roman" w:cs="Times New Roman"/>
          <w:sz w:val="28"/>
          <w:szCs w:val="28"/>
          <w:lang w:val="ru-RU"/>
        </w:rPr>
        <w:t>Підсумкове тестування в системі «</w:t>
      </w:r>
      <w:r w:rsidRPr="00A304FF">
        <w:rPr>
          <w:rFonts w:ascii="Times New Roman" w:hAnsi="Times New Roman" w:cs="Times New Roman"/>
          <w:sz w:val="28"/>
          <w:szCs w:val="28"/>
        </w:rPr>
        <w:t>Moodle</w:t>
      </w:r>
      <w:r w:rsidRPr="00A304FF">
        <w:rPr>
          <w:rFonts w:ascii="Times New Roman" w:hAnsi="Times New Roman" w:cs="Times New Roman"/>
          <w:sz w:val="28"/>
          <w:szCs w:val="28"/>
          <w:lang w:val="ru-RU"/>
        </w:rPr>
        <w:t xml:space="preserve"> </w:t>
      </w:r>
      <w:r w:rsidRPr="00A304FF">
        <w:rPr>
          <w:rFonts w:ascii="Times New Roman" w:hAnsi="Times New Roman" w:cs="Times New Roman"/>
          <w:sz w:val="28"/>
          <w:szCs w:val="28"/>
        </w:rPr>
        <w:t>ZNU</w:t>
      </w:r>
      <w:r w:rsidRPr="00A304FF">
        <w:rPr>
          <w:rFonts w:ascii="Times New Roman" w:hAnsi="Times New Roman" w:cs="Times New Roman"/>
          <w:sz w:val="28"/>
          <w:szCs w:val="28"/>
          <w:lang w:val="ru-RU"/>
        </w:rPr>
        <w:t xml:space="preserve">»). Складання тестових питань за лекціями – максимум 10 балів (10 + 10) </w:t>
      </w:r>
    </w:p>
    <w:p w:rsidR="008C4D2E" w:rsidRPr="008C4D2E" w:rsidRDefault="00A304FF" w:rsidP="008C4D2E">
      <w:pPr>
        <w:ind w:firstLine="720"/>
        <w:jc w:val="center"/>
        <w:rPr>
          <w:rFonts w:ascii="Times New Roman" w:hAnsi="Times New Roman" w:cs="Times New Roman"/>
          <w:b/>
          <w:sz w:val="28"/>
          <w:szCs w:val="28"/>
          <w:lang w:val="ru-RU"/>
        </w:rPr>
      </w:pPr>
      <w:r w:rsidRPr="008C4D2E">
        <w:rPr>
          <w:rFonts w:ascii="Times New Roman" w:hAnsi="Times New Roman" w:cs="Times New Roman"/>
          <w:b/>
          <w:sz w:val="28"/>
          <w:szCs w:val="28"/>
          <w:lang w:val="ru-RU"/>
        </w:rPr>
        <w:t>Рекомендовані джерела інформації:</w:t>
      </w:r>
    </w:p>
    <w:p w:rsidR="008C4D2E" w:rsidRDefault="00A304FF" w:rsidP="008C4D2E">
      <w:pPr>
        <w:ind w:firstLine="720"/>
        <w:rPr>
          <w:rFonts w:ascii="Times New Roman" w:hAnsi="Times New Roman" w:cs="Times New Roman"/>
          <w:sz w:val="28"/>
          <w:szCs w:val="28"/>
          <w:lang w:val="ru-RU"/>
        </w:rPr>
      </w:pPr>
      <w:r w:rsidRPr="008C4D2E">
        <w:rPr>
          <w:rFonts w:ascii="Times New Roman" w:hAnsi="Times New Roman" w:cs="Times New Roman"/>
          <w:b/>
          <w:sz w:val="28"/>
          <w:szCs w:val="28"/>
          <w:lang w:val="ru-RU"/>
        </w:rPr>
        <w:t>Основна література:</w:t>
      </w:r>
      <w:r w:rsidRPr="00A304FF">
        <w:rPr>
          <w:rFonts w:ascii="Times New Roman" w:hAnsi="Times New Roman" w:cs="Times New Roman"/>
          <w:sz w:val="28"/>
          <w:szCs w:val="28"/>
          <w:lang w:val="ru-RU"/>
        </w:rPr>
        <w:t xml:space="preserve">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1. Джексон Р. Руководство по спортивному администрированию / Р. Джексон. – </w:t>
      </w:r>
      <w:proofErr w:type="gramStart"/>
      <w:r w:rsidRPr="00A304FF">
        <w:rPr>
          <w:rFonts w:ascii="Times New Roman" w:hAnsi="Times New Roman" w:cs="Times New Roman"/>
          <w:sz w:val="28"/>
          <w:szCs w:val="28"/>
          <w:lang w:val="ru-RU"/>
        </w:rPr>
        <w:t>Минск :</w:t>
      </w:r>
      <w:proofErr w:type="gramEnd"/>
      <w:r w:rsidRPr="00A304FF">
        <w:rPr>
          <w:rFonts w:ascii="Times New Roman" w:hAnsi="Times New Roman" w:cs="Times New Roman"/>
          <w:sz w:val="28"/>
          <w:szCs w:val="28"/>
          <w:lang w:val="ru-RU"/>
        </w:rPr>
        <w:t xml:space="preserve"> НОК Белоруссии, 2006. – 339 с.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2. Иссурин В.Б. Подготовка спортсменов </w:t>
      </w:r>
      <w:r w:rsidRPr="00A304FF">
        <w:rPr>
          <w:rFonts w:ascii="Times New Roman" w:hAnsi="Times New Roman" w:cs="Times New Roman"/>
          <w:sz w:val="28"/>
          <w:szCs w:val="28"/>
        </w:rPr>
        <w:t>XXI</w:t>
      </w:r>
      <w:r w:rsidRPr="00A304FF">
        <w:rPr>
          <w:rFonts w:ascii="Times New Roman" w:hAnsi="Times New Roman" w:cs="Times New Roman"/>
          <w:sz w:val="28"/>
          <w:szCs w:val="28"/>
          <w:lang w:val="ru-RU"/>
        </w:rPr>
        <w:t xml:space="preserve"> века. Научные основы и построение тренировки / В.Б. Иссурин. – М.: Спорт, 2016. – 464 с.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3. Кафка Б. Функциональная тренировка. Спорт, фитнес / Б. Кафка, О. Йеневайн. – М.: Спорт, 2016. – 176 с.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4. Мічуда Ю.П. Сфера фізичної культури і спорту в умовах ринку. Закономірності функціонування і розвитку / Мічуда Ю.П. – </w:t>
      </w:r>
      <w:proofErr w:type="gramStart"/>
      <w:r w:rsidRPr="00A304FF">
        <w:rPr>
          <w:rFonts w:ascii="Times New Roman" w:hAnsi="Times New Roman" w:cs="Times New Roman"/>
          <w:sz w:val="28"/>
          <w:szCs w:val="28"/>
          <w:lang w:val="ru-RU"/>
        </w:rPr>
        <w:t>К. :</w:t>
      </w:r>
      <w:proofErr w:type="gramEnd"/>
      <w:r w:rsidRPr="00A304FF">
        <w:rPr>
          <w:rFonts w:ascii="Times New Roman" w:hAnsi="Times New Roman" w:cs="Times New Roman"/>
          <w:sz w:val="28"/>
          <w:szCs w:val="28"/>
          <w:lang w:val="ru-RU"/>
        </w:rPr>
        <w:t xml:space="preserve"> Олімпійська Література, 2007. – 316 с.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5. Савченко О., Мякота В. Неприбуткові організації: податковий та бухгалтерський облік – 5-те вид., перероб. і допов. – Х.: Фактор, 2003. – 228 с.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6. Панчук Р.В. Методика составления оздоровительных фитнесс-программ / Р.В. Панчук, В.И. Тхоревский // Проблемы совершенствования </w:t>
      </w:r>
      <w:r w:rsidRPr="00A304FF">
        <w:rPr>
          <w:rFonts w:ascii="Times New Roman" w:hAnsi="Times New Roman" w:cs="Times New Roman"/>
          <w:sz w:val="28"/>
          <w:szCs w:val="28"/>
          <w:lang w:val="ru-RU"/>
        </w:rPr>
        <w:lastRenderedPageBreak/>
        <w:t xml:space="preserve">олимпийского движения, физической культуры и спорта в Сибири: материалы межрегион. науч.-практ. конф. молодых ученых, аспирантов и студентов / Сиб. гос. ун-т физ. культуры и спорта. – Омск, 2003. – С. 114 – 115.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7. Топышев О.П. Факторы индивидуализации занятий физической культурой в фитнес-клубе / О.П. Топышев, О.И. Плаксина // Теория физического воспитания и общая теория физической культуры: состояние и </w:t>
      </w:r>
      <w:proofErr w:type="gramStart"/>
      <w:r w:rsidRPr="00A304FF">
        <w:rPr>
          <w:rFonts w:ascii="Times New Roman" w:hAnsi="Times New Roman" w:cs="Times New Roman"/>
          <w:sz w:val="28"/>
          <w:szCs w:val="28"/>
          <w:lang w:val="ru-RU"/>
        </w:rPr>
        <w:t>перспективы :</w:t>
      </w:r>
      <w:proofErr w:type="gramEnd"/>
      <w:r w:rsidRPr="00A304FF">
        <w:rPr>
          <w:rFonts w:ascii="Times New Roman" w:hAnsi="Times New Roman" w:cs="Times New Roman"/>
          <w:sz w:val="28"/>
          <w:szCs w:val="28"/>
          <w:lang w:val="ru-RU"/>
        </w:rPr>
        <w:t xml:space="preserve"> материалы междунар. науч. конф., посвящ. 100-летию со дня рождения Александра Дмитриевича Новикова, 26-27 мая 2006 г. / под общ. ред. Л.П. Матвеева, В.П. </w:t>
      </w:r>
      <w:proofErr w:type="gramStart"/>
      <w:r w:rsidRPr="00A304FF">
        <w:rPr>
          <w:rFonts w:ascii="Times New Roman" w:hAnsi="Times New Roman" w:cs="Times New Roman"/>
          <w:sz w:val="28"/>
          <w:szCs w:val="28"/>
          <w:lang w:val="ru-RU"/>
        </w:rPr>
        <w:t>Полянского ;</w:t>
      </w:r>
      <w:proofErr w:type="gramEnd"/>
      <w:r w:rsidRPr="00A304FF">
        <w:rPr>
          <w:rFonts w:ascii="Times New Roman" w:hAnsi="Times New Roman" w:cs="Times New Roman"/>
          <w:sz w:val="28"/>
          <w:szCs w:val="28"/>
          <w:lang w:val="ru-RU"/>
        </w:rPr>
        <w:t xml:space="preserve"> Рос. гос. ун-т физ. культуры, спорта и туризма. – М., 2006. – С. 92-98.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8. Шварценеггер А. Новая энциклопедия бодибилдинга / А. Шварценеггер. – М.: Эксимо, 2003 – 824 с. </w:t>
      </w:r>
    </w:p>
    <w:p w:rsidR="008C4D2E" w:rsidRDefault="00A304FF" w:rsidP="008C4D2E">
      <w:pPr>
        <w:ind w:firstLine="720"/>
        <w:rPr>
          <w:rFonts w:ascii="Times New Roman" w:hAnsi="Times New Roman" w:cs="Times New Roman"/>
          <w:sz w:val="28"/>
          <w:szCs w:val="28"/>
          <w:lang w:val="ru-RU"/>
        </w:rPr>
      </w:pPr>
      <w:r w:rsidRPr="008C4D2E">
        <w:rPr>
          <w:rFonts w:ascii="Times New Roman" w:hAnsi="Times New Roman" w:cs="Times New Roman"/>
          <w:b/>
          <w:sz w:val="28"/>
          <w:szCs w:val="28"/>
          <w:lang w:val="ru-RU"/>
        </w:rPr>
        <w:t>Додаткова література</w:t>
      </w:r>
      <w:r w:rsidRPr="00A304FF">
        <w:rPr>
          <w:rFonts w:ascii="Times New Roman" w:hAnsi="Times New Roman" w:cs="Times New Roman"/>
          <w:sz w:val="28"/>
          <w:szCs w:val="28"/>
          <w:lang w:val="ru-RU"/>
        </w:rPr>
        <w:t>:</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 1. Закон України “Про благодійність і благодійні організації” від 07.03.02 № 3091-3.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2. Закон України “Про фізичну культуру і спорт” від 24.12.93 № 3808-12.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3. Закон України “Про об’єднання громадян” від 16.06.92 № 2460-12.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4. Наказ Міністерства освіти і науки України “Про утворення фізкультурноспортивних клубів та їх осередків у вищих, середніх і професійнотехнічних навчальних закладах” від 22.03.02 № 210.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5. Указ президента України “Про затвердження цільової комплексної програми “Фізичного виховання – здоров’я нації” від 01.09.98 № 963а.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6. Горбатова И. И. Новые модели клубной деятельности // Справочник руководителя учреждения культуры. – 2002. – № 3. – С. 13–20.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7. Дукачева Л. В. Планирование клубных мероприятий: Выявление досуговых предпочтений на основе социологических опросов // Справочник руководителя учреждения культуры. – 2003. – № 7. – С. 79–86.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8. Жданова О. М. Управління сферою фізичного виховання і спорту / О.М. Жданова, Л. Я. Чеховська. – </w:t>
      </w:r>
      <w:proofErr w:type="gramStart"/>
      <w:r w:rsidRPr="00A304FF">
        <w:rPr>
          <w:rFonts w:ascii="Times New Roman" w:hAnsi="Times New Roman" w:cs="Times New Roman"/>
          <w:sz w:val="28"/>
          <w:szCs w:val="28"/>
          <w:lang w:val="ru-RU"/>
        </w:rPr>
        <w:t>Дрогобич :</w:t>
      </w:r>
      <w:proofErr w:type="gramEnd"/>
      <w:r w:rsidRPr="00A304FF">
        <w:rPr>
          <w:rFonts w:ascii="Times New Roman" w:hAnsi="Times New Roman" w:cs="Times New Roman"/>
          <w:sz w:val="28"/>
          <w:szCs w:val="28"/>
          <w:lang w:val="ru-RU"/>
        </w:rPr>
        <w:t xml:space="preserve"> Коло, 2009. – 224 с.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9. Переверзин И.И. Менеджмент спортивной организации: Учебное пособие. – 3-е изд., перераб</w:t>
      </w:r>
      <w:proofErr w:type="gramStart"/>
      <w:r w:rsidRPr="00A304FF">
        <w:rPr>
          <w:rFonts w:ascii="Times New Roman" w:hAnsi="Times New Roman" w:cs="Times New Roman"/>
          <w:sz w:val="28"/>
          <w:szCs w:val="28"/>
          <w:lang w:val="ru-RU"/>
        </w:rPr>
        <w:t>.</w:t>
      </w:r>
      <w:proofErr w:type="gramEnd"/>
      <w:r w:rsidRPr="00A304FF">
        <w:rPr>
          <w:rFonts w:ascii="Times New Roman" w:hAnsi="Times New Roman" w:cs="Times New Roman"/>
          <w:sz w:val="28"/>
          <w:szCs w:val="28"/>
          <w:lang w:val="ru-RU"/>
        </w:rPr>
        <w:t xml:space="preserve"> и доп. / И.И. Переверзин. – М.: «Физическая культура и спорт», 2006. – 464 с.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lastRenderedPageBreak/>
        <w:t xml:space="preserve">10. Починкин, А.В. Экономика физической культуры и спорта: Учебное пособие / А.В. Починкин. – Малаховка, МГАФК, 2008. – 182 с.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11. Степанова О.Н. Маркетинг в сфере физической культуры и спорта / О.Н. Степанова. – М.: Советский спорт, 2005. – 256 с.</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 </w:t>
      </w:r>
      <w:r w:rsidRPr="008C4D2E">
        <w:rPr>
          <w:rFonts w:ascii="Times New Roman" w:hAnsi="Times New Roman" w:cs="Times New Roman"/>
          <w:b/>
          <w:sz w:val="28"/>
          <w:szCs w:val="28"/>
          <w:lang w:val="ru-RU"/>
        </w:rPr>
        <w:t>Інформаційні ресурси</w:t>
      </w:r>
      <w:r w:rsidRPr="00A304FF">
        <w:rPr>
          <w:rFonts w:ascii="Times New Roman" w:hAnsi="Times New Roman" w:cs="Times New Roman"/>
          <w:sz w:val="28"/>
          <w:szCs w:val="28"/>
          <w:lang w:val="ru-RU"/>
        </w:rPr>
        <w:t xml:space="preserve">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1. Національна бібліотека України імені В.І. Вернадського, Київ [Електронний ресурс]. Режим доступу: (</w:t>
      </w:r>
      <w:hyperlink r:id="rId5" w:history="1">
        <w:r w:rsidR="008C4D2E" w:rsidRPr="00D16A1F">
          <w:rPr>
            <w:rStyle w:val="a3"/>
            <w:rFonts w:ascii="Times New Roman" w:hAnsi="Times New Roman" w:cs="Times New Roman"/>
            <w:sz w:val="28"/>
            <w:szCs w:val="28"/>
          </w:rPr>
          <w:t>www</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nbuv</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gov</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ua</w:t>
        </w:r>
        <w:r w:rsidR="008C4D2E" w:rsidRPr="00D16A1F">
          <w:rPr>
            <w:rStyle w:val="a3"/>
            <w:rFonts w:ascii="Times New Roman" w:hAnsi="Times New Roman" w:cs="Times New Roman"/>
            <w:sz w:val="28"/>
            <w:szCs w:val="28"/>
            <w:lang w:val="ru-RU"/>
          </w:rPr>
          <w:t>/</w:t>
        </w:r>
      </w:hyperlink>
      <w:r w:rsidRPr="00A304FF">
        <w:rPr>
          <w:rFonts w:ascii="Times New Roman" w:hAnsi="Times New Roman" w:cs="Times New Roman"/>
          <w:sz w:val="28"/>
          <w:szCs w:val="28"/>
          <w:lang w:val="ru-RU"/>
        </w:rPr>
        <w:t xml:space="preserve">).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2. Наукова бібліотека ЗНУ [Електронний ресурс]. Режим доступу: </w:t>
      </w:r>
      <w:r w:rsidRPr="00A304FF">
        <w:rPr>
          <w:rFonts w:ascii="Times New Roman" w:hAnsi="Times New Roman" w:cs="Times New Roman"/>
          <w:sz w:val="28"/>
          <w:szCs w:val="28"/>
        </w:rPr>
        <w:t>library</w:t>
      </w:r>
      <w:r w:rsidRPr="00A304FF">
        <w:rPr>
          <w:rFonts w:ascii="Times New Roman" w:hAnsi="Times New Roman" w:cs="Times New Roman"/>
          <w:sz w:val="28"/>
          <w:szCs w:val="28"/>
          <w:lang w:val="ru-RU"/>
        </w:rPr>
        <w:t>.</w:t>
      </w:r>
      <w:r w:rsidRPr="00A304FF">
        <w:rPr>
          <w:rFonts w:ascii="Times New Roman" w:hAnsi="Times New Roman" w:cs="Times New Roman"/>
          <w:sz w:val="28"/>
          <w:szCs w:val="28"/>
        </w:rPr>
        <w:t>znu</w:t>
      </w:r>
      <w:r w:rsidRPr="00A304FF">
        <w:rPr>
          <w:rFonts w:ascii="Times New Roman" w:hAnsi="Times New Roman" w:cs="Times New Roman"/>
          <w:sz w:val="28"/>
          <w:szCs w:val="28"/>
          <w:lang w:val="ru-RU"/>
        </w:rPr>
        <w:t>.</w:t>
      </w:r>
      <w:r w:rsidRPr="00A304FF">
        <w:rPr>
          <w:rFonts w:ascii="Times New Roman" w:hAnsi="Times New Roman" w:cs="Times New Roman"/>
          <w:sz w:val="28"/>
          <w:szCs w:val="28"/>
        </w:rPr>
        <w:t>edu</w:t>
      </w:r>
      <w:r w:rsidRPr="00A304FF">
        <w:rPr>
          <w:rFonts w:ascii="Times New Roman" w:hAnsi="Times New Roman" w:cs="Times New Roman"/>
          <w:sz w:val="28"/>
          <w:szCs w:val="28"/>
          <w:lang w:val="ru-RU"/>
        </w:rPr>
        <w:t>.</w:t>
      </w:r>
      <w:r w:rsidRPr="00A304FF">
        <w:rPr>
          <w:rFonts w:ascii="Times New Roman" w:hAnsi="Times New Roman" w:cs="Times New Roman"/>
          <w:sz w:val="28"/>
          <w:szCs w:val="28"/>
        </w:rPr>
        <w:t>ua</w:t>
      </w:r>
      <w:r w:rsidRPr="00A304FF">
        <w:rPr>
          <w:rFonts w:ascii="Times New Roman" w:hAnsi="Times New Roman" w:cs="Times New Roman"/>
          <w:sz w:val="28"/>
          <w:szCs w:val="28"/>
          <w:lang w:val="ru-RU"/>
        </w:rPr>
        <w:t xml:space="preserve">/.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3. Закон України Про фізичну культуру і спорт від 24.12.1993 № 3808–</w:t>
      </w:r>
      <w:r w:rsidRPr="00A304FF">
        <w:rPr>
          <w:rFonts w:ascii="Times New Roman" w:hAnsi="Times New Roman" w:cs="Times New Roman"/>
          <w:sz w:val="28"/>
          <w:szCs w:val="28"/>
        </w:rPr>
        <w:t>XII</w:t>
      </w:r>
      <w:r w:rsidRPr="00A304FF">
        <w:rPr>
          <w:rFonts w:ascii="Times New Roman" w:hAnsi="Times New Roman" w:cs="Times New Roman"/>
          <w:sz w:val="28"/>
          <w:szCs w:val="28"/>
          <w:lang w:val="ru-RU"/>
        </w:rPr>
        <w:t xml:space="preserve"> [Електронний ресурс]. Режим доступу: </w:t>
      </w:r>
      <w:hyperlink r:id="rId6" w:history="1">
        <w:r w:rsidR="008C4D2E" w:rsidRPr="00D16A1F">
          <w:rPr>
            <w:rStyle w:val="a3"/>
            <w:rFonts w:ascii="Times New Roman" w:hAnsi="Times New Roman" w:cs="Times New Roman"/>
            <w:sz w:val="28"/>
            <w:szCs w:val="28"/>
          </w:rPr>
          <w:t>http</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zakon</w:t>
        </w:r>
        <w:r w:rsidR="008C4D2E" w:rsidRPr="00D16A1F">
          <w:rPr>
            <w:rStyle w:val="a3"/>
            <w:rFonts w:ascii="Times New Roman" w:hAnsi="Times New Roman" w:cs="Times New Roman"/>
            <w:sz w:val="28"/>
            <w:szCs w:val="28"/>
            <w:lang w:val="ru-RU"/>
          </w:rPr>
          <w:t>2.</w:t>
        </w:r>
        <w:r w:rsidR="008C4D2E" w:rsidRPr="00D16A1F">
          <w:rPr>
            <w:rStyle w:val="a3"/>
            <w:rFonts w:ascii="Times New Roman" w:hAnsi="Times New Roman" w:cs="Times New Roman"/>
            <w:sz w:val="28"/>
            <w:szCs w:val="28"/>
          </w:rPr>
          <w:t>rada</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gov</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ua</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laws</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show</w:t>
        </w:r>
        <w:r w:rsidR="008C4D2E" w:rsidRPr="00D16A1F">
          <w:rPr>
            <w:rStyle w:val="a3"/>
            <w:rFonts w:ascii="Times New Roman" w:hAnsi="Times New Roman" w:cs="Times New Roman"/>
            <w:sz w:val="28"/>
            <w:szCs w:val="28"/>
            <w:lang w:val="ru-RU"/>
          </w:rPr>
          <w:t>/3808–12</w:t>
        </w:r>
      </w:hyperlink>
      <w:r w:rsidRPr="00A304FF">
        <w:rPr>
          <w:rFonts w:ascii="Times New Roman" w:hAnsi="Times New Roman" w:cs="Times New Roman"/>
          <w:sz w:val="28"/>
          <w:szCs w:val="28"/>
          <w:lang w:val="ru-RU"/>
        </w:rPr>
        <w:t xml:space="preserve">.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4. Закон України Про фізичну культуру і спорт // Відомості Верховної Ради України. – 1994. – № 14. – ст. 80 [Електронний ресурс]. – Режим доступу: </w:t>
      </w:r>
      <w:hyperlink r:id="rId7" w:history="1">
        <w:r w:rsidR="008C4D2E" w:rsidRPr="00D16A1F">
          <w:rPr>
            <w:rStyle w:val="a3"/>
            <w:rFonts w:ascii="Times New Roman" w:hAnsi="Times New Roman" w:cs="Times New Roman"/>
            <w:sz w:val="28"/>
            <w:szCs w:val="28"/>
          </w:rPr>
          <w:t>http</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zakon</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rada</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gov</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ua</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cgi</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bin</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laws</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main</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cgi</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nreg</w:t>
        </w:r>
        <w:r w:rsidR="008C4D2E" w:rsidRPr="00D16A1F">
          <w:rPr>
            <w:rStyle w:val="a3"/>
            <w:rFonts w:ascii="Times New Roman" w:hAnsi="Times New Roman" w:cs="Times New Roman"/>
            <w:sz w:val="28"/>
            <w:szCs w:val="28"/>
            <w:lang w:val="ru-RU"/>
          </w:rPr>
          <w:t>=3808–12</w:t>
        </w:r>
      </w:hyperlink>
      <w:r w:rsidRPr="00A304FF">
        <w:rPr>
          <w:rFonts w:ascii="Times New Roman" w:hAnsi="Times New Roman" w:cs="Times New Roman"/>
          <w:sz w:val="28"/>
          <w:szCs w:val="28"/>
          <w:lang w:val="ru-RU"/>
        </w:rPr>
        <w:t xml:space="preserve">. </w:t>
      </w:r>
    </w:p>
    <w:p w:rsidR="008C4D2E" w:rsidRDefault="00A304FF" w:rsidP="008C4D2E">
      <w:pPr>
        <w:ind w:firstLine="720"/>
        <w:rPr>
          <w:rFonts w:ascii="Times New Roman" w:hAnsi="Times New Roman" w:cs="Times New Roman"/>
          <w:sz w:val="28"/>
          <w:szCs w:val="28"/>
          <w:lang w:val="ru-RU"/>
        </w:rPr>
      </w:pPr>
      <w:r w:rsidRPr="00A304FF">
        <w:rPr>
          <w:rFonts w:ascii="Times New Roman" w:hAnsi="Times New Roman" w:cs="Times New Roman"/>
          <w:sz w:val="28"/>
          <w:szCs w:val="28"/>
          <w:lang w:val="ru-RU"/>
        </w:rPr>
        <w:t xml:space="preserve">5. Обзор фитнес-программ [Електронний ресурс]. Режим доступу: </w:t>
      </w:r>
      <w:hyperlink r:id="rId8" w:history="1">
        <w:r w:rsidR="008C4D2E" w:rsidRPr="00D16A1F">
          <w:rPr>
            <w:rStyle w:val="a3"/>
            <w:rFonts w:ascii="Times New Roman" w:hAnsi="Times New Roman" w:cs="Times New Roman"/>
            <w:sz w:val="28"/>
            <w:szCs w:val="28"/>
          </w:rPr>
          <w:t>http</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www</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missfit</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ru</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fitness</w:t>
        </w:r>
        <w:r w:rsidR="008C4D2E" w:rsidRPr="00D16A1F">
          <w:rPr>
            <w:rStyle w:val="a3"/>
            <w:rFonts w:ascii="Times New Roman" w:hAnsi="Times New Roman" w:cs="Times New Roman"/>
            <w:sz w:val="28"/>
            <w:szCs w:val="28"/>
            <w:lang w:val="ru-RU"/>
          </w:rPr>
          <w:t>/</w:t>
        </w:r>
        <w:r w:rsidR="008C4D2E" w:rsidRPr="00D16A1F">
          <w:rPr>
            <w:rStyle w:val="a3"/>
            <w:rFonts w:ascii="Times New Roman" w:hAnsi="Times New Roman" w:cs="Times New Roman"/>
            <w:sz w:val="28"/>
            <w:szCs w:val="28"/>
          </w:rPr>
          <w:t>programme</w:t>
        </w:r>
        <w:r w:rsidR="008C4D2E" w:rsidRPr="00D16A1F">
          <w:rPr>
            <w:rStyle w:val="a3"/>
            <w:rFonts w:ascii="Times New Roman" w:hAnsi="Times New Roman" w:cs="Times New Roman"/>
            <w:sz w:val="28"/>
            <w:szCs w:val="28"/>
            <w:lang w:val="ru-RU"/>
          </w:rPr>
          <w:t>/</w:t>
        </w:r>
      </w:hyperlink>
      <w:r w:rsidRPr="00A304FF">
        <w:rPr>
          <w:rFonts w:ascii="Times New Roman" w:hAnsi="Times New Roman" w:cs="Times New Roman"/>
          <w:sz w:val="28"/>
          <w:szCs w:val="28"/>
          <w:lang w:val="ru-RU"/>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6. </w:t>
      </w:r>
      <w:hyperlink r:id="rId9" w:history="1">
        <w:r w:rsidR="008C4D2E" w:rsidRPr="00D16A1F">
          <w:rPr>
            <w:rStyle w:val="a3"/>
            <w:rFonts w:ascii="Times New Roman" w:hAnsi="Times New Roman" w:cs="Times New Roman"/>
            <w:sz w:val="28"/>
            <w:szCs w:val="28"/>
          </w:rPr>
          <w:t>http://book.kbsu.ru/theory/index.html</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7. </w:t>
      </w:r>
      <w:hyperlink r:id="rId10" w:history="1">
        <w:r w:rsidR="008C4D2E" w:rsidRPr="00D16A1F">
          <w:rPr>
            <w:rStyle w:val="a3"/>
            <w:rFonts w:ascii="Times New Roman" w:hAnsi="Times New Roman" w:cs="Times New Roman"/>
            <w:sz w:val="28"/>
            <w:szCs w:val="28"/>
          </w:rPr>
          <w:t>http://ebooktime.net/book_82.html</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8. </w:t>
      </w:r>
      <w:hyperlink r:id="rId11" w:history="1">
        <w:r w:rsidR="008C4D2E" w:rsidRPr="00D16A1F">
          <w:rPr>
            <w:rStyle w:val="a3"/>
            <w:rFonts w:ascii="Times New Roman" w:hAnsi="Times New Roman" w:cs="Times New Roman"/>
            <w:sz w:val="28"/>
            <w:szCs w:val="28"/>
          </w:rPr>
          <w:t>http://pidruchniki.ws/14990528/ekonomika/korelyatsiyniy_analiz</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9. </w:t>
      </w:r>
      <w:hyperlink r:id="rId12" w:history="1">
        <w:r w:rsidR="008C4D2E" w:rsidRPr="00D16A1F">
          <w:rPr>
            <w:rStyle w:val="a3"/>
            <w:rFonts w:ascii="Times New Roman" w:hAnsi="Times New Roman" w:cs="Times New Roman"/>
            <w:sz w:val="28"/>
            <w:szCs w:val="28"/>
          </w:rPr>
          <w:t>http://technologies.su/</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10. </w:t>
      </w:r>
      <w:r w:rsidRPr="00A304FF">
        <w:rPr>
          <w:rFonts w:ascii="Times New Roman" w:hAnsi="Times New Roman" w:cs="Times New Roman"/>
          <w:sz w:val="28"/>
          <w:szCs w:val="28"/>
        </w:rPr>
        <w:t>http</w:t>
      </w:r>
      <w:r w:rsidRPr="008C4D2E">
        <w:rPr>
          <w:rFonts w:ascii="Times New Roman" w:hAnsi="Times New Roman" w:cs="Times New Roman"/>
          <w:sz w:val="28"/>
          <w:szCs w:val="28"/>
        </w:rPr>
        <w:t>://</w:t>
      </w:r>
      <w:r w:rsidRPr="00A304FF">
        <w:rPr>
          <w:rFonts w:ascii="Times New Roman" w:hAnsi="Times New Roman" w:cs="Times New Roman"/>
          <w:sz w:val="28"/>
          <w:szCs w:val="28"/>
        </w:rPr>
        <w:t>www</w:t>
      </w:r>
      <w:r w:rsidRPr="008C4D2E">
        <w:rPr>
          <w:rFonts w:ascii="Times New Roman" w:hAnsi="Times New Roman" w:cs="Times New Roman"/>
          <w:sz w:val="28"/>
          <w:szCs w:val="28"/>
        </w:rPr>
        <w:t>.</w:t>
      </w:r>
      <w:r w:rsidRPr="00A304FF">
        <w:rPr>
          <w:rFonts w:ascii="Times New Roman" w:hAnsi="Times New Roman" w:cs="Times New Roman"/>
          <w:sz w:val="28"/>
          <w:szCs w:val="28"/>
        </w:rPr>
        <w:t>e</w:t>
      </w:r>
      <w:r w:rsidRPr="008C4D2E">
        <w:rPr>
          <w:rFonts w:ascii="Times New Roman" w:hAnsi="Times New Roman" w:cs="Times New Roman"/>
          <w:sz w:val="28"/>
          <w:szCs w:val="28"/>
        </w:rPr>
        <w:t>-</w:t>
      </w:r>
      <w:r w:rsidRPr="00A304FF">
        <w:rPr>
          <w:rFonts w:ascii="Times New Roman" w:hAnsi="Times New Roman" w:cs="Times New Roman"/>
          <w:sz w:val="28"/>
          <w:szCs w:val="28"/>
        </w:rPr>
        <w:t>reading</w:t>
      </w:r>
      <w:r w:rsidRPr="008C4D2E">
        <w:rPr>
          <w:rFonts w:ascii="Times New Roman" w:hAnsi="Times New Roman" w:cs="Times New Roman"/>
          <w:sz w:val="28"/>
          <w:szCs w:val="28"/>
        </w:rPr>
        <w:t>.</w:t>
      </w:r>
      <w:r w:rsidRPr="00A304FF">
        <w:rPr>
          <w:rFonts w:ascii="Times New Roman" w:hAnsi="Times New Roman" w:cs="Times New Roman"/>
          <w:sz w:val="28"/>
          <w:szCs w:val="28"/>
        </w:rPr>
        <w:t>org</w:t>
      </w:r>
      <w:r w:rsidRPr="008C4D2E">
        <w:rPr>
          <w:rFonts w:ascii="Times New Roman" w:hAnsi="Times New Roman" w:cs="Times New Roman"/>
          <w:sz w:val="28"/>
          <w:szCs w:val="28"/>
        </w:rPr>
        <w:t>.</w:t>
      </w:r>
      <w:r w:rsidRPr="00A304FF">
        <w:rPr>
          <w:rFonts w:ascii="Times New Roman" w:hAnsi="Times New Roman" w:cs="Times New Roman"/>
          <w:sz w:val="28"/>
          <w:szCs w:val="28"/>
        </w:rPr>
        <w:t>ua</w:t>
      </w:r>
      <w:r w:rsidRPr="008C4D2E">
        <w:rPr>
          <w:rFonts w:ascii="Times New Roman" w:hAnsi="Times New Roman" w:cs="Times New Roman"/>
          <w:sz w:val="28"/>
          <w:szCs w:val="28"/>
        </w:rPr>
        <w:t>/</w:t>
      </w:r>
      <w:r w:rsidRPr="00A304FF">
        <w:rPr>
          <w:rFonts w:ascii="Times New Roman" w:hAnsi="Times New Roman" w:cs="Times New Roman"/>
          <w:sz w:val="28"/>
          <w:szCs w:val="28"/>
        </w:rPr>
        <w:t>bookreader</w:t>
      </w:r>
      <w:r w:rsidRPr="008C4D2E">
        <w:rPr>
          <w:rFonts w:ascii="Times New Roman" w:hAnsi="Times New Roman" w:cs="Times New Roman"/>
          <w:sz w:val="28"/>
          <w:szCs w:val="28"/>
        </w:rPr>
        <w:t>.</w:t>
      </w:r>
      <w:r w:rsidRPr="00A304FF">
        <w:rPr>
          <w:rFonts w:ascii="Times New Roman" w:hAnsi="Times New Roman" w:cs="Times New Roman"/>
          <w:sz w:val="28"/>
          <w:szCs w:val="28"/>
        </w:rPr>
        <w:t>php</w:t>
      </w:r>
      <w:r w:rsidRPr="008C4D2E">
        <w:rPr>
          <w:rFonts w:ascii="Times New Roman" w:hAnsi="Times New Roman" w:cs="Times New Roman"/>
          <w:sz w:val="28"/>
          <w:szCs w:val="28"/>
        </w:rPr>
        <w:t>/97791/</w:t>
      </w:r>
      <w:r w:rsidRPr="00A304FF">
        <w:rPr>
          <w:rFonts w:ascii="Times New Roman" w:hAnsi="Times New Roman" w:cs="Times New Roman"/>
          <w:sz w:val="28"/>
          <w:szCs w:val="28"/>
        </w:rPr>
        <w:t>Kozlova</w:t>
      </w:r>
      <w:r w:rsidRPr="008C4D2E">
        <w:rPr>
          <w:rFonts w:ascii="Times New Roman" w:hAnsi="Times New Roman" w:cs="Times New Roman"/>
          <w:sz w:val="28"/>
          <w:szCs w:val="28"/>
        </w:rPr>
        <w:t xml:space="preserve">_- </w:t>
      </w:r>
      <w:r w:rsidRPr="00A304FF">
        <w:rPr>
          <w:rFonts w:ascii="Times New Roman" w:hAnsi="Times New Roman" w:cs="Times New Roman"/>
          <w:sz w:val="28"/>
          <w:szCs w:val="28"/>
        </w:rPr>
        <w:t>Informatika</w:t>
      </w:r>
      <w:r w:rsidRPr="008C4D2E">
        <w:rPr>
          <w:rFonts w:ascii="Times New Roman" w:hAnsi="Times New Roman" w:cs="Times New Roman"/>
          <w:sz w:val="28"/>
          <w:szCs w:val="28"/>
        </w:rPr>
        <w:t>__</w:t>
      </w:r>
      <w:r w:rsidRPr="00A304FF">
        <w:rPr>
          <w:rFonts w:ascii="Times New Roman" w:hAnsi="Times New Roman" w:cs="Times New Roman"/>
          <w:sz w:val="28"/>
          <w:szCs w:val="28"/>
        </w:rPr>
        <w:t>konspekt</w:t>
      </w:r>
      <w:r w:rsidRPr="008C4D2E">
        <w:rPr>
          <w:rFonts w:ascii="Times New Roman" w:hAnsi="Times New Roman" w:cs="Times New Roman"/>
          <w:sz w:val="28"/>
          <w:szCs w:val="28"/>
        </w:rPr>
        <w:t>_</w:t>
      </w:r>
      <w:r w:rsidRPr="00A304FF">
        <w:rPr>
          <w:rFonts w:ascii="Times New Roman" w:hAnsi="Times New Roman" w:cs="Times New Roman"/>
          <w:sz w:val="28"/>
          <w:szCs w:val="28"/>
        </w:rPr>
        <w:t>lekciii</w:t>
      </w:r>
      <w:r w:rsidRPr="008C4D2E">
        <w:rPr>
          <w:rFonts w:ascii="Times New Roman" w:hAnsi="Times New Roman" w:cs="Times New Roman"/>
          <w:sz w:val="28"/>
          <w:szCs w:val="28"/>
        </w:rPr>
        <w:t>.</w:t>
      </w:r>
      <w:r w:rsidRPr="00A304FF">
        <w:rPr>
          <w:rFonts w:ascii="Times New Roman" w:hAnsi="Times New Roman" w:cs="Times New Roman"/>
          <w:sz w:val="28"/>
          <w:szCs w:val="28"/>
        </w:rPr>
        <w:t>html</w:t>
      </w:r>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11. </w:t>
      </w:r>
      <w:hyperlink r:id="rId13" w:history="1">
        <w:r w:rsidR="008C4D2E" w:rsidRPr="00D16A1F">
          <w:rPr>
            <w:rStyle w:val="a3"/>
            <w:rFonts w:ascii="Times New Roman" w:hAnsi="Times New Roman" w:cs="Times New Roman"/>
            <w:sz w:val="28"/>
            <w:szCs w:val="28"/>
          </w:rPr>
          <w:t>http://www.machinelearning.ru/wiki/</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12. </w:t>
      </w:r>
      <w:hyperlink r:id="rId14" w:history="1">
        <w:r w:rsidR="008C4D2E" w:rsidRPr="00D16A1F">
          <w:rPr>
            <w:rStyle w:val="a3"/>
            <w:rFonts w:ascii="Times New Roman" w:hAnsi="Times New Roman" w:cs="Times New Roman"/>
            <w:sz w:val="28"/>
            <w:szCs w:val="28"/>
          </w:rPr>
          <w:t>http://compteacher.ru/</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13. </w:t>
      </w:r>
      <w:hyperlink r:id="rId15" w:history="1">
        <w:r w:rsidR="008C4D2E" w:rsidRPr="00D16A1F">
          <w:rPr>
            <w:rStyle w:val="a3"/>
            <w:rFonts w:ascii="Times New Roman" w:hAnsi="Times New Roman" w:cs="Times New Roman"/>
            <w:sz w:val="28"/>
            <w:szCs w:val="28"/>
          </w:rPr>
          <w:t>http://mif.vspu.ru/books/taskword/</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14. </w:t>
      </w:r>
      <w:hyperlink r:id="rId16" w:history="1">
        <w:r w:rsidR="008C4D2E" w:rsidRPr="00D16A1F">
          <w:rPr>
            <w:rStyle w:val="a3"/>
            <w:rFonts w:ascii="Times New Roman" w:hAnsi="Times New Roman" w:cs="Times New Roman"/>
            <w:sz w:val="28"/>
            <w:szCs w:val="28"/>
          </w:rPr>
          <w:t>http://www.offisny.ru/excel.html</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15. </w:t>
      </w:r>
      <w:hyperlink r:id="rId17" w:history="1">
        <w:r w:rsidR="008C4D2E" w:rsidRPr="00D16A1F">
          <w:rPr>
            <w:rStyle w:val="a3"/>
            <w:rFonts w:ascii="Times New Roman" w:hAnsi="Times New Roman" w:cs="Times New Roman"/>
            <w:sz w:val="28"/>
            <w:szCs w:val="28"/>
          </w:rPr>
          <w:t>http://www.computer-museum.ru/</w:t>
        </w:r>
      </w:hyperlink>
      <w:r w:rsidRPr="008C4D2E">
        <w:rPr>
          <w:rFonts w:ascii="Times New Roman" w:hAnsi="Times New Roman" w:cs="Times New Roman"/>
          <w:sz w:val="28"/>
          <w:szCs w:val="28"/>
        </w:rPr>
        <w:t xml:space="preserve"> </w:t>
      </w:r>
    </w:p>
    <w:p w:rsidR="008C4D2E" w:rsidRDefault="00A304FF" w:rsidP="008C4D2E">
      <w:pPr>
        <w:ind w:firstLine="720"/>
        <w:rPr>
          <w:rFonts w:ascii="Times New Roman" w:hAnsi="Times New Roman" w:cs="Times New Roman"/>
          <w:sz w:val="28"/>
          <w:szCs w:val="28"/>
        </w:rPr>
      </w:pPr>
      <w:r w:rsidRPr="008C4D2E">
        <w:rPr>
          <w:rFonts w:ascii="Times New Roman" w:hAnsi="Times New Roman" w:cs="Times New Roman"/>
          <w:sz w:val="28"/>
          <w:szCs w:val="28"/>
        </w:rPr>
        <w:t xml:space="preserve">16. </w:t>
      </w:r>
      <w:hyperlink r:id="rId18" w:history="1">
        <w:r w:rsidR="008C4D2E" w:rsidRPr="00D16A1F">
          <w:rPr>
            <w:rStyle w:val="a3"/>
            <w:rFonts w:ascii="Times New Roman" w:hAnsi="Times New Roman" w:cs="Times New Roman"/>
            <w:sz w:val="28"/>
            <w:szCs w:val="28"/>
          </w:rPr>
          <w:t>http://comp-science.narod.ru/Word/word.html</w:t>
        </w:r>
      </w:hyperlink>
      <w:r w:rsidRPr="008C4D2E">
        <w:rPr>
          <w:rFonts w:ascii="Times New Roman" w:hAnsi="Times New Roman" w:cs="Times New Roman"/>
          <w:sz w:val="28"/>
          <w:szCs w:val="28"/>
        </w:rPr>
        <w:t xml:space="preserve"> </w:t>
      </w:r>
    </w:p>
    <w:p w:rsidR="00A304FF" w:rsidRPr="008C4D2E" w:rsidRDefault="00A304FF" w:rsidP="008C4D2E">
      <w:pPr>
        <w:ind w:firstLine="720"/>
        <w:rPr>
          <w:rFonts w:ascii="Times New Roman" w:hAnsi="Times New Roman" w:cs="Times New Roman"/>
          <w:b/>
          <w:sz w:val="28"/>
          <w:szCs w:val="28"/>
        </w:rPr>
      </w:pPr>
      <w:bookmarkStart w:id="0" w:name="_GoBack"/>
      <w:bookmarkEnd w:id="0"/>
      <w:r w:rsidRPr="008C4D2E">
        <w:rPr>
          <w:rFonts w:ascii="Times New Roman" w:hAnsi="Times New Roman" w:cs="Times New Roman"/>
          <w:sz w:val="28"/>
          <w:szCs w:val="28"/>
        </w:rPr>
        <w:t xml:space="preserve">17. </w:t>
      </w:r>
      <w:r w:rsidRPr="00A304FF">
        <w:rPr>
          <w:rFonts w:ascii="Times New Roman" w:hAnsi="Times New Roman" w:cs="Times New Roman"/>
          <w:sz w:val="28"/>
          <w:szCs w:val="28"/>
        </w:rPr>
        <w:t>http</w:t>
      </w:r>
      <w:r w:rsidRPr="008C4D2E">
        <w:rPr>
          <w:rFonts w:ascii="Times New Roman" w:hAnsi="Times New Roman" w:cs="Times New Roman"/>
          <w:sz w:val="28"/>
          <w:szCs w:val="28"/>
        </w:rPr>
        <w:t>://</w:t>
      </w:r>
      <w:r w:rsidRPr="00A304FF">
        <w:rPr>
          <w:rFonts w:ascii="Times New Roman" w:hAnsi="Times New Roman" w:cs="Times New Roman"/>
          <w:sz w:val="28"/>
          <w:szCs w:val="28"/>
        </w:rPr>
        <w:t>comp</w:t>
      </w:r>
      <w:r w:rsidRPr="008C4D2E">
        <w:rPr>
          <w:rFonts w:ascii="Times New Roman" w:hAnsi="Times New Roman" w:cs="Times New Roman"/>
          <w:sz w:val="28"/>
          <w:szCs w:val="28"/>
        </w:rPr>
        <w:t>-</w:t>
      </w:r>
      <w:r w:rsidRPr="00A304FF">
        <w:rPr>
          <w:rFonts w:ascii="Times New Roman" w:hAnsi="Times New Roman" w:cs="Times New Roman"/>
          <w:sz w:val="28"/>
          <w:szCs w:val="28"/>
        </w:rPr>
        <w:t>science</w:t>
      </w:r>
      <w:r w:rsidRPr="008C4D2E">
        <w:rPr>
          <w:rFonts w:ascii="Times New Roman" w:hAnsi="Times New Roman" w:cs="Times New Roman"/>
          <w:sz w:val="28"/>
          <w:szCs w:val="28"/>
        </w:rPr>
        <w:t>.</w:t>
      </w:r>
      <w:r w:rsidRPr="00A304FF">
        <w:rPr>
          <w:rFonts w:ascii="Times New Roman" w:hAnsi="Times New Roman" w:cs="Times New Roman"/>
          <w:sz w:val="28"/>
          <w:szCs w:val="28"/>
        </w:rPr>
        <w:t>narod</w:t>
      </w:r>
      <w:r w:rsidRPr="008C4D2E">
        <w:rPr>
          <w:rFonts w:ascii="Times New Roman" w:hAnsi="Times New Roman" w:cs="Times New Roman"/>
          <w:sz w:val="28"/>
          <w:szCs w:val="28"/>
        </w:rPr>
        <w:t>.</w:t>
      </w:r>
      <w:r w:rsidRPr="00A304FF">
        <w:rPr>
          <w:rFonts w:ascii="Times New Roman" w:hAnsi="Times New Roman" w:cs="Times New Roman"/>
          <w:sz w:val="28"/>
          <w:szCs w:val="28"/>
        </w:rPr>
        <w:t>ru</w:t>
      </w:r>
      <w:r w:rsidRPr="008C4D2E">
        <w:rPr>
          <w:rFonts w:ascii="Times New Roman" w:hAnsi="Times New Roman" w:cs="Times New Roman"/>
          <w:sz w:val="28"/>
          <w:szCs w:val="28"/>
        </w:rPr>
        <w:t>/</w:t>
      </w:r>
      <w:r w:rsidRPr="00A304FF">
        <w:rPr>
          <w:rFonts w:ascii="Times New Roman" w:hAnsi="Times New Roman" w:cs="Times New Roman"/>
          <w:sz w:val="28"/>
          <w:szCs w:val="28"/>
        </w:rPr>
        <w:t>Excel</w:t>
      </w:r>
      <w:r w:rsidRPr="008C4D2E">
        <w:rPr>
          <w:rFonts w:ascii="Times New Roman" w:hAnsi="Times New Roman" w:cs="Times New Roman"/>
          <w:sz w:val="28"/>
          <w:szCs w:val="28"/>
        </w:rPr>
        <w:t>/</w:t>
      </w:r>
      <w:r w:rsidRPr="00A304FF">
        <w:rPr>
          <w:rFonts w:ascii="Times New Roman" w:hAnsi="Times New Roman" w:cs="Times New Roman"/>
          <w:sz w:val="28"/>
          <w:szCs w:val="28"/>
        </w:rPr>
        <w:t>exc</w:t>
      </w:r>
      <w:r>
        <w:t>el</w:t>
      </w:r>
      <w:r w:rsidRPr="008C4D2E">
        <w:t>.</w:t>
      </w:r>
      <w:r>
        <w:t>html</w:t>
      </w:r>
    </w:p>
    <w:sectPr w:rsidR="00A304FF" w:rsidRPr="008C4D2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EC"/>
    <w:rsid w:val="001806EC"/>
    <w:rsid w:val="008C4D2E"/>
    <w:rsid w:val="00A304FF"/>
    <w:rsid w:val="00AF5BF6"/>
    <w:rsid w:val="00DE4B88"/>
    <w:rsid w:val="00DF0DF1"/>
    <w:rsid w:val="00E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E90C"/>
  <w15:chartTrackingRefBased/>
  <w15:docId w15:val="{83C6280F-B30D-4431-8472-ED94FA88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fit.ru/fitness/programme/" TargetMode="External"/><Relationship Id="rId13" Type="http://schemas.openxmlformats.org/officeDocument/2006/relationships/hyperlink" Target="http://www.machinelearning.ru/wiki/" TargetMode="External"/><Relationship Id="rId18" Type="http://schemas.openxmlformats.org/officeDocument/2006/relationships/hyperlink" Target="http://comp-science.narod.ru/Word/word.html" TargetMode="External"/><Relationship Id="rId3" Type="http://schemas.openxmlformats.org/officeDocument/2006/relationships/webSettings" Target="webSettings.xml"/><Relationship Id="rId7" Type="http://schemas.openxmlformats.org/officeDocument/2006/relationships/hyperlink" Target="http://zakon.rada.gov.ua/cgi&#8211;bin/laws/main.cgi?nreg=3808&#8211;12" TargetMode="External"/><Relationship Id="rId12" Type="http://schemas.openxmlformats.org/officeDocument/2006/relationships/hyperlink" Target="http://technologies.su/" TargetMode="External"/><Relationship Id="rId17" Type="http://schemas.openxmlformats.org/officeDocument/2006/relationships/hyperlink" Target="http://www.computer-museum.ru/" TargetMode="External"/><Relationship Id="rId2" Type="http://schemas.openxmlformats.org/officeDocument/2006/relationships/settings" Target="settings.xml"/><Relationship Id="rId16" Type="http://schemas.openxmlformats.org/officeDocument/2006/relationships/hyperlink" Target="http://www.offisny.ru/excel.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3808&#8211;12" TargetMode="External"/><Relationship Id="rId11" Type="http://schemas.openxmlformats.org/officeDocument/2006/relationships/hyperlink" Target="http://pidruchniki.ws/14990528/ekonomika/korelyatsiyniy_analiz" TargetMode="External"/><Relationship Id="rId5" Type="http://schemas.openxmlformats.org/officeDocument/2006/relationships/hyperlink" Target="http://www.nbuv.gov.ua/" TargetMode="External"/><Relationship Id="rId15" Type="http://schemas.openxmlformats.org/officeDocument/2006/relationships/hyperlink" Target="http://mif.vspu.ru/books/taskword/" TargetMode="External"/><Relationship Id="rId10" Type="http://schemas.openxmlformats.org/officeDocument/2006/relationships/hyperlink" Target="http://ebooktime.net/book_82.html" TargetMode="External"/><Relationship Id="rId19" Type="http://schemas.openxmlformats.org/officeDocument/2006/relationships/fontTable" Target="fontTable.xml"/><Relationship Id="rId4" Type="http://schemas.openxmlformats.org/officeDocument/2006/relationships/hyperlink" Target="mailto:olysiknik@ukr.net" TargetMode="External"/><Relationship Id="rId9" Type="http://schemas.openxmlformats.org/officeDocument/2006/relationships/hyperlink" Target="http://book.kbsu.ru/theory/index.html" TargetMode="External"/><Relationship Id="rId14" Type="http://schemas.openxmlformats.org/officeDocument/2006/relationships/hyperlink" Target="http://compteach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2021-01-23T19:49:00Z</dcterms:created>
  <dcterms:modified xsi:type="dcterms:W3CDTF">2021-01-23T20:52:00Z</dcterms:modified>
</cp:coreProperties>
</file>