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75" w:rsidRPr="00B97502" w:rsidRDefault="00C0734B">
      <w:pPr>
        <w:pStyle w:val="a3"/>
        <w:spacing w:before="73" w:line="366" w:lineRule="exact"/>
        <w:ind w:left="980" w:right="985"/>
        <w:jc w:val="center"/>
      </w:pPr>
      <w:r w:rsidRPr="00B97502">
        <w:t>Технологія</w:t>
      </w:r>
      <w:r w:rsidRPr="00B97502">
        <w:rPr>
          <w:spacing w:val="-8"/>
        </w:rPr>
        <w:t xml:space="preserve"> </w:t>
      </w:r>
      <w:r w:rsidR="000A5AC0" w:rsidRPr="00B97502">
        <w:rPr>
          <w:shd w:val="clear" w:color="auto" w:fill="FFFFFF"/>
        </w:rPr>
        <w:t>проблемного навчання</w:t>
      </w:r>
      <w:r w:rsidRPr="00B97502">
        <w:t>:</w:t>
      </w:r>
    </w:p>
    <w:p w:rsidR="007E1975" w:rsidRPr="00B97502" w:rsidRDefault="00C0734B">
      <w:pPr>
        <w:spacing w:line="366" w:lineRule="exact"/>
        <w:ind w:left="975" w:right="985"/>
        <w:jc w:val="center"/>
        <w:rPr>
          <w:sz w:val="32"/>
        </w:rPr>
      </w:pPr>
      <w:r w:rsidRPr="00B97502">
        <w:rPr>
          <w:sz w:val="32"/>
        </w:rPr>
        <w:t>дисципліна</w:t>
      </w:r>
    </w:p>
    <w:p w:rsidR="00DD0FB6" w:rsidRPr="00B97502" w:rsidRDefault="00C0734B">
      <w:pPr>
        <w:pStyle w:val="a3"/>
        <w:spacing w:before="2" w:line="242" w:lineRule="auto"/>
        <w:ind w:left="339" w:right="344"/>
        <w:jc w:val="center"/>
        <w:rPr>
          <w:spacing w:val="-77"/>
        </w:rPr>
      </w:pPr>
      <w:r w:rsidRPr="00B97502">
        <w:t>«</w:t>
      </w:r>
      <w:proofErr w:type="spellStart"/>
      <w:r w:rsidR="00DD0FB6" w:rsidRPr="00B97502">
        <w:rPr>
          <w:lang w:val="ru-RU"/>
        </w:rPr>
        <w:t>Компаративістика</w:t>
      </w:r>
      <w:proofErr w:type="spellEnd"/>
      <w:r w:rsidRPr="00B97502">
        <w:t>»</w:t>
      </w:r>
      <w:r w:rsidRPr="00B97502">
        <w:rPr>
          <w:spacing w:val="-77"/>
        </w:rPr>
        <w:t xml:space="preserve"> </w:t>
      </w:r>
    </w:p>
    <w:p w:rsidR="007E1975" w:rsidRPr="00B97502" w:rsidRDefault="00C0734B">
      <w:pPr>
        <w:pStyle w:val="a3"/>
        <w:spacing w:before="2" w:line="242" w:lineRule="auto"/>
        <w:ind w:left="339" w:right="344"/>
        <w:jc w:val="center"/>
      </w:pPr>
      <w:r w:rsidRPr="00B97502">
        <w:t>Анотація</w:t>
      </w:r>
    </w:p>
    <w:p w:rsidR="007E1975" w:rsidRPr="00B97502" w:rsidRDefault="007E1975">
      <w:pPr>
        <w:rPr>
          <w:b/>
          <w:sz w:val="20"/>
        </w:rPr>
      </w:pPr>
    </w:p>
    <w:p w:rsidR="007E1975" w:rsidRPr="00B97502" w:rsidRDefault="007E1975">
      <w:pPr>
        <w:rPr>
          <w:b/>
          <w:sz w:val="20"/>
        </w:rPr>
      </w:pPr>
    </w:p>
    <w:p w:rsidR="007E1975" w:rsidRPr="00B97502" w:rsidRDefault="007E1975">
      <w:pPr>
        <w:spacing w:after="1"/>
        <w:rPr>
          <w:b/>
          <w:sz w:val="14"/>
        </w:rPr>
      </w:pPr>
    </w:p>
    <w:tbl>
      <w:tblPr>
        <w:tblStyle w:val="TableNormal"/>
        <w:tblW w:w="981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7088"/>
      </w:tblGrid>
      <w:tr w:rsidR="00B97502" w:rsidRPr="00B97502" w:rsidTr="0003747B">
        <w:trPr>
          <w:trHeight w:val="734"/>
        </w:trPr>
        <w:tc>
          <w:tcPr>
            <w:tcW w:w="2726" w:type="dxa"/>
          </w:tcPr>
          <w:p w:rsidR="007E1975" w:rsidRPr="00B97502" w:rsidRDefault="00C0734B">
            <w:pPr>
              <w:pStyle w:val="TableParagraph"/>
              <w:spacing w:line="357" w:lineRule="exact"/>
              <w:ind w:left="110"/>
              <w:rPr>
                <w:b/>
                <w:sz w:val="32"/>
              </w:rPr>
            </w:pPr>
            <w:r w:rsidRPr="00B97502">
              <w:rPr>
                <w:b/>
                <w:sz w:val="32"/>
              </w:rPr>
              <w:t>Назва</w:t>
            </w:r>
            <w:r w:rsidRPr="00B97502">
              <w:rPr>
                <w:b/>
                <w:spacing w:val="-2"/>
                <w:sz w:val="32"/>
              </w:rPr>
              <w:t xml:space="preserve"> </w:t>
            </w:r>
            <w:r w:rsidRPr="00B97502">
              <w:rPr>
                <w:b/>
                <w:sz w:val="32"/>
              </w:rPr>
              <w:t>дисципліни</w:t>
            </w:r>
          </w:p>
        </w:tc>
        <w:tc>
          <w:tcPr>
            <w:tcW w:w="7088" w:type="dxa"/>
          </w:tcPr>
          <w:p w:rsidR="007E1975" w:rsidRPr="00B97502" w:rsidRDefault="00DD0FB6">
            <w:pPr>
              <w:pStyle w:val="TableParagraph"/>
              <w:spacing w:before="1" w:line="355" w:lineRule="exact"/>
              <w:rPr>
                <w:sz w:val="32"/>
              </w:rPr>
            </w:pPr>
            <w:r w:rsidRPr="00B97502">
              <w:rPr>
                <w:sz w:val="32"/>
              </w:rPr>
              <w:t>Компаративістика</w:t>
            </w:r>
          </w:p>
        </w:tc>
      </w:tr>
      <w:tr w:rsidR="00B97502" w:rsidRPr="00B97502" w:rsidTr="0003747B">
        <w:trPr>
          <w:trHeight w:val="739"/>
        </w:trPr>
        <w:tc>
          <w:tcPr>
            <w:tcW w:w="2726" w:type="dxa"/>
          </w:tcPr>
          <w:p w:rsidR="007E1975" w:rsidRPr="00B97502" w:rsidRDefault="00C0734B">
            <w:pPr>
              <w:pStyle w:val="TableParagraph"/>
              <w:spacing w:line="362" w:lineRule="exact"/>
              <w:ind w:left="110"/>
              <w:rPr>
                <w:b/>
                <w:sz w:val="32"/>
              </w:rPr>
            </w:pPr>
            <w:r w:rsidRPr="00B97502">
              <w:rPr>
                <w:b/>
                <w:sz w:val="32"/>
              </w:rPr>
              <w:t>Назва</w:t>
            </w:r>
            <w:r w:rsidRPr="00B97502">
              <w:rPr>
                <w:b/>
                <w:spacing w:val="-3"/>
                <w:sz w:val="32"/>
              </w:rPr>
              <w:t xml:space="preserve"> </w:t>
            </w:r>
            <w:r w:rsidRPr="00B97502">
              <w:rPr>
                <w:b/>
                <w:sz w:val="32"/>
              </w:rPr>
              <w:t>технології,</w:t>
            </w:r>
          </w:p>
          <w:p w:rsidR="007E1975" w:rsidRPr="00B97502" w:rsidRDefault="00C0734B">
            <w:pPr>
              <w:pStyle w:val="TableParagraph"/>
              <w:spacing w:before="1" w:line="355" w:lineRule="exact"/>
              <w:ind w:left="110"/>
              <w:rPr>
                <w:b/>
                <w:sz w:val="32"/>
              </w:rPr>
            </w:pPr>
            <w:r w:rsidRPr="00B97502">
              <w:rPr>
                <w:b/>
                <w:sz w:val="32"/>
              </w:rPr>
              <w:t>що</w:t>
            </w:r>
            <w:r w:rsidRPr="00B97502">
              <w:rPr>
                <w:b/>
                <w:spacing w:val="-3"/>
                <w:sz w:val="32"/>
              </w:rPr>
              <w:t xml:space="preserve"> </w:t>
            </w:r>
            <w:r w:rsidRPr="00B97502">
              <w:rPr>
                <w:b/>
                <w:sz w:val="32"/>
              </w:rPr>
              <w:t>впроваджується</w:t>
            </w:r>
          </w:p>
        </w:tc>
        <w:tc>
          <w:tcPr>
            <w:tcW w:w="7088" w:type="dxa"/>
          </w:tcPr>
          <w:p w:rsidR="007E1975" w:rsidRPr="00B97502" w:rsidRDefault="00C0734B" w:rsidP="00B81C2B">
            <w:pPr>
              <w:pStyle w:val="TableParagraph"/>
              <w:spacing w:line="362" w:lineRule="exact"/>
              <w:ind w:right="113"/>
              <w:jc w:val="both"/>
              <w:rPr>
                <w:sz w:val="32"/>
                <w:lang w:val="ru-RU"/>
              </w:rPr>
            </w:pPr>
            <w:r w:rsidRPr="00B97502">
              <w:rPr>
                <w:sz w:val="32"/>
              </w:rPr>
              <w:t>Технологія</w:t>
            </w:r>
            <w:r w:rsidRPr="00B97502">
              <w:rPr>
                <w:spacing w:val="-5"/>
                <w:sz w:val="32"/>
              </w:rPr>
              <w:t xml:space="preserve"> </w:t>
            </w:r>
            <w:r w:rsidR="000A5AC0" w:rsidRPr="00B97502">
              <w:rPr>
                <w:sz w:val="32"/>
              </w:rPr>
              <w:t xml:space="preserve">проблемного </w:t>
            </w:r>
            <w:r w:rsidRPr="00B97502">
              <w:rPr>
                <w:sz w:val="32"/>
              </w:rPr>
              <w:t>навчання</w:t>
            </w:r>
            <w:r w:rsidR="000A5AC0" w:rsidRPr="00B97502">
              <w:rPr>
                <w:sz w:val="32"/>
              </w:rPr>
              <w:t xml:space="preserve"> – організація навчальних занять через створення проблемних ситуацій і активної самостійної </w:t>
            </w:r>
            <w:proofErr w:type="spellStart"/>
            <w:r w:rsidR="000A5AC0" w:rsidRPr="00B97502">
              <w:rPr>
                <w:sz w:val="32"/>
              </w:rPr>
              <w:t>діяльн</w:t>
            </w:r>
            <w:proofErr w:type="spellEnd"/>
            <w:r w:rsidR="000A5AC0" w:rsidRPr="00B97502">
              <w:rPr>
                <w:sz w:val="32"/>
                <w:lang w:val="ru-RU"/>
              </w:rPr>
              <w:t>о</w:t>
            </w:r>
            <w:proofErr w:type="spellStart"/>
            <w:r w:rsidR="000A5AC0" w:rsidRPr="00B97502">
              <w:rPr>
                <w:sz w:val="32"/>
              </w:rPr>
              <w:t>сті</w:t>
            </w:r>
            <w:proofErr w:type="spellEnd"/>
            <w:r w:rsidR="000A5AC0" w:rsidRPr="00B97502">
              <w:rPr>
                <w:sz w:val="32"/>
              </w:rPr>
              <w:t xml:space="preserve"> </w:t>
            </w:r>
            <w:proofErr w:type="spellStart"/>
            <w:r w:rsidR="000A5AC0" w:rsidRPr="00B97502">
              <w:rPr>
                <w:sz w:val="32"/>
                <w:lang w:val="ru-RU"/>
              </w:rPr>
              <w:t>студентів</w:t>
            </w:r>
            <w:proofErr w:type="spellEnd"/>
            <w:r w:rsidR="000A5AC0" w:rsidRPr="00B97502">
              <w:rPr>
                <w:sz w:val="32"/>
                <w:lang w:val="ru-RU"/>
              </w:rPr>
              <w:t xml:space="preserve"> </w:t>
            </w:r>
            <w:r w:rsidR="000A5AC0" w:rsidRPr="00B97502">
              <w:rPr>
                <w:sz w:val="32"/>
              </w:rPr>
              <w:t xml:space="preserve">щодо їх вирішення. </w:t>
            </w:r>
          </w:p>
        </w:tc>
      </w:tr>
      <w:tr w:rsidR="00B97502" w:rsidRPr="00B97502" w:rsidTr="0003747B">
        <w:trPr>
          <w:trHeight w:val="2208"/>
        </w:trPr>
        <w:tc>
          <w:tcPr>
            <w:tcW w:w="2726" w:type="dxa"/>
          </w:tcPr>
          <w:p w:rsidR="007E1975" w:rsidRPr="00B97502" w:rsidRDefault="00C0734B">
            <w:pPr>
              <w:pStyle w:val="TableParagraph"/>
              <w:spacing w:line="357" w:lineRule="exact"/>
              <w:ind w:left="110"/>
              <w:rPr>
                <w:b/>
                <w:sz w:val="32"/>
              </w:rPr>
            </w:pPr>
            <w:r w:rsidRPr="00B97502">
              <w:rPr>
                <w:b/>
                <w:sz w:val="32"/>
              </w:rPr>
              <w:t>Мета</w:t>
            </w:r>
            <w:r w:rsidRPr="00B97502">
              <w:rPr>
                <w:b/>
                <w:spacing w:val="-4"/>
                <w:sz w:val="32"/>
              </w:rPr>
              <w:t xml:space="preserve"> </w:t>
            </w:r>
            <w:r w:rsidRPr="00B97502">
              <w:rPr>
                <w:b/>
                <w:sz w:val="32"/>
              </w:rPr>
              <w:t>технології</w:t>
            </w:r>
          </w:p>
        </w:tc>
        <w:tc>
          <w:tcPr>
            <w:tcW w:w="7088" w:type="dxa"/>
          </w:tcPr>
          <w:p w:rsidR="007E1975" w:rsidRPr="00B97502" w:rsidRDefault="00C0734B" w:rsidP="007B0F64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</w:tabs>
              <w:spacing w:line="367" w:lineRule="exact"/>
              <w:ind w:right="113" w:firstLine="0"/>
              <w:jc w:val="both"/>
              <w:rPr>
                <w:sz w:val="32"/>
              </w:rPr>
            </w:pPr>
            <w:r w:rsidRPr="00B97502">
              <w:rPr>
                <w:sz w:val="32"/>
              </w:rPr>
              <w:t>розвивати у студентів проблемне бачення</w:t>
            </w:r>
            <w:r w:rsidRPr="00B97502">
              <w:rPr>
                <w:spacing w:val="-77"/>
                <w:sz w:val="32"/>
              </w:rPr>
              <w:t xml:space="preserve"> </w:t>
            </w:r>
            <w:proofErr w:type="spellStart"/>
            <w:r w:rsidR="00DD0FB6" w:rsidRPr="00B97502">
              <w:rPr>
                <w:sz w:val="32"/>
              </w:rPr>
              <w:t>мовних</w:t>
            </w:r>
            <w:proofErr w:type="spellEnd"/>
            <w:r w:rsidRPr="00B97502">
              <w:rPr>
                <w:spacing w:val="-5"/>
                <w:sz w:val="32"/>
              </w:rPr>
              <w:t xml:space="preserve"> </w:t>
            </w:r>
            <w:r w:rsidRPr="00B97502">
              <w:rPr>
                <w:sz w:val="32"/>
              </w:rPr>
              <w:t>явищ</w:t>
            </w:r>
            <w:r w:rsidRPr="00B97502">
              <w:rPr>
                <w:spacing w:val="-1"/>
                <w:sz w:val="32"/>
              </w:rPr>
              <w:t xml:space="preserve"> </w:t>
            </w:r>
            <w:r w:rsidR="00DD0FB6" w:rsidRPr="00B97502">
              <w:rPr>
                <w:spacing w:val="-1"/>
                <w:sz w:val="32"/>
              </w:rPr>
              <w:t xml:space="preserve">у зіставному аспекті </w:t>
            </w:r>
            <w:r w:rsidRPr="00B97502">
              <w:rPr>
                <w:sz w:val="32"/>
              </w:rPr>
              <w:t>та</w:t>
            </w:r>
            <w:r w:rsidRPr="00B97502">
              <w:rPr>
                <w:spacing w:val="-3"/>
                <w:sz w:val="32"/>
              </w:rPr>
              <w:t xml:space="preserve"> </w:t>
            </w:r>
            <w:r w:rsidRPr="00B97502">
              <w:rPr>
                <w:sz w:val="32"/>
              </w:rPr>
              <w:t>сприяти</w:t>
            </w:r>
            <w:r w:rsidRPr="00B97502">
              <w:rPr>
                <w:spacing w:val="-3"/>
                <w:sz w:val="32"/>
              </w:rPr>
              <w:t xml:space="preserve"> </w:t>
            </w:r>
            <w:r w:rsidRPr="00B97502">
              <w:rPr>
                <w:sz w:val="32"/>
              </w:rPr>
              <w:t>засвоєнню</w:t>
            </w:r>
            <w:r w:rsidR="00DD0FB6" w:rsidRPr="00B97502">
              <w:rPr>
                <w:sz w:val="32"/>
              </w:rPr>
              <w:t xml:space="preserve"> відповідних </w:t>
            </w:r>
            <w:r w:rsidRPr="00B97502">
              <w:rPr>
                <w:sz w:val="32"/>
              </w:rPr>
              <w:t>дослідницьких</w:t>
            </w:r>
            <w:r w:rsidRPr="00B97502">
              <w:rPr>
                <w:spacing w:val="-5"/>
                <w:sz w:val="32"/>
              </w:rPr>
              <w:t xml:space="preserve"> </w:t>
            </w:r>
            <w:r w:rsidRPr="00B97502">
              <w:rPr>
                <w:sz w:val="32"/>
              </w:rPr>
              <w:t>процедур;</w:t>
            </w:r>
          </w:p>
          <w:p w:rsidR="007E1975" w:rsidRPr="00B97502" w:rsidRDefault="00C0734B" w:rsidP="007B0F64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370" w:lineRule="exact"/>
              <w:ind w:right="113" w:firstLine="0"/>
              <w:jc w:val="both"/>
              <w:rPr>
                <w:sz w:val="32"/>
              </w:rPr>
            </w:pPr>
            <w:r w:rsidRPr="00B97502">
              <w:rPr>
                <w:sz w:val="32"/>
              </w:rPr>
              <w:t>навчити</w:t>
            </w:r>
            <w:r w:rsidRPr="00B97502">
              <w:rPr>
                <w:spacing w:val="-9"/>
                <w:sz w:val="32"/>
              </w:rPr>
              <w:t xml:space="preserve"> </w:t>
            </w:r>
            <w:r w:rsidRPr="00B97502">
              <w:rPr>
                <w:sz w:val="32"/>
              </w:rPr>
              <w:t>студентів</w:t>
            </w:r>
            <w:r w:rsidRPr="00B97502">
              <w:rPr>
                <w:spacing w:val="-2"/>
                <w:sz w:val="32"/>
              </w:rPr>
              <w:t xml:space="preserve"> </w:t>
            </w:r>
            <w:r w:rsidRPr="00B97502">
              <w:rPr>
                <w:sz w:val="32"/>
              </w:rPr>
              <w:t>бачити</w:t>
            </w:r>
            <w:r w:rsidRPr="00B97502">
              <w:rPr>
                <w:spacing w:val="-8"/>
                <w:sz w:val="32"/>
              </w:rPr>
              <w:t xml:space="preserve"> </w:t>
            </w:r>
            <w:r w:rsidRPr="00B97502">
              <w:rPr>
                <w:sz w:val="32"/>
              </w:rPr>
              <w:t>й</w:t>
            </w:r>
            <w:r w:rsidRPr="00B97502">
              <w:rPr>
                <w:spacing w:val="-8"/>
                <w:sz w:val="32"/>
              </w:rPr>
              <w:t xml:space="preserve"> </w:t>
            </w:r>
            <w:r w:rsidRPr="00B97502">
              <w:rPr>
                <w:sz w:val="32"/>
              </w:rPr>
              <w:t>аналізувати</w:t>
            </w:r>
            <w:r w:rsidRPr="00B97502">
              <w:rPr>
                <w:spacing w:val="-77"/>
                <w:sz w:val="32"/>
              </w:rPr>
              <w:t xml:space="preserve"> </w:t>
            </w:r>
            <w:r w:rsidRPr="00B97502">
              <w:rPr>
                <w:sz w:val="32"/>
              </w:rPr>
              <w:t>проблем</w:t>
            </w:r>
            <w:r w:rsidR="007B0F64" w:rsidRPr="00B97502">
              <w:rPr>
                <w:sz w:val="32"/>
              </w:rPr>
              <w:t xml:space="preserve">ні ситуації, виділяти проблеми та </w:t>
            </w:r>
            <w:r w:rsidRPr="00B97502">
              <w:rPr>
                <w:sz w:val="32"/>
              </w:rPr>
              <w:t>завдання</w:t>
            </w:r>
            <w:r w:rsidR="00DD0FB6" w:rsidRPr="00B97502">
              <w:rPr>
                <w:sz w:val="32"/>
              </w:rPr>
              <w:t xml:space="preserve"> зіставного дослідження</w:t>
            </w:r>
          </w:p>
        </w:tc>
      </w:tr>
      <w:tr w:rsidR="00B97502" w:rsidRPr="00B97502" w:rsidTr="0003747B">
        <w:trPr>
          <w:trHeight w:val="2569"/>
        </w:trPr>
        <w:tc>
          <w:tcPr>
            <w:tcW w:w="2726" w:type="dxa"/>
          </w:tcPr>
          <w:p w:rsidR="007E1975" w:rsidRPr="00B97502" w:rsidRDefault="00C0734B">
            <w:pPr>
              <w:pStyle w:val="TableParagraph"/>
              <w:spacing w:line="353" w:lineRule="exact"/>
              <w:ind w:left="110"/>
              <w:rPr>
                <w:b/>
                <w:sz w:val="32"/>
              </w:rPr>
            </w:pPr>
            <w:r w:rsidRPr="00B97502">
              <w:rPr>
                <w:b/>
                <w:sz w:val="32"/>
              </w:rPr>
              <w:t>Завдання</w:t>
            </w:r>
          </w:p>
          <w:p w:rsidR="007E1975" w:rsidRPr="00B97502" w:rsidRDefault="00C0734B">
            <w:pPr>
              <w:pStyle w:val="TableParagraph"/>
              <w:spacing w:before="2"/>
              <w:ind w:left="110"/>
              <w:rPr>
                <w:b/>
                <w:sz w:val="32"/>
              </w:rPr>
            </w:pPr>
            <w:r w:rsidRPr="00B97502">
              <w:rPr>
                <w:b/>
                <w:sz w:val="32"/>
              </w:rPr>
              <w:t>технології</w:t>
            </w:r>
          </w:p>
        </w:tc>
        <w:tc>
          <w:tcPr>
            <w:tcW w:w="7088" w:type="dxa"/>
          </w:tcPr>
          <w:p w:rsidR="0003747B" w:rsidRPr="00B97502" w:rsidRDefault="00C0734B" w:rsidP="007B0F64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2" w:line="353" w:lineRule="exact"/>
              <w:ind w:left="292" w:right="113"/>
              <w:jc w:val="both"/>
              <w:rPr>
                <w:sz w:val="32"/>
              </w:rPr>
            </w:pPr>
            <w:r w:rsidRPr="00B97502">
              <w:rPr>
                <w:sz w:val="32"/>
              </w:rPr>
              <w:t>побудувати</w:t>
            </w:r>
            <w:r w:rsidRPr="00B97502">
              <w:rPr>
                <w:spacing w:val="-4"/>
                <w:sz w:val="32"/>
              </w:rPr>
              <w:t xml:space="preserve"> </w:t>
            </w:r>
            <w:r w:rsidRPr="00B97502">
              <w:rPr>
                <w:sz w:val="32"/>
              </w:rPr>
              <w:t>опанування</w:t>
            </w:r>
            <w:r w:rsidRPr="00B97502">
              <w:rPr>
                <w:spacing w:val="-6"/>
                <w:sz w:val="32"/>
              </w:rPr>
              <w:t xml:space="preserve"> </w:t>
            </w:r>
            <w:r w:rsidR="00DD0FB6" w:rsidRPr="00B97502">
              <w:rPr>
                <w:sz w:val="32"/>
              </w:rPr>
              <w:t>зіставни</w:t>
            </w:r>
            <w:r w:rsidR="00820E6A" w:rsidRPr="00B97502">
              <w:rPr>
                <w:sz w:val="32"/>
              </w:rPr>
              <w:t>х</w:t>
            </w:r>
            <w:r w:rsidR="0003747B" w:rsidRPr="00B97502">
              <w:rPr>
                <w:sz w:val="32"/>
              </w:rPr>
              <w:t xml:space="preserve"> </w:t>
            </w:r>
            <w:r w:rsidRPr="00B97502">
              <w:rPr>
                <w:sz w:val="32"/>
              </w:rPr>
              <w:t>явищ</w:t>
            </w:r>
            <w:r w:rsidRPr="00B97502">
              <w:rPr>
                <w:spacing w:val="-3"/>
                <w:sz w:val="32"/>
              </w:rPr>
              <w:t xml:space="preserve"> </w:t>
            </w:r>
          </w:p>
          <w:p w:rsidR="007E1975" w:rsidRPr="00B97502" w:rsidRDefault="00C0734B" w:rsidP="007B0F64">
            <w:pPr>
              <w:pStyle w:val="TableParagraph"/>
              <w:tabs>
                <w:tab w:val="left" w:pos="293"/>
              </w:tabs>
              <w:spacing w:before="2" w:line="353" w:lineRule="exact"/>
              <w:ind w:left="292" w:right="113"/>
              <w:jc w:val="both"/>
              <w:rPr>
                <w:sz w:val="32"/>
              </w:rPr>
            </w:pPr>
            <w:r w:rsidRPr="00B97502">
              <w:rPr>
                <w:sz w:val="32"/>
              </w:rPr>
              <w:t>як</w:t>
            </w:r>
            <w:r w:rsidRPr="00B97502">
              <w:rPr>
                <w:spacing w:val="3"/>
                <w:sz w:val="32"/>
              </w:rPr>
              <w:t xml:space="preserve"> </w:t>
            </w:r>
            <w:r w:rsidRPr="00B97502">
              <w:rPr>
                <w:sz w:val="32"/>
              </w:rPr>
              <w:t>систем</w:t>
            </w:r>
            <w:r w:rsidR="00820E6A" w:rsidRPr="00B97502">
              <w:rPr>
                <w:sz w:val="32"/>
              </w:rPr>
              <w:t>и</w:t>
            </w:r>
            <w:r w:rsidRPr="00B97502">
              <w:rPr>
                <w:spacing w:val="-6"/>
                <w:sz w:val="32"/>
              </w:rPr>
              <w:t xml:space="preserve"> </w:t>
            </w:r>
            <w:r w:rsidRPr="00B97502">
              <w:rPr>
                <w:sz w:val="32"/>
              </w:rPr>
              <w:t>завдань;</w:t>
            </w:r>
          </w:p>
          <w:p w:rsidR="007E1975" w:rsidRPr="00B97502" w:rsidRDefault="00C0734B" w:rsidP="007B0F64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4" w:line="237" w:lineRule="auto"/>
              <w:ind w:right="113" w:firstLine="0"/>
              <w:jc w:val="both"/>
              <w:rPr>
                <w:sz w:val="32"/>
              </w:rPr>
            </w:pPr>
            <w:r w:rsidRPr="00B97502">
              <w:rPr>
                <w:sz w:val="32"/>
              </w:rPr>
              <w:t>розробити</w:t>
            </w:r>
            <w:r w:rsidRPr="00B97502">
              <w:rPr>
                <w:spacing w:val="-8"/>
                <w:sz w:val="32"/>
              </w:rPr>
              <w:t xml:space="preserve"> </w:t>
            </w:r>
            <w:r w:rsidRPr="00B97502">
              <w:rPr>
                <w:sz w:val="32"/>
              </w:rPr>
              <w:t>алгоритми</w:t>
            </w:r>
            <w:r w:rsidRPr="00B97502">
              <w:rPr>
                <w:spacing w:val="-3"/>
                <w:sz w:val="32"/>
              </w:rPr>
              <w:t xml:space="preserve"> </w:t>
            </w:r>
            <w:r w:rsidRPr="00B97502">
              <w:rPr>
                <w:sz w:val="32"/>
              </w:rPr>
              <w:t>дій</w:t>
            </w:r>
            <w:r w:rsidRPr="00B97502">
              <w:rPr>
                <w:spacing w:val="-7"/>
                <w:sz w:val="32"/>
              </w:rPr>
              <w:t xml:space="preserve"> </w:t>
            </w:r>
            <w:r w:rsidRPr="00B97502">
              <w:rPr>
                <w:sz w:val="32"/>
              </w:rPr>
              <w:t>студентів</w:t>
            </w:r>
            <w:r w:rsidRPr="00B97502">
              <w:rPr>
                <w:spacing w:val="-3"/>
                <w:sz w:val="32"/>
              </w:rPr>
              <w:t xml:space="preserve"> </w:t>
            </w:r>
            <w:r w:rsidRPr="00B97502">
              <w:rPr>
                <w:sz w:val="32"/>
              </w:rPr>
              <w:t>при</w:t>
            </w:r>
            <w:r w:rsidRPr="00B97502">
              <w:rPr>
                <w:spacing w:val="-77"/>
                <w:sz w:val="32"/>
              </w:rPr>
              <w:t xml:space="preserve"> </w:t>
            </w:r>
            <w:r w:rsidR="00B81C2B" w:rsidRPr="00B97502">
              <w:rPr>
                <w:spacing w:val="-77"/>
                <w:sz w:val="32"/>
              </w:rPr>
              <w:t xml:space="preserve">        </w:t>
            </w:r>
            <w:r w:rsidRPr="00B97502">
              <w:rPr>
                <w:sz w:val="32"/>
              </w:rPr>
              <w:t>вивченні</w:t>
            </w:r>
            <w:r w:rsidRPr="00B97502">
              <w:rPr>
                <w:spacing w:val="-3"/>
                <w:sz w:val="32"/>
              </w:rPr>
              <w:t xml:space="preserve"> </w:t>
            </w:r>
            <w:r w:rsidRPr="00B97502">
              <w:rPr>
                <w:sz w:val="32"/>
              </w:rPr>
              <w:t>конкретної</w:t>
            </w:r>
            <w:r w:rsidRPr="00B97502">
              <w:rPr>
                <w:spacing w:val="3"/>
                <w:sz w:val="32"/>
              </w:rPr>
              <w:t xml:space="preserve"> </w:t>
            </w:r>
            <w:r w:rsidRPr="00B97502">
              <w:rPr>
                <w:sz w:val="32"/>
              </w:rPr>
              <w:t>теми;</w:t>
            </w:r>
          </w:p>
          <w:p w:rsidR="007E1975" w:rsidRPr="00B97502" w:rsidRDefault="00C0734B" w:rsidP="007B0F64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3"/>
              <w:ind w:right="113" w:firstLine="0"/>
              <w:jc w:val="both"/>
              <w:rPr>
                <w:sz w:val="32"/>
              </w:rPr>
            </w:pPr>
            <w:r w:rsidRPr="00B97502">
              <w:rPr>
                <w:sz w:val="32"/>
              </w:rPr>
              <w:t>допомогти студенту усвідомити</w:t>
            </w:r>
            <w:r w:rsidRPr="00B97502">
              <w:rPr>
                <w:spacing w:val="1"/>
                <w:sz w:val="32"/>
              </w:rPr>
              <w:t xml:space="preserve"> </w:t>
            </w:r>
            <w:r w:rsidRPr="00B97502">
              <w:rPr>
                <w:sz w:val="32"/>
              </w:rPr>
              <w:t>проблемність</w:t>
            </w:r>
            <w:r w:rsidRPr="00B97502">
              <w:rPr>
                <w:spacing w:val="-7"/>
                <w:sz w:val="32"/>
              </w:rPr>
              <w:t xml:space="preserve"> </w:t>
            </w:r>
            <w:r w:rsidRPr="00B97502">
              <w:rPr>
                <w:sz w:val="32"/>
              </w:rPr>
              <w:t xml:space="preserve">завдань </w:t>
            </w:r>
            <w:r w:rsidR="00820E6A" w:rsidRPr="00B97502">
              <w:rPr>
                <w:sz w:val="32"/>
              </w:rPr>
              <w:t>і</w:t>
            </w:r>
            <w:r w:rsidR="0003747B" w:rsidRPr="00B97502">
              <w:rPr>
                <w:sz w:val="32"/>
              </w:rPr>
              <w:t xml:space="preserve">з зіставного </w:t>
            </w:r>
            <w:r w:rsidR="00820E6A" w:rsidRPr="00B97502">
              <w:rPr>
                <w:sz w:val="32"/>
              </w:rPr>
              <w:t>дослідження</w:t>
            </w:r>
            <w:r w:rsidR="0003747B" w:rsidRPr="00B97502">
              <w:rPr>
                <w:sz w:val="32"/>
              </w:rPr>
              <w:t xml:space="preserve"> </w:t>
            </w:r>
            <w:proofErr w:type="spellStart"/>
            <w:r w:rsidR="0003747B" w:rsidRPr="00B97502">
              <w:rPr>
                <w:sz w:val="32"/>
              </w:rPr>
              <w:t>мовних</w:t>
            </w:r>
            <w:proofErr w:type="spellEnd"/>
            <w:r w:rsidR="0003747B" w:rsidRPr="00B97502">
              <w:rPr>
                <w:sz w:val="32"/>
              </w:rPr>
              <w:t xml:space="preserve"> явищ</w:t>
            </w:r>
            <w:r w:rsidRPr="00B97502">
              <w:rPr>
                <w:sz w:val="32"/>
              </w:rPr>
              <w:t>,</w:t>
            </w:r>
            <w:r w:rsidRPr="00B97502">
              <w:rPr>
                <w:spacing w:val="-4"/>
                <w:sz w:val="32"/>
              </w:rPr>
              <w:t xml:space="preserve"> </w:t>
            </w:r>
            <w:r w:rsidRPr="00B97502">
              <w:rPr>
                <w:sz w:val="32"/>
              </w:rPr>
              <w:t>зробити</w:t>
            </w:r>
            <w:r w:rsidRPr="00B97502">
              <w:rPr>
                <w:spacing w:val="-6"/>
                <w:sz w:val="32"/>
              </w:rPr>
              <w:t xml:space="preserve"> </w:t>
            </w:r>
            <w:r w:rsidRPr="00B97502">
              <w:rPr>
                <w:sz w:val="32"/>
              </w:rPr>
              <w:t>цю</w:t>
            </w:r>
            <w:r w:rsidRPr="00B97502">
              <w:rPr>
                <w:spacing w:val="-6"/>
                <w:sz w:val="32"/>
              </w:rPr>
              <w:t xml:space="preserve"> </w:t>
            </w:r>
            <w:r w:rsidRPr="00B97502">
              <w:rPr>
                <w:sz w:val="32"/>
              </w:rPr>
              <w:t>проблемність</w:t>
            </w:r>
            <w:r w:rsidRPr="00B97502">
              <w:rPr>
                <w:spacing w:val="2"/>
                <w:sz w:val="32"/>
              </w:rPr>
              <w:t xml:space="preserve"> </w:t>
            </w:r>
            <w:r w:rsidRPr="00B97502">
              <w:rPr>
                <w:sz w:val="32"/>
              </w:rPr>
              <w:t>наочною</w:t>
            </w:r>
          </w:p>
        </w:tc>
      </w:tr>
      <w:tr w:rsidR="00B97502" w:rsidRPr="00B97502" w:rsidTr="00040A96">
        <w:trPr>
          <w:trHeight w:val="699"/>
        </w:trPr>
        <w:tc>
          <w:tcPr>
            <w:tcW w:w="2726" w:type="dxa"/>
          </w:tcPr>
          <w:p w:rsidR="00820E6A" w:rsidRPr="00B97502" w:rsidRDefault="00820E6A" w:rsidP="000B5BDA">
            <w:pPr>
              <w:pStyle w:val="TableParagraph"/>
              <w:tabs>
                <w:tab w:val="left" w:pos="293"/>
              </w:tabs>
              <w:spacing w:before="2" w:line="353" w:lineRule="exact"/>
              <w:ind w:left="170"/>
              <w:jc w:val="both"/>
              <w:rPr>
                <w:b/>
                <w:sz w:val="32"/>
              </w:rPr>
            </w:pPr>
            <w:r w:rsidRPr="00B97502">
              <w:rPr>
                <w:b/>
                <w:sz w:val="32"/>
              </w:rPr>
              <w:t>Форми проблемного навчання:</w:t>
            </w:r>
          </w:p>
          <w:p w:rsidR="00820E6A" w:rsidRPr="00B97502" w:rsidRDefault="00820E6A">
            <w:pPr>
              <w:pStyle w:val="TableParagraph"/>
              <w:spacing w:line="353" w:lineRule="exact"/>
              <w:ind w:left="110"/>
              <w:rPr>
                <w:b/>
                <w:sz w:val="32"/>
              </w:rPr>
            </w:pPr>
          </w:p>
        </w:tc>
        <w:tc>
          <w:tcPr>
            <w:tcW w:w="7088" w:type="dxa"/>
          </w:tcPr>
          <w:p w:rsidR="00820E6A" w:rsidRPr="00B97502" w:rsidRDefault="00820E6A" w:rsidP="00820E6A">
            <w:pPr>
              <w:pStyle w:val="TableParagraph"/>
              <w:tabs>
                <w:tab w:val="left" w:pos="293"/>
              </w:tabs>
              <w:spacing w:before="2" w:line="353" w:lineRule="exact"/>
              <w:ind w:left="113" w:right="113"/>
              <w:jc w:val="both"/>
              <w:rPr>
                <w:sz w:val="32"/>
              </w:rPr>
            </w:pPr>
            <w:r w:rsidRPr="00B97502">
              <w:rPr>
                <w:sz w:val="32"/>
              </w:rPr>
              <w:t>- проблемний виклад навчального матеріалу в монологічному режимі лекції чи діалогічному режимі семінару;</w:t>
            </w:r>
          </w:p>
          <w:p w:rsidR="00820E6A" w:rsidRPr="00B97502" w:rsidRDefault="00820E6A" w:rsidP="00820E6A">
            <w:pPr>
              <w:pStyle w:val="TableParagraph"/>
              <w:tabs>
                <w:tab w:val="left" w:pos="293"/>
              </w:tabs>
              <w:spacing w:before="2" w:line="353" w:lineRule="exact"/>
              <w:ind w:left="113" w:right="113"/>
              <w:jc w:val="both"/>
              <w:rPr>
                <w:sz w:val="32"/>
              </w:rPr>
            </w:pPr>
            <w:r w:rsidRPr="00B97502">
              <w:rPr>
                <w:sz w:val="32"/>
              </w:rPr>
              <w:t>- проблемний виклад навчального м</w:t>
            </w:r>
            <w:r w:rsidR="00B81C2B" w:rsidRPr="00B97502">
              <w:rPr>
                <w:sz w:val="32"/>
              </w:rPr>
              <w:t xml:space="preserve">атеріалу на лекції через постановку </w:t>
            </w:r>
            <w:r w:rsidRPr="00B97502">
              <w:rPr>
                <w:sz w:val="32"/>
              </w:rPr>
              <w:t>проблемн</w:t>
            </w:r>
            <w:r w:rsidR="00B81C2B" w:rsidRPr="00B97502">
              <w:rPr>
                <w:sz w:val="32"/>
              </w:rPr>
              <w:t>их</w:t>
            </w:r>
            <w:r w:rsidRPr="00B97502">
              <w:rPr>
                <w:sz w:val="32"/>
              </w:rPr>
              <w:t xml:space="preserve"> питан</w:t>
            </w:r>
            <w:r w:rsidR="00B81C2B" w:rsidRPr="00B97502">
              <w:rPr>
                <w:sz w:val="32"/>
              </w:rPr>
              <w:t>ь</w:t>
            </w:r>
            <w:r w:rsidRPr="00B97502">
              <w:rPr>
                <w:sz w:val="32"/>
              </w:rPr>
              <w:t xml:space="preserve">, </w:t>
            </w:r>
            <w:r w:rsidR="00B81C2B" w:rsidRPr="00B97502">
              <w:rPr>
                <w:sz w:val="32"/>
              </w:rPr>
              <w:t>формулювання</w:t>
            </w:r>
            <w:r w:rsidRPr="00B97502">
              <w:rPr>
                <w:sz w:val="32"/>
              </w:rPr>
              <w:t xml:space="preserve"> проблемн</w:t>
            </w:r>
            <w:r w:rsidR="00B81C2B" w:rsidRPr="00B97502">
              <w:rPr>
                <w:sz w:val="32"/>
              </w:rPr>
              <w:t>их</w:t>
            </w:r>
            <w:r w:rsidRPr="00B97502">
              <w:rPr>
                <w:sz w:val="32"/>
              </w:rPr>
              <w:t xml:space="preserve"> завдан</w:t>
            </w:r>
            <w:r w:rsidR="00B81C2B" w:rsidRPr="00B97502">
              <w:rPr>
                <w:sz w:val="32"/>
              </w:rPr>
              <w:t>ь</w:t>
            </w:r>
            <w:r w:rsidRPr="00B97502">
              <w:rPr>
                <w:sz w:val="32"/>
              </w:rPr>
              <w:t xml:space="preserve"> і </w:t>
            </w:r>
            <w:r w:rsidR="00B81C2B" w:rsidRPr="00B97502">
              <w:rPr>
                <w:sz w:val="32"/>
              </w:rPr>
              <w:t xml:space="preserve">їх </w:t>
            </w:r>
            <w:r w:rsidRPr="00B97502">
              <w:rPr>
                <w:sz w:val="32"/>
              </w:rPr>
              <w:t>вирі</w:t>
            </w:r>
            <w:r w:rsidR="00B81C2B" w:rsidRPr="00B97502">
              <w:rPr>
                <w:sz w:val="32"/>
              </w:rPr>
              <w:t>шення (</w:t>
            </w:r>
            <w:r w:rsidRPr="00B97502">
              <w:rPr>
                <w:sz w:val="32"/>
              </w:rPr>
              <w:t>при цьому студенти лише уявно підключаються до пошуку рішення</w:t>
            </w:r>
            <w:r w:rsidR="00B81C2B" w:rsidRPr="00B97502">
              <w:rPr>
                <w:sz w:val="32"/>
              </w:rPr>
              <w:t>)</w:t>
            </w:r>
            <w:r w:rsidRPr="00B97502">
              <w:rPr>
                <w:sz w:val="32"/>
              </w:rPr>
              <w:t>;</w:t>
            </w:r>
          </w:p>
          <w:p w:rsidR="00820E6A" w:rsidRPr="00B97502" w:rsidRDefault="00820E6A" w:rsidP="00820E6A">
            <w:pPr>
              <w:pStyle w:val="TableParagraph"/>
              <w:tabs>
                <w:tab w:val="left" w:pos="293"/>
              </w:tabs>
              <w:spacing w:before="2" w:line="353" w:lineRule="exact"/>
              <w:ind w:left="113" w:right="113"/>
              <w:jc w:val="both"/>
              <w:rPr>
                <w:sz w:val="32"/>
              </w:rPr>
            </w:pPr>
            <w:r w:rsidRPr="00B97502">
              <w:rPr>
                <w:sz w:val="32"/>
              </w:rPr>
              <w:t xml:space="preserve">- частково-пошукова діяльність під час проблемних семінарів, евристичних бесід. </w:t>
            </w:r>
            <w:r w:rsidR="00B97502">
              <w:rPr>
                <w:sz w:val="32"/>
              </w:rPr>
              <w:t xml:space="preserve">Завчасне визначення викладачем </w:t>
            </w:r>
            <w:r w:rsidRPr="00B97502">
              <w:rPr>
                <w:sz w:val="32"/>
              </w:rPr>
              <w:t>проблем</w:t>
            </w:r>
            <w:r w:rsidR="00B97502">
              <w:rPr>
                <w:sz w:val="32"/>
              </w:rPr>
              <w:t>и</w:t>
            </w:r>
            <w:r w:rsidRPr="00B97502">
              <w:rPr>
                <w:sz w:val="32"/>
              </w:rPr>
              <w:t>, вирішення якої спирається на ту базу знань, яку повинні мати студенти, тобто питання повинні викликати інтелектуальні утруднення у студентів і потреб</w:t>
            </w:r>
            <w:r w:rsidR="00B97502">
              <w:rPr>
                <w:sz w:val="32"/>
              </w:rPr>
              <w:t>увати</w:t>
            </w:r>
            <w:r w:rsidRPr="00B97502">
              <w:rPr>
                <w:sz w:val="32"/>
              </w:rPr>
              <w:t xml:space="preserve"> цілеспрямованого </w:t>
            </w:r>
            <w:proofErr w:type="spellStart"/>
            <w:r w:rsidRPr="00B97502">
              <w:rPr>
                <w:sz w:val="32"/>
              </w:rPr>
              <w:t>мисленнєвого</w:t>
            </w:r>
            <w:proofErr w:type="spellEnd"/>
            <w:r w:rsidRPr="00B97502">
              <w:rPr>
                <w:sz w:val="32"/>
              </w:rPr>
              <w:t xml:space="preserve"> пошуку;</w:t>
            </w:r>
          </w:p>
          <w:p w:rsidR="00820E6A" w:rsidRPr="00B97502" w:rsidRDefault="00820E6A" w:rsidP="00820E6A">
            <w:pPr>
              <w:pStyle w:val="TableParagraph"/>
              <w:tabs>
                <w:tab w:val="left" w:pos="293"/>
              </w:tabs>
              <w:spacing w:before="2" w:line="353" w:lineRule="exact"/>
              <w:ind w:left="113" w:right="113"/>
              <w:jc w:val="both"/>
              <w:rPr>
                <w:sz w:val="32"/>
              </w:rPr>
            </w:pPr>
            <w:r w:rsidRPr="00B97502">
              <w:rPr>
                <w:sz w:val="32"/>
              </w:rPr>
              <w:t xml:space="preserve">- самостійна дослідна діяльність, коли студенти </w:t>
            </w:r>
            <w:r w:rsidRPr="00B97502">
              <w:rPr>
                <w:sz w:val="32"/>
              </w:rPr>
              <w:lastRenderedPageBreak/>
              <w:t>самостійно формулюють проблему та розв'язують її (у індивідуальній роботі) з подальшим контролем викладача</w:t>
            </w:r>
          </w:p>
        </w:tc>
      </w:tr>
      <w:tr w:rsidR="00040A96" w:rsidRPr="00B97502" w:rsidTr="00820E6A">
        <w:trPr>
          <w:trHeight w:val="1692"/>
        </w:trPr>
        <w:tc>
          <w:tcPr>
            <w:tcW w:w="2726" w:type="dxa"/>
          </w:tcPr>
          <w:p w:rsidR="00040A96" w:rsidRPr="00B97502" w:rsidRDefault="00040A96" w:rsidP="000B5BDA">
            <w:pPr>
              <w:pStyle w:val="TableParagraph"/>
              <w:tabs>
                <w:tab w:val="left" w:pos="293"/>
              </w:tabs>
              <w:spacing w:before="2" w:line="353" w:lineRule="exact"/>
              <w:ind w:left="170"/>
              <w:jc w:val="both"/>
              <w:rPr>
                <w:b/>
                <w:sz w:val="32"/>
              </w:rPr>
            </w:pPr>
            <w:r w:rsidRPr="00B97502">
              <w:rPr>
                <w:b/>
                <w:sz w:val="32"/>
              </w:rPr>
              <w:lastRenderedPageBreak/>
              <w:t>Моделювання проблемної ситуації</w:t>
            </w:r>
          </w:p>
        </w:tc>
        <w:tc>
          <w:tcPr>
            <w:tcW w:w="7088" w:type="dxa"/>
          </w:tcPr>
          <w:p w:rsidR="00B81C2B" w:rsidRPr="00B97502" w:rsidRDefault="00040A96" w:rsidP="00040A96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2" w:line="353" w:lineRule="exact"/>
              <w:ind w:left="301" w:right="113"/>
              <w:jc w:val="both"/>
              <w:rPr>
                <w:sz w:val="32"/>
              </w:rPr>
            </w:pPr>
            <w:r w:rsidRPr="00B97502">
              <w:rPr>
                <w:sz w:val="32"/>
              </w:rPr>
              <w:t xml:space="preserve">через зіткнення студентів із </w:t>
            </w:r>
            <w:proofErr w:type="spellStart"/>
            <w:r w:rsidR="00B97502">
              <w:rPr>
                <w:sz w:val="32"/>
              </w:rPr>
              <w:t>мовними</w:t>
            </w:r>
            <w:proofErr w:type="spellEnd"/>
            <w:r w:rsidR="00B97502">
              <w:rPr>
                <w:sz w:val="32"/>
              </w:rPr>
              <w:t xml:space="preserve"> </w:t>
            </w:r>
            <w:r w:rsidRPr="00B97502">
              <w:rPr>
                <w:sz w:val="32"/>
              </w:rPr>
              <w:t>явищами, фактами, які потребують теоретичного обґрунтування;</w:t>
            </w:r>
          </w:p>
          <w:p w:rsidR="00B81C2B" w:rsidRPr="00B97502" w:rsidRDefault="00040A96" w:rsidP="00B81C2B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2" w:line="353" w:lineRule="exact"/>
              <w:ind w:left="301" w:right="113"/>
              <w:jc w:val="both"/>
              <w:rPr>
                <w:sz w:val="32"/>
              </w:rPr>
            </w:pPr>
            <w:r w:rsidRPr="00B97502">
              <w:rPr>
                <w:sz w:val="32"/>
              </w:rPr>
              <w:t>через по</w:t>
            </w:r>
            <w:r w:rsidR="00B81C2B" w:rsidRPr="00B97502">
              <w:rPr>
                <w:sz w:val="32"/>
              </w:rPr>
              <w:t>становку дослідницьких завдань</w:t>
            </w:r>
            <w:r w:rsidR="00B97502">
              <w:rPr>
                <w:sz w:val="32"/>
              </w:rPr>
              <w:t xml:space="preserve"> зіставного характеру</w:t>
            </w:r>
            <w:r w:rsidR="00B81C2B" w:rsidRPr="00B97502">
              <w:rPr>
                <w:sz w:val="32"/>
              </w:rPr>
              <w:t>;</w:t>
            </w:r>
          </w:p>
          <w:p w:rsidR="00040A96" w:rsidRPr="00B97502" w:rsidRDefault="00B97502" w:rsidP="00B81C2B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2" w:line="353" w:lineRule="exact"/>
              <w:ind w:left="301" w:right="113"/>
              <w:jc w:val="both"/>
              <w:rPr>
                <w:sz w:val="32"/>
              </w:rPr>
            </w:pPr>
            <w:r>
              <w:rPr>
                <w:sz w:val="32"/>
              </w:rPr>
              <w:t xml:space="preserve">через </w:t>
            </w:r>
            <w:r w:rsidR="00040A96" w:rsidRPr="00B97502">
              <w:rPr>
                <w:sz w:val="32"/>
              </w:rPr>
              <w:t xml:space="preserve">спонукання до аналізу </w:t>
            </w:r>
            <w:proofErr w:type="spellStart"/>
            <w:r>
              <w:rPr>
                <w:sz w:val="32"/>
              </w:rPr>
              <w:t>мовних</w:t>
            </w:r>
            <w:proofErr w:type="spellEnd"/>
            <w:r w:rsidR="00040A96" w:rsidRPr="00B97502">
              <w:rPr>
                <w:sz w:val="32"/>
              </w:rPr>
              <w:t xml:space="preserve"> фактів</w:t>
            </w:r>
            <w:r w:rsidR="00B81C2B" w:rsidRPr="00B97502">
              <w:rPr>
                <w:sz w:val="32"/>
              </w:rPr>
              <w:t xml:space="preserve"> </w:t>
            </w:r>
            <w:r>
              <w:rPr>
                <w:sz w:val="32"/>
              </w:rPr>
              <w:t>та</w:t>
            </w:r>
            <w:r w:rsidR="00040A96" w:rsidRPr="00B97502">
              <w:rPr>
                <w:sz w:val="32"/>
              </w:rPr>
              <w:t xml:space="preserve"> явищ</w:t>
            </w:r>
            <w:r>
              <w:rPr>
                <w:sz w:val="32"/>
              </w:rPr>
              <w:t xml:space="preserve"> у зіставному аспекті</w:t>
            </w:r>
            <w:r w:rsidR="00B81C2B" w:rsidRPr="00B97502">
              <w:rPr>
                <w:sz w:val="32"/>
              </w:rPr>
              <w:t>;</w:t>
            </w:r>
          </w:p>
          <w:p w:rsidR="00B81C2B" w:rsidRPr="00B97502" w:rsidRDefault="00B97502" w:rsidP="00B81C2B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2" w:line="353" w:lineRule="exact"/>
              <w:ind w:left="301" w:right="113"/>
              <w:jc w:val="both"/>
              <w:rPr>
                <w:sz w:val="32"/>
              </w:rPr>
            </w:pPr>
            <w:r>
              <w:rPr>
                <w:sz w:val="32"/>
              </w:rPr>
              <w:t xml:space="preserve">через </w:t>
            </w:r>
            <w:bookmarkStart w:id="0" w:name="_GoBack"/>
            <w:bookmarkEnd w:id="0"/>
            <w:r w:rsidR="00B81C2B" w:rsidRPr="00B97502">
              <w:rPr>
                <w:sz w:val="32"/>
              </w:rPr>
              <w:t xml:space="preserve">надання студентам фактичного </w:t>
            </w:r>
            <w:proofErr w:type="spellStart"/>
            <w:r>
              <w:rPr>
                <w:sz w:val="32"/>
              </w:rPr>
              <w:t>мовного</w:t>
            </w:r>
            <w:proofErr w:type="spellEnd"/>
            <w:r>
              <w:rPr>
                <w:sz w:val="32"/>
              </w:rPr>
              <w:t xml:space="preserve"> </w:t>
            </w:r>
            <w:r w:rsidR="00B81C2B" w:rsidRPr="00B97502">
              <w:rPr>
                <w:sz w:val="32"/>
              </w:rPr>
              <w:t>матеріалу для аналізу, порівняння, зіставлення.</w:t>
            </w:r>
          </w:p>
        </w:tc>
      </w:tr>
    </w:tbl>
    <w:p w:rsidR="00C0734B" w:rsidRPr="00B97502" w:rsidRDefault="00C0734B" w:rsidP="00B81C2B"/>
    <w:sectPr w:rsidR="00C0734B" w:rsidRPr="00B97502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8DC"/>
    <w:multiLevelType w:val="hybridMultilevel"/>
    <w:tmpl w:val="BEEE53E2"/>
    <w:lvl w:ilvl="0" w:tplc="6CF693D2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68B444A4">
      <w:numFmt w:val="bullet"/>
      <w:lvlText w:val="•"/>
      <w:lvlJc w:val="left"/>
      <w:pPr>
        <w:ind w:left="751" w:hanging="188"/>
      </w:pPr>
      <w:rPr>
        <w:rFonts w:hint="default"/>
        <w:lang w:val="uk-UA" w:eastAsia="en-US" w:bidi="ar-SA"/>
      </w:rPr>
    </w:lvl>
    <w:lvl w:ilvl="2" w:tplc="A322EA72">
      <w:numFmt w:val="bullet"/>
      <w:lvlText w:val="•"/>
      <w:lvlJc w:val="left"/>
      <w:pPr>
        <w:ind w:left="1403" w:hanging="188"/>
      </w:pPr>
      <w:rPr>
        <w:rFonts w:hint="default"/>
        <w:lang w:val="uk-UA" w:eastAsia="en-US" w:bidi="ar-SA"/>
      </w:rPr>
    </w:lvl>
    <w:lvl w:ilvl="3" w:tplc="B0D09998">
      <w:numFmt w:val="bullet"/>
      <w:lvlText w:val="•"/>
      <w:lvlJc w:val="left"/>
      <w:pPr>
        <w:ind w:left="2055" w:hanging="188"/>
      </w:pPr>
      <w:rPr>
        <w:rFonts w:hint="default"/>
        <w:lang w:val="uk-UA" w:eastAsia="en-US" w:bidi="ar-SA"/>
      </w:rPr>
    </w:lvl>
    <w:lvl w:ilvl="4" w:tplc="C98A400E">
      <w:numFmt w:val="bullet"/>
      <w:lvlText w:val="•"/>
      <w:lvlJc w:val="left"/>
      <w:pPr>
        <w:ind w:left="2706" w:hanging="188"/>
      </w:pPr>
      <w:rPr>
        <w:rFonts w:hint="default"/>
        <w:lang w:val="uk-UA" w:eastAsia="en-US" w:bidi="ar-SA"/>
      </w:rPr>
    </w:lvl>
    <w:lvl w:ilvl="5" w:tplc="D80CFFC6">
      <w:numFmt w:val="bullet"/>
      <w:lvlText w:val="•"/>
      <w:lvlJc w:val="left"/>
      <w:pPr>
        <w:ind w:left="3358" w:hanging="188"/>
      </w:pPr>
      <w:rPr>
        <w:rFonts w:hint="default"/>
        <w:lang w:val="uk-UA" w:eastAsia="en-US" w:bidi="ar-SA"/>
      </w:rPr>
    </w:lvl>
    <w:lvl w:ilvl="6" w:tplc="ED18524E">
      <w:numFmt w:val="bullet"/>
      <w:lvlText w:val="•"/>
      <w:lvlJc w:val="left"/>
      <w:pPr>
        <w:ind w:left="4010" w:hanging="188"/>
      </w:pPr>
      <w:rPr>
        <w:rFonts w:hint="default"/>
        <w:lang w:val="uk-UA" w:eastAsia="en-US" w:bidi="ar-SA"/>
      </w:rPr>
    </w:lvl>
    <w:lvl w:ilvl="7" w:tplc="FA16AB90">
      <w:numFmt w:val="bullet"/>
      <w:lvlText w:val="•"/>
      <w:lvlJc w:val="left"/>
      <w:pPr>
        <w:ind w:left="4661" w:hanging="188"/>
      </w:pPr>
      <w:rPr>
        <w:rFonts w:hint="default"/>
        <w:lang w:val="uk-UA" w:eastAsia="en-US" w:bidi="ar-SA"/>
      </w:rPr>
    </w:lvl>
    <w:lvl w:ilvl="8" w:tplc="1E24BF38">
      <w:numFmt w:val="bullet"/>
      <w:lvlText w:val="•"/>
      <w:lvlJc w:val="left"/>
      <w:pPr>
        <w:ind w:left="5313" w:hanging="188"/>
      </w:pPr>
      <w:rPr>
        <w:rFonts w:hint="default"/>
        <w:lang w:val="uk-UA" w:eastAsia="en-US" w:bidi="ar-SA"/>
      </w:rPr>
    </w:lvl>
  </w:abstractNum>
  <w:abstractNum w:abstractNumId="1" w15:restartNumberingAfterBreak="0">
    <w:nsid w:val="241D2B22"/>
    <w:multiLevelType w:val="hybridMultilevel"/>
    <w:tmpl w:val="F44EE20C"/>
    <w:lvl w:ilvl="0" w:tplc="628C328C">
      <w:numFmt w:val="bullet"/>
      <w:lvlText w:val="-"/>
      <w:lvlJc w:val="left"/>
      <w:pPr>
        <w:ind w:left="105" w:hanging="269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9E62A1F2">
      <w:numFmt w:val="bullet"/>
      <w:lvlText w:val="•"/>
      <w:lvlJc w:val="left"/>
      <w:pPr>
        <w:ind w:left="751" w:hanging="269"/>
      </w:pPr>
      <w:rPr>
        <w:rFonts w:hint="default"/>
        <w:lang w:val="uk-UA" w:eastAsia="en-US" w:bidi="ar-SA"/>
      </w:rPr>
    </w:lvl>
    <w:lvl w:ilvl="2" w:tplc="4086AD10">
      <w:numFmt w:val="bullet"/>
      <w:lvlText w:val="•"/>
      <w:lvlJc w:val="left"/>
      <w:pPr>
        <w:ind w:left="1403" w:hanging="269"/>
      </w:pPr>
      <w:rPr>
        <w:rFonts w:hint="default"/>
        <w:lang w:val="uk-UA" w:eastAsia="en-US" w:bidi="ar-SA"/>
      </w:rPr>
    </w:lvl>
    <w:lvl w:ilvl="3" w:tplc="DAB020B8">
      <w:numFmt w:val="bullet"/>
      <w:lvlText w:val="•"/>
      <w:lvlJc w:val="left"/>
      <w:pPr>
        <w:ind w:left="2055" w:hanging="269"/>
      </w:pPr>
      <w:rPr>
        <w:rFonts w:hint="default"/>
        <w:lang w:val="uk-UA" w:eastAsia="en-US" w:bidi="ar-SA"/>
      </w:rPr>
    </w:lvl>
    <w:lvl w:ilvl="4" w:tplc="7870CFB0">
      <w:numFmt w:val="bullet"/>
      <w:lvlText w:val="•"/>
      <w:lvlJc w:val="left"/>
      <w:pPr>
        <w:ind w:left="2706" w:hanging="269"/>
      </w:pPr>
      <w:rPr>
        <w:rFonts w:hint="default"/>
        <w:lang w:val="uk-UA" w:eastAsia="en-US" w:bidi="ar-SA"/>
      </w:rPr>
    </w:lvl>
    <w:lvl w:ilvl="5" w:tplc="370E9DBC">
      <w:numFmt w:val="bullet"/>
      <w:lvlText w:val="•"/>
      <w:lvlJc w:val="left"/>
      <w:pPr>
        <w:ind w:left="3358" w:hanging="269"/>
      </w:pPr>
      <w:rPr>
        <w:rFonts w:hint="default"/>
        <w:lang w:val="uk-UA" w:eastAsia="en-US" w:bidi="ar-SA"/>
      </w:rPr>
    </w:lvl>
    <w:lvl w:ilvl="6" w:tplc="A642E456">
      <w:numFmt w:val="bullet"/>
      <w:lvlText w:val="•"/>
      <w:lvlJc w:val="left"/>
      <w:pPr>
        <w:ind w:left="4010" w:hanging="269"/>
      </w:pPr>
      <w:rPr>
        <w:rFonts w:hint="default"/>
        <w:lang w:val="uk-UA" w:eastAsia="en-US" w:bidi="ar-SA"/>
      </w:rPr>
    </w:lvl>
    <w:lvl w:ilvl="7" w:tplc="5A306CAE">
      <w:numFmt w:val="bullet"/>
      <w:lvlText w:val="•"/>
      <w:lvlJc w:val="left"/>
      <w:pPr>
        <w:ind w:left="4661" w:hanging="269"/>
      </w:pPr>
      <w:rPr>
        <w:rFonts w:hint="default"/>
        <w:lang w:val="uk-UA" w:eastAsia="en-US" w:bidi="ar-SA"/>
      </w:rPr>
    </w:lvl>
    <w:lvl w:ilvl="8" w:tplc="DF88EA60">
      <w:numFmt w:val="bullet"/>
      <w:lvlText w:val="•"/>
      <w:lvlJc w:val="left"/>
      <w:pPr>
        <w:ind w:left="5313" w:hanging="269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1975"/>
    <w:rsid w:val="0003747B"/>
    <w:rsid w:val="00040A96"/>
    <w:rsid w:val="000A5AC0"/>
    <w:rsid w:val="000B5BDA"/>
    <w:rsid w:val="007B0F64"/>
    <w:rsid w:val="007E1975"/>
    <w:rsid w:val="00820E6A"/>
    <w:rsid w:val="00B81C2B"/>
    <w:rsid w:val="00B97502"/>
    <w:rsid w:val="00C0734B"/>
    <w:rsid w:val="00DD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AABC"/>
  <w15:docId w15:val="{1688A984-BC76-45FB-9B2D-D2B3CF6D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</cp:revision>
  <dcterms:created xsi:type="dcterms:W3CDTF">2023-06-26T11:11:00Z</dcterms:created>
  <dcterms:modified xsi:type="dcterms:W3CDTF">2023-06-27T11:02:00Z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2023-06-26T00:00:00Z</vt:filetime>
  </property>
</Properties>
</file>