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FB" w:rsidRDefault="00FB17FB">
      <w:pPr>
        <w:rPr>
          <w:lang w:val="uk-UA"/>
        </w:rPr>
      </w:pPr>
    </w:p>
    <w:p w:rsidR="00FB17FB" w:rsidRDefault="00FB17FB" w:rsidP="00FB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7FB" w:rsidRDefault="00FB17FB" w:rsidP="00FB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5.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B17FB" w:rsidRDefault="00FB17FB" w:rsidP="00FB17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в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 особливого виду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ізнавати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взаємин</w:t>
      </w:r>
      <w:proofErr w:type="spellEnd"/>
      <w:r>
        <w:rPr>
          <w:rFonts w:ascii="Times New Roman" w:hAnsi="Times New Roman"/>
          <w:sz w:val="28"/>
          <w:szCs w:val="28"/>
        </w:rPr>
        <w:t xml:space="preserve"> і саму себе не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вербально, а й у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емоціями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почуттями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B17FB" w:rsidRDefault="00FB17FB" w:rsidP="00FB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 в </w:t>
      </w:r>
      <w:proofErr w:type="spellStart"/>
      <w:r>
        <w:rPr>
          <w:rFonts w:ascii="Times New Roman" w:hAnsi="Times New Roman"/>
          <w:sz w:val="28"/>
          <w:szCs w:val="28"/>
        </w:rPr>
        <w:t>забезпеченні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B17FB" w:rsidRDefault="00FB17FB" w:rsidP="00FB1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 в </w:t>
      </w:r>
      <w:proofErr w:type="spellStart"/>
      <w:r>
        <w:rPr>
          <w:rFonts w:ascii="Times New Roman" w:hAnsi="Times New Roman"/>
          <w:sz w:val="28"/>
          <w:szCs w:val="28"/>
        </w:rPr>
        <w:t>забезпеченні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B17FB" w:rsidRDefault="00FB17FB" w:rsidP="00FB17F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 в </w:t>
      </w:r>
      <w:proofErr w:type="spellStart"/>
      <w:r>
        <w:rPr>
          <w:rFonts w:ascii="Times New Roman" w:hAnsi="Times New Roman"/>
          <w:sz w:val="28"/>
          <w:szCs w:val="28"/>
        </w:rPr>
        <w:t>забезпеченні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духовного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5A0D" w:rsidRDefault="00045A0D" w:rsidP="00045A0D">
      <w:pPr>
        <w:pStyle w:val="a3"/>
        <w:numPr>
          <w:ilvl w:val="1"/>
          <w:numId w:val="1"/>
        </w:numPr>
        <w:tabs>
          <w:tab w:val="num" w:pos="900"/>
        </w:tabs>
        <w:spacing w:before="0"/>
        <w:ind w:left="0" w:firstLine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Робота дошкільного закладу з сім’єю.</w:t>
      </w:r>
    </w:p>
    <w:p w:rsidR="00045A0D" w:rsidRDefault="00045A0D" w:rsidP="00045A0D">
      <w:pPr>
        <w:pStyle w:val="a3"/>
        <w:spacing w:before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Роль сім’ї у вихованні дітей. Умови правильного виховання дітей в сім’ї. Основні завдання дошкільних закладів у роботі з сім’єю (встановлення єдності у вихованні дітей, педагогічна освіта батьків, вивчення та поширення передового досвіду сімейного виховання). Умови успішної роботи дошкільного закладу з сім’єю. Форми і зміст роботи дошкільного закладу з сім’єю (індивідуальні форми; робота з колективом батьків; батьківські збори, групові консультації тощо).</w:t>
      </w:r>
    </w:p>
    <w:p w:rsidR="00045A0D" w:rsidRDefault="00045A0D" w:rsidP="00045A0D">
      <w:pPr>
        <w:pStyle w:val="a3"/>
        <w:numPr>
          <w:ilvl w:val="1"/>
          <w:numId w:val="1"/>
        </w:numPr>
        <w:tabs>
          <w:tab w:val="num" w:pos="851"/>
        </w:tabs>
        <w:spacing w:before="0"/>
        <w:ind w:left="0" w:firstLine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Трудове виховання дітей дошкільного віку.</w:t>
      </w:r>
    </w:p>
    <w:p w:rsidR="00045A0D" w:rsidRDefault="00045A0D" w:rsidP="00045A0D">
      <w:pPr>
        <w:pStyle w:val="a3"/>
        <w:tabs>
          <w:tab w:val="num" w:pos="851"/>
        </w:tabs>
        <w:spacing w:before="0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</w:rPr>
        <w:t>Своєрідність праці дітей дошкільного віку. Керівництво дитячою працею, підпорядкування її навчально-виховній меті. Завдання трудового виховання дітей. Основні види і зміст дитячої праці у різних вікових групах: самообслуговування, господарсько-побутова, праця в природи та ручна праця. Основні форми організації праці дітей в дитячому садку.</w:t>
      </w:r>
    </w:p>
    <w:p w:rsidR="009835EE" w:rsidRPr="004F1C1A" w:rsidRDefault="009835EE" w:rsidP="009835EE">
      <w:pPr>
        <w:spacing w:line="360" w:lineRule="auto"/>
        <w:jc w:val="both"/>
        <w:rPr>
          <w:szCs w:val="28"/>
          <w:lang w:val="uk-UA"/>
        </w:rPr>
      </w:pPr>
      <w:r w:rsidRPr="004F1C1A">
        <w:rPr>
          <w:iCs/>
          <w:color w:val="000000"/>
          <w:spacing w:val="5"/>
          <w:szCs w:val="28"/>
          <w:lang w:val="uk-UA"/>
        </w:rPr>
        <w:t>2.1. Робота соціального педагога з обдарованими дітьми</w:t>
      </w:r>
    </w:p>
    <w:p w:rsidR="009835EE" w:rsidRPr="004F1C1A" w:rsidRDefault="009835EE" w:rsidP="009835EE">
      <w:pPr>
        <w:shd w:val="clear" w:color="auto" w:fill="FFFFFF"/>
        <w:spacing w:line="360" w:lineRule="auto"/>
        <w:jc w:val="both"/>
        <w:rPr>
          <w:rFonts w:cs="Arial"/>
          <w:szCs w:val="21"/>
        </w:rPr>
      </w:pPr>
      <w:r w:rsidRPr="004F1C1A">
        <w:rPr>
          <w:rFonts w:cs="Arial"/>
          <w:bCs/>
          <w:lang w:val="uk-UA"/>
        </w:rPr>
        <w:t xml:space="preserve">2.2. </w:t>
      </w:r>
      <w:proofErr w:type="spellStart"/>
      <w:r w:rsidRPr="004F1C1A">
        <w:rPr>
          <w:rFonts w:cs="Arial"/>
          <w:bCs/>
        </w:rPr>
        <w:t>Проблеми</w:t>
      </w:r>
      <w:proofErr w:type="spellEnd"/>
      <w:r w:rsidRPr="004F1C1A">
        <w:rPr>
          <w:rFonts w:cs="Arial"/>
          <w:bCs/>
        </w:rPr>
        <w:t xml:space="preserve"> </w:t>
      </w:r>
      <w:proofErr w:type="spellStart"/>
      <w:r w:rsidRPr="004F1C1A">
        <w:rPr>
          <w:rFonts w:cs="Arial"/>
          <w:bCs/>
        </w:rPr>
        <w:t>діагностики</w:t>
      </w:r>
      <w:proofErr w:type="spellEnd"/>
      <w:r w:rsidRPr="004F1C1A">
        <w:rPr>
          <w:rFonts w:cs="Arial"/>
          <w:bCs/>
        </w:rPr>
        <w:t xml:space="preserve"> </w:t>
      </w:r>
      <w:proofErr w:type="spellStart"/>
      <w:r w:rsidRPr="004F1C1A">
        <w:rPr>
          <w:rFonts w:cs="Arial"/>
          <w:bCs/>
        </w:rPr>
        <w:t>обдарованості</w:t>
      </w:r>
      <w:proofErr w:type="spellEnd"/>
    </w:p>
    <w:p w:rsidR="009835EE" w:rsidRPr="004F1C1A" w:rsidRDefault="009835EE" w:rsidP="009835EE">
      <w:pPr>
        <w:shd w:val="clear" w:color="auto" w:fill="FFFFFF"/>
        <w:spacing w:line="360" w:lineRule="auto"/>
        <w:ind w:right="72"/>
        <w:jc w:val="both"/>
        <w:rPr>
          <w:bCs/>
          <w:color w:val="000000"/>
          <w:spacing w:val="-3"/>
          <w:szCs w:val="28"/>
        </w:rPr>
      </w:pPr>
      <w:r w:rsidRPr="004F1C1A">
        <w:rPr>
          <w:bCs/>
          <w:color w:val="000000"/>
          <w:spacing w:val="-3"/>
          <w:szCs w:val="28"/>
          <w:lang w:val="uk-UA"/>
        </w:rPr>
        <w:t xml:space="preserve">2.3. </w:t>
      </w:r>
      <w:proofErr w:type="spellStart"/>
      <w:r w:rsidRPr="004F1C1A">
        <w:rPr>
          <w:bCs/>
          <w:color w:val="000000"/>
          <w:spacing w:val="-3"/>
          <w:szCs w:val="28"/>
        </w:rPr>
        <w:t>Методи</w:t>
      </w:r>
      <w:proofErr w:type="spellEnd"/>
      <w:r w:rsidRPr="004F1C1A">
        <w:rPr>
          <w:bCs/>
          <w:color w:val="000000"/>
          <w:spacing w:val="-3"/>
          <w:szCs w:val="28"/>
        </w:rPr>
        <w:t xml:space="preserve"> </w:t>
      </w:r>
      <w:proofErr w:type="spellStart"/>
      <w:r w:rsidRPr="004F1C1A">
        <w:rPr>
          <w:bCs/>
          <w:color w:val="000000"/>
          <w:spacing w:val="-3"/>
          <w:szCs w:val="28"/>
        </w:rPr>
        <w:t>вивчення</w:t>
      </w:r>
      <w:proofErr w:type="spellEnd"/>
      <w:r w:rsidRPr="004F1C1A">
        <w:rPr>
          <w:bCs/>
          <w:color w:val="000000"/>
          <w:spacing w:val="-3"/>
          <w:szCs w:val="28"/>
        </w:rPr>
        <w:t xml:space="preserve"> </w:t>
      </w:r>
      <w:proofErr w:type="gramStart"/>
      <w:r w:rsidRPr="004F1C1A">
        <w:rPr>
          <w:bCs/>
          <w:color w:val="000000"/>
          <w:spacing w:val="-3"/>
          <w:szCs w:val="28"/>
          <w:lang w:val="uk-UA"/>
        </w:rPr>
        <w:t>соц</w:t>
      </w:r>
      <w:proofErr w:type="gramEnd"/>
      <w:r w:rsidRPr="004F1C1A">
        <w:rPr>
          <w:bCs/>
          <w:color w:val="000000"/>
          <w:spacing w:val="-3"/>
          <w:szCs w:val="28"/>
          <w:lang w:val="uk-UA"/>
        </w:rPr>
        <w:t xml:space="preserve">іальним педагогом </w:t>
      </w:r>
      <w:r w:rsidRPr="004F1C1A">
        <w:rPr>
          <w:bCs/>
          <w:color w:val="000000"/>
          <w:spacing w:val="-3"/>
          <w:szCs w:val="28"/>
        </w:rPr>
        <w:t xml:space="preserve"> </w:t>
      </w:r>
      <w:proofErr w:type="spellStart"/>
      <w:r w:rsidRPr="004F1C1A">
        <w:rPr>
          <w:bCs/>
          <w:color w:val="000000"/>
          <w:spacing w:val="-3"/>
          <w:szCs w:val="28"/>
        </w:rPr>
        <w:t>творчої</w:t>
      </w:r>
      <w:proofErr w:type="spellEnd"/>
      <w:r w:rsidRPr="004F1C1A">
        <w:rPr>
          <w:bCs/>
          <w:color w:val="000000"/>
          <w:spacing w:val="-3"/>
          <w:szCs w:val="28"/>
        </w:rPr>
        <w:t xml:space="preserve"> </w:t>
      </w:r>
      <w:proofErr w:type="spellStart"/>
      <w:r w:rsidRPr="004F1C1A">
        <w:rPr>
          <w:bCs/>
          <w:color w:val="000000"/>
          <w:spacing w:val="-3"/>
          <w:szCs w:val="28"/>
        </w:rPr>
        <w:t>дитини</w:t>
      </w:r>
      <w:proofErr w:type="spellEnd"/>
    </w:p>
    <w:p w:rsidR="009835EE" w:rsidRPr="003D10CA" w:rsidRDefault="009835EE" w:rsidP="009835EE">
      <w:pPr>
        <w:spacing w:line="360" w:lineRule="auto"/>
        <w:jc w:val="both"/>
        <w:rPr>
          <w:szCs w:val="24"/>
        </w:rPr>
      </w:pPr>
      <w:r w:rsidRPr="003D10CA">
        <w:rPr>
          <w:szCs w:val="24"/>
        </w:rPr>
        <w:t>2.</w:t>
      </w:r>
      <w:r>
        <w:rPr>
          <w:szCs w:val="24"/>
          <w:lang w:val="uk-UA"/>
        </w:rPr>
        <w:t>4</w:t>
      </w:r>
      <w:r>
        <w:rPr>
          <w:szCs w:val="24"/>
        </w:rPr>
        <w:t xml:space="preserve"> </w:t>
      </w:r>
      <w:proofErr w:type="spellStart"/>
      <w:r w:rsidRPr="003D10CA">
        <w:rPr>
          <w:szCs w:val="24"/>
        </w:rPr>
        <w:t>Методи</w:t>
      </w:r>
      <w:proofErr w:type="spellEnd"/>
      <w:r w:rsidRPr="003D10CA">
        <w:rPr>
          <w:szCs w:val="24"/>
        </w:rPr>
        <w:t xml:space="preserve"> і </w:t>
      </w:r>
      <w:proofErr w:type="spellStart"/>
      <w:r w:rsidRPr="003D10CA">
        <w:rPr>
          <w:szCs w:val="24"/>
        </w:rPr>
        <w:t>прийоми</w:t>
      </w:r>
      <w:proofErr w:type="spellEnd"/>
      <w:r w:rsidRPr="003D10CA">
        <w:rPr>
          <w:szCs w:val="24"/>
        </w:rPr>
        <w:t xml:space="preserve"> </w:t>
      </w:r>
      <w:proofErr w:type="spellStart"/>
      <w:r w:rsidRPr="003D10CA">
        <w:rPr>
          <w:szCs w:val="24"/>
        </w:rPr>
        <w:t>роботи</w:t>
      </w:r>
      <w:proofErr w:type="spellEnd"/>
      <w:r w:rsidRPr="003D10CA">
        <w:rPr>
          <w:szCs w:val="24"/>
        </w:rPr>
        <w:t xml:space="preserve"> з </w:t>
      </w:r>
      <w:proofErr w:type="spellStart"/>
      <w:r w:rsidRPr="003D10CA">
        <w:rPr>
          <w:szCs w:val="24"/>
        </w:rPr>
        <w:t>учнями</w:t>
      </w:r>
      <w:proofErr w:type="spellEnd"/>
      <w:r w:rsidRPr="003D10CA">
        <w:rPr>
          <w:szCs w:val="24"/>
        </w:rPr>
        <w:t xml:space="preserve"> для </w:t>
      </w:r>
      <w:proofErr w:type="spellStart"/>
      <w:r w:rsidRPr="003D10CA">
        <w:rPr>
          <w:szCs w:val="24"/>
        </w:rPr>
        <w:t>розвитку</w:t>
      </w:r>
      <w:proofErr w:type="spellEnd"/>
      <w:r>
        <w:rPr>
          <w:szCs w:val="24"/>
        </w:rPr>
        <w:t xml:space="preserve"> </w:t>
      </w:r>
      <w:proofErr w:type="spellStart"/>
      <w:r w:rsidRPr="003D10CA">
        <w:rPr>
          <w:szCs w:val="24"/>
        </w:rPr>
        <w:t>творчих</w:t>
      </w:r>
      <w:proofErr w:type="spellEnd"/>
      <w:r w:rsidRPr="003D10CA">
        <w:rPr>
          <w:szCs w:val="24"/>
        </w:rPr>
        <w:t xml:space="preserve"> </w:t>
      </w:r>
      <w:proofErr w:type="spellStart"/>
      <w:r w:rsidRPr="003D10CA">
        <w:rPr>
          <w:szCs w:val="24"/>
        </w:rPr>
        <w:t>здібностей</w:t>
      </w:r>
      <w:proofErr w:type="spellEnd"/>
      <w:r w:rsidRPr="003D10CA">
        <w:rPr>
          <w:szCs w:val="24"/>
        </w:rPr>
        <w:t xml:space="preserve">, </w:t>
      </w:r>
    </w:p>
    <w:p w:rsidR="000D115F" w:rsidRPr="000D115F" w:rsidRDefault="000D115F" w:rsidP="000D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4" w:type="dxa"/>
        <w:tblBorders>
          <w:top w:val="single" w:sz="6" w:space="0" w:color="EBEBEB"/>
          <w:left w:val="single" w:sz="6" w:space="0" w:color="EBEBEB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680"/>
        <w:gridCol w:w="2424"/>
      </w:tblGrid>
      <w:tr w:rsidR="000D115F" w:rsidRPr="000D115F" w:rsidTr="000D115F">
        <w:tc>
          <w:tcPr>
            <w:tcW w:w="368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Autospacing="1" w:after="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 xml:space="preserve">Номер </w:t>
            </w:r>
            <w:proofErr w:type="spell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завдання</w:t>
            </w:r>
            <w:proofErr w:type="spellEnd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тесті</w:t>
            </w:r>
            <w:proofErr w:type="spellEnd"/>
          </w:p>
        </w:tc>
        <w:tc>
          <w:tcPr>
            <w:tcW w:w="6104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Autospacing="1" w:after="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 xml:space="preserve">Ключ </w:t>
            </w:r>
            <w:proofErr w:type="spell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правильних</w:t>
            </w:r>
            <w:proofErr w:type="spellEnd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відповідей</w:t>
            </w:r>
            <w:proofErr w:type="spellEnd"/>
          </w:p>
        </w:tc>
      </w:tr>
      <w:tr w:rsidR="000D115F" w:rsidRPr="000D115F" w:rsidTr="000D115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0D115F" w:rsidRPr="000D115F" w:rsidRDefault="000D115F" w:rsidP="000D115F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6104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Autospacing="1" w:after="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Варіант</w:t>
            </w:r>
            <w:proofErr w:type="spellEnd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тестового</w:t>
            </w:r>
            <w:proofErr w:type="gramEnd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0D115F" w:rsidRPr="000D115F" w:rsidTr="000D115F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0D115F" w:rsidRPr="000D115F" w:rsidRDefault="000D115F" w:rsidP="000D115F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Autospacing="1" w:after="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Варіант</w:t>
            </w:r>
            <w:proofErr w:type="spellEnd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 xml:space="preserve"> 1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Autospacing="1" w:after="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>Варіант</w:t>
            </w:r>
            <w:proofErr w:type="spellEnd"/>
            <w:r w:rsidRPr="000D115F">
              <w:rPr>
                <w:rFonts w:ascii="inherit" w:eastAsia="Times New Roman" w:hAnsi="inherit" w:cs="Times New Roman"/>
                <w:b/>
                <w:bCs/>
                <w:color w:val="2A2A2A"/>
                <w:sz w:val="21"/>
                <w:szCs w:val="21"/>
                <w:bdr w:val="none" w:sz="0" w:space="0" w:color="auto" w:frame="1"/>
                <w:lang w:eastAsia="ru-RU"/>
              </w:rPr>
              <w:t xml:space="preserve"> 2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б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г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д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д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г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г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б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г</w:t>
            </w:r>
          </w:p>
        </w:tc>
      </w:tr>
      <w:tr w:rsidR="000D115F" w:rsidRPr="000D115F" w:rsidTr="000D115F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0D115F" w:rsidRPr="000D115F" w:rsidRDefault="000D115F" w:rsidP="000D115F">
            <w:pPr>
              <w:spacing w:before="100" w:beforeAutospacing="1" w:after="100" w:afterAutospacing="1" w:line="33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</w:pPr>
            <w:r w:rsidRPr="000D115F">
              <w:rPr>
                <w:rFonts w:ascii="inherit" w:eastAsia="Times New Roman" w:hAnsi="inherit" w:cs="Times New Roman"/>
                <w:color w:val="2A2A2A"/>
                <w:sz w:val="21"/>
                <w:szCs w:val="21"/>
                <w:lang w:eastAsia="ru-RU"/>
              </w:rPr>
              <w:t>а</w:t>
            </w:r>
          </w:p>
        </w:tc>
      </w:tr>
    </w:tbl>
    <w:p w:rsidR="00FB17FB" w:rsidRPr="009835EE" w:rsidRDefault="00FB17FB"/>
    <w:p w:rsidR="00934C13" w:rsidRDefault="002D7172">
      <w:pPr>
        <w:rPr>
          <w:lang w:val="uk-UA"/>
        </w:rPr>
      </w:pP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всебічного</w:t>
      </w:r>
      <w:proofErr w:type="spellEnd"/>
      <w:r>
        <w:t xml:space="preserve"> й </w:t>
      </w:r>
      <w:proofErr w:type="spellStart"/>
      <w:r>
        <w:t>гармонійного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proofErr w:type="gramStart"/>
      <w:r>
        <w:t>здорово</w:t>
      </w:r>
      <w:proofErr w:type="gramEnd"/>
      <w:r>
        <w:t>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та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і </w:t>
      </w:r>
      <w:proofErr w:type="spellStart"/>
      <w:r>
        <w:t>фізичний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в </w:t>
      </w:r>
      <w:proofErr w:type="spellStart"/>
      <w:r>
        <w:t>варіативних</w:t>
      </w:r>
      <w:proofErr w:type="spellEnd"/>
      <w:r>
        <w:t xml:space="preserve"> </w:t>
      </w:r>
      <w:proofErr w:type="spellStart"/>
      <w:r>
        <w:t>програмах</w:t>
      </w:r>
      <w:proofErr w:type="spellEnd"/>
      <w:r>
        <w:t xml:space="preserve"> для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діючих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Режим як </w:t>
      </w:r>
      <w:proofErr w:type="spellStart"/>
      <w:r>
        <w:t>активний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і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Рухи</w:t>
      </w:r>
      <w:proofErr w:type="spellEnd"/>
      <w:r>
        <w:t xml:space="preserve"> як </w:t>
      </w:r>
      <w:proofErr w:type="spellStart"/>
      <w:r>
        <w:t>активний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і </w:t>
      </w:r>
      <w:proofErr w:type="spellStart"/>
      <w:r>
        <w:t>необхідна</w:t>
      </w:r>
      <w:proofErr w:type="spellEnd"/>
      <w:r>
        <w:t xml:space="preserve"> основа </w:t>
      </w:r>
      <w:proofErr w:type="spellStart"/>
      <w:r>
        <w:t>фізичного</w:t>
      </w:r>
      <w:proofErr w:type="spellEnd"/>
      <w:r>
        <w:t xml:space="preserve"> і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7 </w:t>
      </w:r>
      <w:proofErr w:type="spellStart"/>
      <w:r>
        <w:t>Розумове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й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Методологічна</w:t>
      </w:r>
      <w:proofErr w:type="spellEnd"/>
      <w:r>
        <w:t xml:space="preserve"> основа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і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Психологічні</w:t>
      </w:r>
      <w:proofErr w:type="spellEnd"/>
      <w:r>
        <w:t xml:space="preserve"> і </w:t>
      </w:r>
      <w:proofErr w:type="spellStart"/>
      <w:r>
        <w:t>фізіологічні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Знайомство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навколишньою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 xml:space="preserve"> як основа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сенсорної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для </w:t>
      </w:r>
      <w:proofErr w:type="spellStart"/>
      <w:r>
        <w:t>знайомства</w:t>
      </w:r>
      <w:proofErr w:type="spellEnd"/>
      <w:r>
        <w:t xml:space="preserve"> з </w:t>
      </w:r>
      <w:proofErr w:type="spellStart"/>
      <w:r>
        <w:t>навколишнім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ітом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і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сенсорного </w:t>
      </w:r>
      <w:proofErr w:type="spellStart"/>
      <w:r>
        <w:t>виховання</w:t>
      </w:r>
      <w:proofErr w:type="spellEnd"/>
      <w:r>
        <w:t xml:space="preserve">. Система сенсорного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дошкільній</w:t>
      </w:r>
      <w:proofErr w:type="spellEnd"/>
      <w:r>
        <w:t xml:space="preserve"> </w:t>
      </w:r>
      <w:proofErr w:type="spellStart"/>
      <w:r>
        <w:t>педагогіці</w:t>
      </w:r>
      <w:proofErr w:type="spellEnd"/>
      <w:r>
        <w:t xml:space="preserve">. </w:t>
      </w:r>
      <w:proofErr w:type="spellStart"/>
      <w:proofErr w:type="gramStart"/>
      <w:r>
        <w:t>Пров</w:t>
      </w:r>
      <w:proofErr w:type="gramEnd"/>
      <w:r>
        <w:t>ідна</w:t>
      </w:r>
      <w:proofErr w:type="spellEnd"/>
      <w:r>
        <w:t xml:space="preserve"> роль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розумовому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Навчання</w:t>
      </w:r>
      <w:proofErr w:type="spellEnd"/>
      <w:r>
        <w:t xml:space="preserve"> як </w:t>
      </w:r>
      <w:proofErr w:type="spellStart"/>
      <w:r>
        <w:t>двосторонній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взаємозумовленої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й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передумов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.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(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слухати</w:t>
      </w:r>
      <w:proofErr w:type="spellEnd"/>
      <w:r>
        <w:t xml:space="preserve"> і </w:t>
      </w:r>
      <w:proofErr w:type="spellStart"/>
      <w:r>
        <w:t>чути</w:t>
      </w:r>
      <w:proofErr w:type="spellEnd"/>
      <w:r>
        <w:t xml:space="preserve">, </w:t>
      </w:r>
      <w:proofErr w:type="spellStart"/>
      <w:r>
        <w:t>планувати</w:t>
      </w:r>
      <w:proofErr w:type="spellEnd"/>
      <w:r>
        <w:t xml:space="preserve">,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самоконтроль, </w:t>
      </w:r>
      <w:proofErr w:type="spellStart"/>
      <w:r>
        <w:t>самооцінка</w:t>
      </w:r>
      <w:proofErr w:type="spellEnd"/>
      <w:r>
        <w:t xml:space="preserve">), </w:t>
      </w:r>
      <w:proofErr w:type="spellStart"/>
      <w:r>
        <w:t>мотиви</w:t>
      </w:r>
      <w:proofErr w:type="spellEnd"/>
      <w:r>
        <w:t xml:space="preserve">. </w:t>
      </w:r>
      <w:proofErr w:type="spellStart"/>
      <w:r>
        <w:t>Дидактичні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і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методі</w:t>
      </w:r>
      <w:proofErr w:type="gramStart"/>
      <w:r>
        <w:t>в</w:t>
      </w:r>
      <w:proofErr w:type="spellEnd"/>
      <w:proofErr w:type="gramEnd"/>
      <w:r>
        <w:t xml:space="preserve">. </w:t>
      </w:r>
      <w:proofErr w:type="gramStart"/>
      <w:r>
        <w:t>Характеристика</w:t>
      </w:r>
      <w:proofErr w:type="gramEnd"/>
      <w:r>
        <w:t xml:space="preserve"> </w:t>
      </w:r>
      <w:proofErr w:type="spellStart"/>
      <w:r>
        <w:t>наочних</w:t>
      </w:r>
      <w:proofErr w:type="spellEnd"/>
      <w:r>
        <w:t xml:space="preserve">, </w:t>
      </w:r>
      <w:proofErr w:type="spellStart"/>
      <w:r>
        <w:t>словесних</w:t>
      </w:r>
      <w:proofErr w:type="spellEnd"/>
      <w:r>
        <w:t xml:space="preserve">, </w:t>
      </w:r>
      <w:proofErr w:type="spellStart"/>
      <w:r>
        <w:t>практичних</w:t>
      </w:r>
      <w:proofErr w:type="spellEnd"/>
      <w:r>
        <w:t xml:space="preserve">, </w:t>
      </w:r>
      <w:proofErr w:type="spellStart"/>
      <w:r>
        <w:t>ігрових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і </w:t>
      </w:r>
      <w:proofErr w:type="spellStart"/>
      <w:r>
        <w:t>прийомів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(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повсякденному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, дидактична </w:t>
      </w:r>
      <w:proofErr w:type="spellStart"/>
      <w:r>
        <w:t>гра</w:t>
      </w:r>
      <w:proofErr w:type="spellEnd"/>
      <w:r>
        <w:t xml:space="preserve">, </w:t>
      </w:r>
      <w:proofErr w:type="spellStart"/>
      <w:r>
        <w:t>екскурсія</w:t>
      </w:r>
      <w:proofErr w:type="spellEnd"/>
      <w:r>
        <w:t xml:space="preserve">, </w:t>
      </w:r>
      <w:proofErr w:type="spellStart"/>
      <w:r>
        <w:t>заняття</w:t>
      </w:r>
      <w:proofErr w:type="spellEnd"/>
      <w:r>
        <w:t xml:space="preserve">). </w:t>
      </w:r>
      <w:proofErr w:type="spellStart"/>
      <w:r>
        <w:t>Заняття</w:t>
      </w:r>
      <w:proofErr w:type="spellEnd"/>
      <w:r>
        <w:t xml:space="preserve"> як форма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розвивальний</w:t>
      </w:r>
      <w:proofErr w:type="spellEnd"/>
      <w:r>
        <w:t xml:space="preserve"> та </w:t>
      </w:r>
      <w:proofErr w:type="spellStart"/>
      <w:r>
        <w:t>виховний</w:t>
      </w:r>
      <w:proofErr w:type="spellEnd"/>
      <w:r>
        <w:t xml:space="preserve"> характер занять.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і характер занять. </w:t>
      </w:r>
      <w:proofErr w:type="spellStart"/>
      <w:r>
        <w:t>Сучасні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до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. </w:t>
      </w:r>
      <w:proofErr w:type="spellStart"/>
      <w:r>
        <w:t>Моральне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моралі</w:t>
      </w:r>
      <w:proofErr w:type="spellEnd"/>
      <w:r>
        <w:t xml:space="preserve">. </w:t>
      </w:r>
      <w:proofErr w:type="spellStart"/>
      <w:r>
        <w:t>Зміст</w:t>
      </w:r>
      <w:proofErr w:type="spellEnd"/>
      <w:r>
        <w:t xml:space="preserve"> морального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екологічної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дошкільникі</w:t>
      </w:r>
      <w:proofErr w:type="gramStart"/>
      <w:r>
        <w:t>в</w:t>
      </w:r>
      <w:proofErr w:type="spellEnd"/>
      <w:proofErr w:type="gramEnd"/>
      <w:r>
        <w:t xml:space="preserve">. </w:t>
      </w:r>
      <w:proofErr w:type="spellStart"/>
      <w:proofErr w:type="gramStart"/>
      <w:r>
        <w:t>Педагог</w:t>
      </w:r>
      <w:proofErr w:type="gramEnd"/>
      <w:r>
        <w:t>ічні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lastRenderedPageBreak/>
        <w:t>засоби</w:t>
      </w:r>
      <w:proofErr w:type="spellEnd"/>
      <w:r>
        <w:t xml:space="preserve"> та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моральних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. </w:t>
      </w:r>
      <w:proofErr w:type="spellStart"/>
      <w:r>
        <w:t>Індивідуалізація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. Ю. А. </w:t>
      </w:r>
      <w:proofErr w:type="spellStart"/>
      <w:r>
        <w:t>Аркін</w:t>
      </w:r>
      <w:proofErr w:type="spellEnd"/>
      <w:r>
        <w:t xml:space="preserve"> про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індивідуалізації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дитячому</w:t>
      </w:r>
      <w:proofErr w:type="spellEnd"/>
      <w:r>
        <w:t xml:space="preserve"> садку.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і </w:t>
      </w:r>
      <w:proofErr w:type="spellStart"/>
      <w:r>
        <w:t>кращий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індивідуального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(Я. Й. Ковальчук, В. У. Кузьменко, С. О. </w:t>
      </w:r>
      <w:proofErr w:type="spellStart"/>
      <w:r>
        <w:t>Ладивір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.). </w:t>
      </w:r>
      <w:proofErr w:type="spellStart"/>
      <w:r>
        <w:t>Статеве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умови</w:t>
      </w:r>
      <w:proofErr w:type="spellEnd"/>
      <w:r>
        <w:t xml:space="preserve">. Дитячий </w:t>
      </w:r>
      <w:proofErr w:type="spellStart"/>
      <w:r>
        <w:t>колектив</w:t>
      </w:r>
      <w:proofErr w:type="spellEnd"/>
      <w:r>
        <w:t xml:space="preserve"> – </w:t>
      </w:r>
      <w:proofErr w:type="spellStart"/>
      <w:r>
        <w:t>важлива</w:t>
      </w:r>
      <w:proofErr w:type="spellEnd"/>
      <w:r>
        <w:t xml:space="preserve"> </w:t>
      </w:r>
      <w:proofErr w:type="spellStart"/>
      <w:r>
        <w:t>умова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«дитячий </w:t>
      </w:r>
      <w:proofErr w:type="spellStart"/>
      <w:r>
        <w:t>колектив</w:t>
      </w:r>
      <w:proofErr w:type="spellEnd"/>
      <w:r>
        <w:t>», «</w:t>
      </w:r>
      <w:proofErr w:type="spellStart"/>
      <w:r>
        <w:t>дитяче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»,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специфіка</w:t>
      </w:r>
      <w:proofErr w:type="spellEnd"/>
      <w:r>
        <w:t xml:space="preserve">,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колективізму</w:t>
      </w:r>
      <w:proofErr w:type="spellEnd"/>
      <w:r>
        <w:t xml:space="preserve">.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колективними</w:t>
      </w:r>
      <w:proofErr w:type="spellEnd"/>
      <w:r>
        <w:t xml:space="preserve"> </w:t>
      </w:r>
      <w:proofErr w:type="spellStart"/>
      <w:r>
        <w:t>взаємостосунками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гуманних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 та </w:t>
      </w:r>
      <w:proofErr w:type="spellStart"/>
      <w:r>
        <w:t>поведінки</w:t>
      </w:r>
      <w:proofErr w:type="spellEnd"/>
      <w:r>
        <w:t xml:space="preserve">. </w:t>
      </w:r>
      <w:proofErr w:type="spellStart"/>
      <w:r>
        <w:t>Ідеї</w:t>
      </w:r>
      <w:proofErr w:type="spellEnd"/>
      <w:r>
        <w:t xml:space="preserve"> В. О. </w:t>
      </w:r>
      <w:proofErr w:type="spellStart"/>
      <w:r>
        <w:t>Сухомлинського</w:t>
      </w:r>
      <w:proofErr w:type="spellEnd"/>
      <w:r>
        <w:t xml:space="preserve"> про </w:t>
      </w:r>
      <w:proofErr w:type="spellStart"/>
      <w:r>
        <w:t>становлення</w:t>
      </w:r>
      <w:proofErr w:type="spellEnd"/>
      <w:r>
        <w:t xml:space="preserve"> основ </w:t>
      </w:r>
      <w:proofErr w:type="spellStart"/>
      <w:r>
        <w:t>духовності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і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сво</w:t>
      </w:r>
      <w:proofErr w:type="gramStart"/>
      <w:r>
        <w:t>єї</w:t>
      </w:r>
      <w:proofErr w:type="spellEnd"/>
      <w:r>
        <w:t xml:space="preserve"> </w:t>
      </w:r>
      <w:proofErr w:type="spellStart"/>
      <w:r>
        <w:t>В</w:t>
      </w:r>
      <w:proofErr w:type="gramEnd"/>
      <w:r>
        <w:t>ітчизни</w:t>
      </w:r>
      <w:proofErr w:type="spellEnd"/>
      <w:r>
        <w:t xml:space="preserve">. </w:t>
      </w:r>
      <w:proofErr w:type="spellStart"/>
      <w:r>
        <w:t>Родинна</w:t>
      </w:r>
      <w:proofErr w:type="spellEnd"/>
      <w:r>
        <w:t xml:space="preserve"> </w:t>
      </w:r>
      <w:proofErr w:type="spellStart"/>
      <w:r>
        <w:t>педагогіка</w:t>
      </w:r>
      <w:proofErr w:type="spellEnd"/>
      <w:r>
        <w:t xml:space="preserve"> – </w:t>
      </w:r>
      <w:proofErr w:type="spellStart"/>
      <w:r>
        <w:t>першоджерело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до </w:t>
      </w:r>
      <w:proofErr w:type="spellStart"/>
      <w:r>
        <w:t>матері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ідних</w:t>
      </w:r>
      <w:proofErr w:type="spellEnd"/>
      <w:r>
        <w:t xml:space="preserve">, </w:t>
      </w:r>
      <w:proofErr w:type="spellStart"/>
      <w:r>
        <w:t>близьких</w:t>
      </w:r>
      <w:proofErr w:type="spellEnd"/>
      <w:r>
        <w:t xml:space="preserve">, </w:t>
      </w:r>
      <w:proofErr w:type="spellStart"/>
      <w:r>
        <w:t>усвідомлення</w:t>
      </w:r>
      <w:proofErr w:type="spellEnd"/>
      <w:r>
        <w:t xml:space="preserve"> </w:t>
      </w:r>
      <w:proofErr w:type="spellStart"/>
      <w:r>
        <w:t>родоводу</w:t>
      </w:r>
      <w:proofErr w:type="spellEnd"/>
      <w:r>
        <w:t xml:space="preserve">, </w:t>
      </w:r>
      <w:proofErr w:type="spellStart"/>
      <w:r>
        <w:t>пошани</w:t>
      </w:r>
      <w:proofErr w:type="spellEnd"/>
      <w:r>
        <w:t xml:space="preserve"> до </w:t>
      </w:r>
      <w:proofErr w:type="spellStart"/>
      <w:r>
        <w:t>сім’ї</w:t>
      </w:r>
      <w:proofErr w:type="spellEnd"/>
      <w:r>
        <w:t xml:space="preserve"> та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предків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шляхи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патріотичних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.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дисциплінованості</w:t>
      </w:r>
      <w:proofErr w:type="spellEnd"/>
      <w:r>
        <w:t xml:space="preserve">. </w:t>
      </w:r>
      <w:proofErr w:type="spellStart"/>
      <w:r>
        <w:t>Своєрідність</w:t>
      </w:r>
      <w:proofErr w:type="spellEnd"/>
      <w:r>
        <w:t xml:space="preserve"> </w:t>
      </w:r>
      <w:proofErr w:type="spellStart"/>
      <w:r>
        <w:t>дисциплінованості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в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.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.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для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</w:t>
      </w:r>
      <w:proofErr w:type="spellStart"/>
      <w:r>
        <w:t>методи</w:t>
      </w:r>
      <w:proofErr w:type="spellEnd"/>
      <w:r>
        <w:t xml:space="preserve"> і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. </w:t>
      </w:r>
      <w:proofErr w:type="spellStart"/>
      <w:r>
        <w:t>Наукові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8 </w:t>
      </w:r>
      <w:proofErr w:type="spellStart"/>
      <w:r>
        <w:t>Трудове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трудового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Своє</w:t>
      </w:r>
      <w:proofErr w:type="gramStart"/>
      <w:r>
        <w:t>р</w:t>
      </w:r>
      <w:proofErr w:type="gramEnd"/>
      <w:r>
        <w:t>ідність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виховне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. </w:t>
      </w:r>
      <w:proofErr w:type="spellStart"/>
      <w:r>
        <w:t>Спі</w:t>
      </w:r>
      <w:proofErr w:type="gramStart"/>
      <w:r>
        <w:t>льне</w:t>
      </w:r>
      <w:proofErr w:type="spellEnd"/>
      <w:proofErr w:type="gramEnd"/>
      <w:r>
        <w:t xml:space="preserve"> і </w:t>
      </w:r>
      <w:proofErr w:type="spellStart"/>
      <w:r>
        <w:t>відмінне</w:t>
      </w:r>
      <w:proofErr w:type="spellEnd"/>
      <w:r>
        <w:t xml:space="preserve"> в </w:t>
      </w:r>
      <w:proofErr w:type="spellStart"/>
      <w:r>
        <w:t>грі</w:t>
      </w:r>
      <w:proofErr w:type="spellEnd"/>
      <w:r>
        <w:t xml:space="preserve"> і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(З. Н. Борисова, Р. С. Буре, В. І. </w:t>
      </w:r>
      <w:proofErr w:type="spellStart"/>
      <w:r>
        <w:t>Логінова</w:t>
      </w:r>
      <w:proofErr w:type="spellEnd"/>
      <w:r>
        <w:t xml:space="preserve">, М. А. </w:t>
      </w:r>
      <w:proofErr w:type="spellStart"/>
      <w:r>
        <w:t>Машовець</w:t>
      </w:r>
      <w:proofErr w:type="spellEnd"/>
      <w:r>
        <w:t xml:space="preserve">, Я. З. </w:t>
      </w:r>
      <w:proofErr w:type="spellStart"/>
      <w:r>
        <w:t>Неверович</w:t>
      </w:r>
      <w:proofErr w:type="spellEnd"/>
      <w:r>
        <w:t xml:space="preserve">, В. Г. </w:t>
      </w:r>
      <w:proofErr w:type="spellStart"/>
      <w:r>
        <w:t>Нечаєва</w:t>
      </w:r>
      <w:proofErr w:type="spellEnd"/>
      <w:r>
        <w:t xml:space="preserve">, В. О. </w:t>
      </w:r>
      <w:proofErr w:type="spellStart"/>
      <w:r>
        <w:t>Павленчик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.).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про </w:t>
      </w:r>
      <w:proofErr w:type="spellStart"/>
      <w:r>
        <w:t>трудову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, </w:t>
      </w:r>
      <w:proofErr w:type="spellStart"/>
      <w:r>
        <w:t>сформованість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працелюбної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gramStart"/>
      <w:r>
        <w:t>трудового</w:t>
      </w:r>
      <w:proofErr w:type="gramEnd"/>
      <w:r>
        <w:t xml:space="preserve"> </w:t>
      </w:r>
      <w:proofErr w:type="spellStart"/>
      <w:r>
        <w:t>навчання</w:t>
      </w:r>
      <w:proofErr w:type="spellEnd"/>
      <w:r>
        <w:t xml:space="preserve"> й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Створення</w:t>
      </w:r>
      <w:proofErr w:type="spellEnd"/>
      <w:r>
        <w:t xml:space="preserve"> в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дитячому</w:t>
      </w:r>
      <w:proofErr w:type="spellEnd"/>
      <w:r>
        <w:t xml:space="preserve"> садку та </w:t>
      </w:r>
      <w:proofErr w:type="spellStart"/>
      <w:r>
        <w:t>сі</w:t>
      </w:r>
      <w:proofErr w:type="gramStart"/>
      <w:r>
        <w:t>м</w:t>
      </w:r>
      <w:proofErr w:type="gramEnd"/>
      <w:r>
        <w:t>’ї</w:t>
      </w:r>
      <w:proofErr w:type="spellEnd"/>
      <w:r>
        <w:t xml:space="preserve"> умов для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</w:t>
      </w:r>
      <w:proofErr w:type="gramStart"/>
      <w:r>
        <w:t>трудового</w:t>
      </w:r>
      <w:proofErr w:type="gramEnd"/>
      <w:r>
        <w:t xml:space="preserve"> </w:t>
      </w:r>
      <w:proofErr w:type="spellStart"/>
      <w:r>
        <w:t>виховання</w:t>
      </w:r>
      <w:proofErr w:type="spellEnd"/>
      <w:r>
        <w:t xml:space="preserve">: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працею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позитивного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працьовитості</w:t>
      </w:r>
      <w:proofErr w:type="spellEnd"/>
      <w:r>
        <w:t xml:space="preserve">, </w:t>
      </w:r>
      <w:proofErr w:type="spellStart"/>
      <w:r>
        <w:t>становлення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початків</w:t>
      </w:r>
      <w:proofErr w:type="spellEnd"/>
      <w:r>
        <w:t xml:space="preserve"> </w:t>
      </w:r>
      <w:proofErr w:type="spellStart"/>
      <w:r>
        <w:t>експериментування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трудової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: </w:t>
      </w:r>
      <w:proofErr w:type="spellStart"/>
      <w:r>
        <w:t>самообслуговування</w:t>
      </w:r>
      <w:proofErr w:type="spellEnd"/>
      <w:r>
        <w:t xml:space="preserve">, </w:t>
      </w:r>
      <w:proofErr w:type="spellStart"/>
      <w:r>
        <w:t>господарська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, </w:t>
      </w:r>
      <w:proofErr w:type="spellStart"/>
      <w:r>
        <w:t>праця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природі</w:t>
      </w:r>
      <w:proofErr w:type="spellEnd"/>
      <w:r>
        <w:t xml:space="preserve">, </w:t>
      </w:r>
      <w:proofErr w:type="spellStart"/>
      <w:r>
        <w:t>художня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.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і </w:t>
      </w:r>
      <w:proofErr w:type="spellStart"/>
      <w:r>
        <w:t>виховне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кожного виду </w:t>
      </w:r>
      <w:proofErr w:type="spellStart"/>
      <w:r>
        <w:t>праці.Форми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: </w:t>
      </w:r>
      <w:proofErr w:type="spellStart"/>
      <w:r>
        <w:t>індивідуальна</w:t>
      </w:r>
      <w:proofErr w:type="spellEnd"/>
      <w:r>
        <w:t xml:space="preserve">, </w:t>
      </w:r>
      <w:proofErr w:type="spellStart"/>
      <w:r>
        <w:t>колективна</w:t>
      </w:r>
      <w:proofErr w:type="spellEnd"/>
      <w:r>
        <w:t xml:space="preserve"> (</w:t>
      </w:r>
      <w:proofErr w:type="spellStart"/>
      <w:r>
        <w:t>трудові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, </w:t>
      </w:r>
      <w:proofErr w:type="spellStart"/>
      <w:r>
        <w:t>чергування</w:t>
      </w:r>
      <w:proofErr w:type="spellEnd"/>
      <w:r>
        <w:t xml:space="preserve">, робота </w:t>
      </w:r>
      <w:proofErr w:type="spellStart"/>
      <w:r>
        <w:t>невеличкими</w:t>
      </w:r>
      <w:proofErr w:type="spellEnd"/>
      <w:r>
        <w:t xml:space="preserve"> </w:t>
      </w:r>
      <w:proofErr w:type="spellStart"/>
      <w:r>
        <w:t>групами</w:t>
      </w:r>
      <w:proofErr w:type="spellEnd"/>
      <w:r>
        <w:t xml:space="preserve"> і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дитячим</w:t>
      </w:r>
      <w:proofErr w:type="spellEnd"/>
      <w:r>
        <w:t xml:space="preserve"> </w:t>
      </w:r>
      <w:proofErr w:type="spellStart"/>
      <w:r>
        <w:t>колективом</w:t>
      </w:r>
      <w:proofErr w:type="spellEnd"/>
      <w:r>
        <w:t xml:space="preserve">). </w:t>
      </w:r>
      <w:proofErr w:type="spellStart"/>
      <w:r>
        <w:t>Спрямованість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трудового </w:t>
      </w:r>
      <w:proofErr w:type="spellStart"/>
      <w:r>
        <w:t>виховання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самостійності</w:t>
      </w:r>
      <w:proofErr w:type="spellEnd"/>
      <w:r>
        <w:t xml:space="preserve">, </w:t>
      </w:r>
      <w:proofErr w:type="spellStart"/>
      <w:r>
        <w:t>працелюбності</w:t>
      </w:r>
      <w:proofErr w:type="spellEnd"/>
      <w:r>
        <w:t xml:space="preserve">, </w:t>
      </w:r>
      <w:proofErr w:type="spellStart"/>
      <w:r>
        <w:t>колективізму</w:t>
      </w:r>
      <w:proofErr w:type="spellEnd"/>
      <w:r>
        <w:t xml:space="preserve">, </w:t>
      </w:r>
      <w:proofErr w:type="spellStart"/>
      <w:r>
        <w:t>відповідальності</w:t>
      </w:r>
      <w:proofErr w:type="spellEnd"/>
      <w:r>
        <w:t xml:space="preserve"> у </w:t>
      </w:r>
      <w:proofErr w:type="spellStart"/>
      <w:r>
        <w:t>дошкільників</w:t>
      </w:r>
      <w:proofErr w:type="spellEnd"/>
      <w:r>
        <w:t xml:space="preserve">. </w:t>
      </w:r>
      <w:proofErr w:type="spellStart"/>
      <w:r>
        <w:t>Естетичне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вчення</w:t>
      </w:r>
      <w:proofErr w:type="spellEnd"/>
      <w:r>
        <w:t xml:space="preserve"> про </w:t>
      </w:r>
      <w:proofErr w:type="spellStart"/>
      <w:r>
        <w:t>естетику</w:t>
      </w:r>
      <w:proofErr w:type="spellEnd"/>
      <w:r>
        <w:t xml:space="preserve"> – </w:t>
      </w:r>
      <w:proofErr w:type="spellStart"/>
      <w:r>
        <w:t>методологічна</w:t>
      </w:r>
      <w:proofErr w:type="spellEnd"/>
      <w:r>
        <w:t xml:space="preserve"> основа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Концепція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про </w:t>
      </w:r>
      <w:proofErr w:type="spellStart"/>
      <w:r>
        <w:t>формування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ідростаючого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 </w:t>
      </w:r>
      <w:proofErr w:type="spellStart"/>
      <w:r>
        <w:t>художньо-естетичної</w:t>
      </w:r>
      <w:proofErr w:type="spellEnd"/>
      <w:r>
        <w:t xml:space="preserve"> </w:t>
      </w:r>
      <w:proofErr w:type="spellStart"/>
      <w:r>
        <w:t>освіченості</w:t>
      </w:r>
      <w:proofErr w:type="spellEnd"/>
      <w:r>
        <w:t xml:space="preserve"> та </w:t>
      </w:r>
      <w:proofErr w:type="spellStart"/>
      <w:r>
        <w:t>вихованості</w:t>
      </w:r>
      <w:proofErr w:type="spellEnd"/>
      <w:r>
        <w:t xml:space="preserve">. </w:t>
      </w:r>
      <w:proofErr w:type="spellStart"/>
      <w:r>
        <w:t>Своєрідність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, </w:t>
      </w:r>
      <w:proofErr w:type="spellStart"/>
      <w:r>
        <w:t>естетичних</w:t>
      </w:r>
      <w:proofErr w:type="spellEnd"/>
      <w:r>
        <w:t xml:space="preserve"> </w:t>
      </w:r>
      <w:proofErr w:type="spellStart"/>
      <w:r>
        <w:t>переживань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Система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: </w:t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, </w:t>
      </w:r>
      <w:proofErr w:type="spellStart"/>
      <w:r>
        <w:t>ідейного</w:t>
      </w:r>
      <w:proofErr w:type="spellEnd"/>
      <w:r>
        <w:t xml:space="preserve"> і морального </w:t>
      </w:r>
      <w:proofErr w:type="spellStart"/>
      <w:r>
        <w:t>виховання</w:t>
      </w:r>
      <w:proofErr w:type="spellEnd"/>
      <w:r>
        <w:t xml:space="preserve">; </w:t>
      </w:r>
      <w:proofErr w:type="spellStart"/>
      <w:proofErr w:type="gramStart"/>
      <w:r>
        <w:t>пров</w:t>
      </w:r>
      <w:proofErr w:type="gramEnd"/>
      <w:r>
        <w:t>ідна</w:t>
      </w:r>
      <w:proofErr w:type="spellEnd"/>
      <w:r>
        <w:t xml:space="preserve"> роль </w:t>
      </w:r>
      <w:proofErr w:type="spellStart"/>
      <w:r>
        <w:t>виховання</w:t>
      </w:r>
      <w:proofErr w:type="spellEnd"/>
      <w:r>
        <w:t xml:space="preserve"> і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естетичному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;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естетики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побуту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;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включення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: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сприймання</w:t>
      </w:r>
      <w:proofErr w:type="spellEnd"/>
      <w:r>
        <w:t xml:space="preserve"> прекрасного; </w:t>
      </w:r>
      <w:proofErr w:type="spellStart"/>
      <w:r>
        <w:t>естетичних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 і </w:t>
      </w:r>
      <w:proofErr w:type="spellStart"/>
      <w:r>
        <w:t>уявлень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; </w:t>
      </w:r>
      <w:proofErr w:type="spellStart"/>
      <w:r>
        <w:t>залучення</w:t>
      </w:r>
      <w:proofErr w:type="spellEnd"/>
      <w:r>
        <w:t xml:space="preserve"> до </w:t>
      </w:r>
      <w:proofErr w:type="spellStart"/>
      <w:r>
        <w:t>художньо-творчої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і </w:t>
      </w:r>
      <w:proofErr w:type="spellStart"/>
      <w:r>
        <w:t>формування</w:t>
      </w:r>
      <w:proofErr w:type="spellEnd"/>
      <w:r>
        <w:t xml:space="preserve"> основ смаку;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: </w:t>
      </w:r>
      <w:proofErr w:type="spellStart"/>
      <w:proofErr w:type="gramStart"/>
      <w:r>
        <w:t>гра</w:t>
      </w:r>
      <w:proofErr w:type="spellEnd"/>
      <w:r>
        <w:t xml:space="preserve"> та</w:t>
      </w:r>
      <w:proofErr w:type="gramEnd"/>
      <w:r>
        <w:t xml:space="preserve"> </w:t>
      </w:r>
      <w:proofErr w:type="spellStart"/>
      <w:r>
        <w:t>іграшка</w:t>
      </w:r>
      <w:proofErr w:type="spellEnd"/>
      <w:r>
        <w:t xml:space="preserve">, </w:t>
      </w:r>
      <w:proofErr w:type="spellStart"/>
      <w:r>
        <w:t>мистецтво</w:t>
      </w:r>
      <w:proofErr w:type="spellEnd"/>
      <w:r>
        <w:t xml:space="preserve">, </w:t>
      </w:r>
      <w:proofErr w:type="spellStart"/>
      <w:r>
        <w:t>естетика</w:t>
      </w:r>
      <w:proofErr w:type="spellEnd"/>
      <w:r>
        <w:t xml:space="preserve"> </w:t>
      </w:r>
      <w:proofErr w:type="spellStart"/>
      <w:r>
        <w:t>побуту</w:t>
      </w:r>
      <w:proofErr w:type="spellEnd"/>
      <w:r>
        <w:t xml:space="preserve">, природа, </w:t>
      </w:r>
      <w:proofErr w:type="spellStart"/>
      <w:r>
        <w:t>праця</w:t>
      </w:r>
      <w:proofErr w:type="spellEnd"/>
      <w:r>
        <w:t xml:space="preserve">, </w:t>
      </w:r>
      <w:proofErr w:type="spellStart"/>
      <w:r>
        <w:t>художнє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самостійна</w:t>
      </w:r>
      <w:proofErr w:type="spellEnd"/>
      <w:r>
        <w:t xml:space="preserve"> </w:t>
      </w:r>
      <w:proofErr w:type="spellStart"/>
      <w:r>
        <w:t>художня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народні</w:t>
      </w:r>
      <w:proofErr w:type="spellEnd"/>
      <w:r>
        <w:t xml:space="preserve"> свята, </w:t>
      </w:r>
      <w:proofErr w:type="spellStart"/>
      <w:r>
        <w:t>традиції</w:t>
      </w:r>
      <w:proofErr w:type="spellEnd"/>
      <w:r>
        <w:t xml:space="preserve">, </w:t>
      </w:r>
      <w:proofErr w:type="spellStart"/>
      <w:r>
        <w:t>звичаї</w:t>
      </w:r>
      <w:proofErr w:type="spellEnd"/>
      <w:r>
        <w:t xml:space="preserve">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(Н. О. </w:t>
      </w:r>
      <w:proofErr w:type="spellStart"/>
      <w:r>
        <w:t>Ветлугіна</w:t>
      </w:r>
      <w:proofErr w:type="spellEnd"/>
      <w:r>
        <w:t xml:space="preserve">, Н. П. </w:t>
      </w:r>
      <w:proofErr w:type="spellStart"/>
      <w:r>
        <w:t>Сакуліна</w:t>
      </w:r>
      <w:proofErr w:type="spellEnd"/>
      <w:r>
        <w:t xml:space="preserve">, В. Ф. Котляр, Г. О. </w:t>
      </w:r>
      <w:proofErr w:type="spellStart"/>
      <w:r>
        <w:t>Підкурганна</w:t>
      </w:r>
      <w:proofErr w:type="spellEnd"/>
      <w:r>
        <w:t xml:space="preserve">). 8. </w:t>
      </w:r>
      <w:proofErr w:type="spellStart"/>
      <w:r>
        <w:t>Гра</w:t>
      </w:r>
      <w:proofErr w:type="spellEnd"/>
      <w:r>
        <w:t xml:space="preserve">.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proofErr w:type="gramStart"/>
      <w:r>
        <w:t>гри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зв’язок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з </w:t>
      </w:r>
      <w:proofErr w:type="spellStart"/>
      <w:r>
        <w:t>працею</w:t>
      </w:r>
      <w:proofErr w:type="spellEnd"/>
      <w:r>
        <w:t xml:space="preserve"> і </w:t>
      </w:r>
      <w:proofErr w:type="spellStart"/>
      <w:r>
        <w:t>мистецтвом</w:t>
      </w:r>
      <w:proofErr w:type="spellEnd"/>
      <w:r>
        <w:t xml:space="preserve">. Г. В. Плеханов, Д. Б. </w:t>
      </w:r>
      <w:proofErr w:type="spellStart"/>
      <w:r>
        <w:t>Ельконін</w:t>
      </w:r>
      <w:proofErr w:type="spellEnd"/>
      <w:r>
        <w:t xml:space="preserve"> про </w:t>
      </w:r>
      <w:proofErr w:type="spellStart"/>
      <w:r>
        <w:t>походження</w:t>
      </w:r>
      <w:proofErr w:type="spellEnd"/>
      <w:r>
        <w:t xml:space="preserve"> та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. К. Д. </w:t>
      </w:r>
      <w:proofErr w:type="spellStart"/>
      <w:r>
        <w:t>Ушинський</w:t>
      </w:r>
      <w:proofErr w:type="spellEnd"/>
      <w:r>
        <w:t xml:space="preserve">, П. Ф. Лесгафт про </w:t>
      </w:r>
      <w:proofErr w:type="spellStart"/>
      <w:r>
        <w:t>гру</w:t>
      </w:r>
      <w:proofErr w:type="spellEnd"/>
      <w:r>
        <w:t xml:space="preserve"> як </w:t>
      </w:r>
      <w:proofErr w:type="spellStart"/>
      <w:r>
        <w:t>своє</w:t>
      </w:r>
      <w:proofErr w:type="gramStart"/>
      <w:r>
        <w:t>р</w:t>
      </w:r>
      <w:proofErr w:type="gramEnd"/>
      <w:r>
        <w:t>ідний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9 </w:t>
      </w:r>
      <w:proofErr w:type="spellStart"/>
      <w:r>
        <w:t>відображення</w:t>
      </w:r>
      <w:proofErr w:type="spellEnd"/>
      <w:r>
        <w:t xml:space="preserve">. </w:t>
      </w:r>
      <w:proofErr w:type="spellStart"/>
      <w:r>
        <w:t>Гра</w:t>
      </w:r>
      <w:proofErr w:type="spellEnd"/>
      <w:r>
        <w:t xml:space="preserve"> – </w:t>
      </w:r>
      <w:proofErr w:type="spellStart"/>
      <w:r>
        <w:t>активний</w:t>
      </w:r>
      <w:proofErr w:type="spellEnd"/>
      <w:r>
        <w:t xml:space="preserve"> </w:t>
      </w:r>
      <w:proofErr w:type="spellStart"/>
      <w:r>
        <w:t>чинник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дошкільника</w:t>
      </w:r>
      <w:proofErr w:type="spellEnd"/>
      <w:r>
        <w:t xml:space="preserve">. </w:t>
      </w:r>
      <w:proofErr w:type="spellStart"/>
      <w:r>
        <w:t>Гра</w:t>
      </w:r>
      <w:proofErr w:type="spellEnd"/>
      <w:r>
        <w:t xml:space="preserve"> – </w:t>
      </w:r>
      <w:proofErr w:type="spellStart"/>
      <w:r>
        <w:t>специфічна</w:t>
      </w:r>
      <w:proofErr w:type="spellEnd"/>
      <w:r>
        <w:t xml:space="preserve"> форма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А. С. Макаренко, С. Ф. </w:t>
      </w:r>
      <w:proofErr w:type="spellStart"/>
      <w:r>
        <w:t>Русова</w:t>
      </w:r>
      <w:proofErr w:type="spellEnd"/>
      <w:r>
        <w:t xml:space="preserve"> про </w:t>
      </w:r>
      <w:proofErr w:type="spellStart"/>
      <w:r>
        <w:t>гру</w:t>
      </w:r>
      <w:proofErr w:type="spellEnd"/>
      <w:r>
        <w:t xml:space="preserve"> як </w:t>
      </w:r>
      <w:proofErr w:type="spellStart"/>
      <w:r>
        <w:t>творчу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  <w:proofErr w:type="spellStart"/>
      <w:r>
        <w:t>Гра</w:t>
      </w:r>
      <w:proofErr w:type="spellEnd"/>
      <w:r>
        <w:t xml:space="preserve"> – </w:t>
      </w:r>
      <w:proofErr w:type="spellStart"/>
      <w:proofErr w:type="gramStart"/>
      <w:r>
        <w:t>пров</w:t>
      </w:r>
      <w:proofErr w:type="gramEnd"/>
      <w:r>
        <w:t>ідна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психічний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</w:t>
      </w:r>
      <w:proofErr w:type="spellStart"/>
      <w:r>
        <w:t>вітчизняними</w:t>
      </w:r>
      <w:proofErr w:type="spellEnd"/>
      <w:r>
        <w:t xml:space="preserve"> психологами (</w:t>
      </w:r>
      <w:proofErr w:type="spellStart"/>
      <w:r>
        <w:t>Л.С.Виготський</w:t>
      </w:r>
      <w:proofErr w:type="spellEnd"/>
      <w:r>
        <w:t xml:space="preserve">, </w:t>
      </w:r>
      <w:proofErr w:type="spellStart"/>
      <w:r>
        <w:t>О.М.Леонтьєв</w:t>
      </w:r>
      <w:proofErr w:type="spellEnd"/>
      <w:r>
        <w:t xml:space="preserve">, </w:t>
      </w:r>
      <w:proofErr w:type="spellStart"/>
      <w:r>
        <w:t>О.В.Запорожець</w:t>
      </w:r>
      <w:proofErr w:type="spellEnd"/>
      <w:r>
        <w:t xml:space="preserve">, </w:t>
      </w:r>
      <w:proofErr w:type="spellStart"/>
      <w:r>
        <w:t>Д.Б.Ельконін</w:t>
      </w:r>
      <w:proofErr w:type="spellEnd"/>
      <w:r>
        <w:t xml:space="preserve">). </w:t>
      </w:r>
      <w:proofErr w:type="spellStart"/>
      <w:r>
        <w:lastRenderedPageBreak/>
        <w:t>Педагогічне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як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дошкільника</w:t>
      </w:r>
      <w:proofErr w:type="spellEnd"/>
      <w:r>
        <w:t xml:space="preserve">. </w:t>
      </w:r>
      <w:proofErr w:type="spellStart"/>
      <w:r>
        <w:t>Гра</w:t>
      </w:r>
      <w:proofErr w:type="spellEnd"/>
      <w:r>
        <w:t xml:space="preserve"> як </w:t>
      </w:r>
      <w:proofErr w:type="spellStart"/>
      <w:r>
        <w:t>універсальний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взаємостосунків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і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собою.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в </w:t>
      </w:r>
      <w:proofErr w:type="spellStart"/>
      <w:r>
        <w:t>ігровій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(О. П. Усова).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реальними</w:t>
      </w:r>
      <w:proofErr w:type="spellEnd"/>
      <w:r>
        <w:t xml:space="preserve"> </w:t>
      </w:r>
      <w:proofErr w:type="spellStart"/>
      <w:r>
        <w:t>взаєминами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правил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.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в </w:t>
      </w:r>
      <w:proofErr w:type="spellStart"/>
      <w:r>
        <w:t>педагогічному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садка (Є. І. </w:t>
      </w:r>
      <w:proofErr w:type="spellStart"/>
      <w:r>
        <w:t>Тихєєва</w:t>
      </w:r>
      <w:proofErr w:type="spellEnd"/>
      <w:r>
        <w:t xml:space="preserve">, Р. Й. </w:t>
      </w:r>
      <w:proofErr w:type="spellStart"/>
      <w:r>
        <w:t>Жуковська</w:t>
      </w:r>
      <w:proofErr w:type="spellEnd"/>
      <w:r>
        <w:t xml:space="preserve">, Д. В. </w:t>
      </w:r>
      <w:proofErr w:type="spellStart"/>
      <w:r>
        <w:t>Менджерицька</w:t>
      </w:r>
      <w:proofErr w:type="spellEnd"/>
      <w:r>
        <w:t xml:space="preserve">, С. Л. </w:t>
      </w:r>
      <w:proofErr w:type="spellStart"/>
      <w:r>
        <w:t>Новосьолова</w:t>
      </w:r>
      <w:proofErr w:type="spellEnd"/>
      <w:r>
        <w:t xml:space="preserve">, Л. В. Артемова, Н. Я. Михайленко).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характеристика. </w:t>
      </w:r>
      <w:proofErr w:type="spellStart"/>
      <w:r>
        <w:t>Своє</w:t>
      </w:r>
      <w:proofErr w:type="gramStart"/>
      <w:r>
        <w:t>р</w:t>
      </w:r>
      <w:proofErr w:type="gramEnd"/>
      <w:r>
        <w:t>ідність</w:t>
      </w:r>
      <w:proofErr w:type="spellEnd"/>
      <w:r>
        <w:t xml:space="preserve"> та </w:t>
      </w:r>
      <w:proofErr w:type="spellStart"/>
      <w:r>
        <w:t>типові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кожного виду </w:t>
      </w:r>
      <w:proofErr w:type="spellStart"/>
      <w:r>
        <w:t>ігор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ігрової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>: сюжетно-</w:t>
      </w:r>
      <w:proofErr w:type="spellStart"/>
      <w:r>
        <w:t>рольові</w:t>
      </w:r>
      <w:proofErr w:type="spellEnd"/>
      <w:r>
        <w:t xml:space="preserve">, </w:t>
      </w:r>
      <w:proofErr w:type="spellStart"/>
      <w:r>
        <w:t>театралізовані</w:t>
      </w:r>
      <w:proofErr w:type="spellEnd"/>
      <w:r>
        <w:t xml:space="preserve">, </w:t>
      </w:r>
      <w:proofErr w:type="spellStart"/>
      <w:r>
        <w:t>режисерські</w:t>
      </w:r>
      <w:proofErr w:type="spellEnd"/>
      <w:r>
        <w:t xml:space="preserve">, </w:t>
      </w:r>
      <w:proofErr w:type="spellStart"/>
      <w:r>
        <w:t>будівельні</w:t>
      </w:r>
      <w:proofErr w:type="spellEnd"/>
      <w:r>
        <w:t xml:space="preserve">. Структура </w:t>
      </w:r>
      <w:proofErr w:type="spellStart"/>
      <w:r>
        <w:t>гри</w:t>
      </w:r>
      <w:proofErr w:type="spellEnd"/>
      <w:r>
        <w:t xml:space="preserve">. </w:t>
      </w:r>
      <w:proofErr w:type="spellStart"/>
      <w:r>
        <w:t>Закономірності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proofErr w:type="gramStart"/>
      <w:r>
        <w:t>гри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загальними</w:t>
      </w:r>
      <w:proofErr w:type="spellEnd"/>
      <w:r>
        <w:t xml:space="preserve"> </w:t>
      </w:r>
      <w:proofErr w:type="spellStart"/>
      <w:r>
        <w:t>закономірностями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Виникнення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та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виховні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. </w:t>
      </w:r>
      <w:proofErr w:type="spellStart"/>
      <w:r>
        <w:t>Ігри</w:t>
      </w:r>
      <w:proofErr w:type="spellEnd"/>
      <w:r>
        <w:t xml:space="preserve"> з правилами: </w:t>
      </w:r>
      <w:proofErr w:type="spellStart"/>
      <w:r>
        <w:t>народні</w:t>
      </w:r>
      <w:proofErr w:type="spellEnd"/>
      <w:r>
        <w:t xml:space="preserve">, </w:t>
      </w:r>
      <w:proofErr w:type="spellStart"/>
      <w:r>
        <w:t>дидактичні</w:t>
      </w:r>
      <w:proofErr w:type="spellEnd"/>
      <w:r>
        <w:t xml:space="preserve">, </w:t>
      </w:r>
      <w:proofErr w:type="spellStart"/>
      <w:r>
        <w:t>рухливі</w:t>
      </w:r>
      <w:proofErr w:type="spellEnd"/>
      <w:r>
        <w:t xml:space="preserve">, </w:t>
      </w:r>
      <w:proofErr w:type="spellStart"/>
      <w:r>
        <w:t>розвивальні</w:t>
      </w:r>
      <w:proofErr w:type="spellEnd"/>
      <w:r>
        <w:t xml:space="preserve">, </w:t>
      </w:r>
      <w:proofErr w:type="spellStart"/>
      <w:r>
        <w:t>комп’ютерні</w:t>
      </w:r>
      <w:proofErr w:type="spellEnd"/>
      <w:r>
        <w:t xml:space="preserve">. Структура </w:t>
      </w:r>
      <w:proofErr w:type="spellStart"/>
      <w:r>
        <w:t>ігор</w:t>
      </w:r>
      <w:proofErr w:type="spellEnd"/>
      <w:r>
        <w:t xml:space="preserve"> з правилами. </w:t>
      </w:r>
      <w:proofErr w:type="spellStart"/>
      <w:r>
        <w:t>Спільне</w:t>
      </w:r>
      <w:proofErr w:type="spellEnd"/>
      <w:r>
        <w:t xml:space="preserve"> і </w:t>
      </w:r>
      <w:proofErr w:type="spellStart"/>
      <w:r>
        <w:t>відмінне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з правилами та сюжетн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рольових</w:t>
      </w:r>
      <w:proofErr w:type="spellEnd"/>
      <w:r>
        <w:t xml:space="preserve">. </w:t>
      </w:r>
      <w:proofErr w:type="spellStart"/>
      <w:r>
        <w:t>Ігри</w:t>
      </w:r>
      <w:proofErr w:type="spellEnd"/>
      <w:r>
        <w:t xml:space="preserve"> з правилами як форма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з правилами у </w:t>
      </w:r>
      <w:proofErr w:type="spellStart"/>
      <w:r>
        <w:t>режимі</w:t>
      </w:r>
      <w:proofErr w:type="spellEnd"/>
      <w:r>
        <w:t xml:space="preserve"> дня та </w:t>
      </w:r>
      <w:proofErr w:type="spellStart"/>
      <w:r>
        <w:t>педагогічному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закладі</w:t>
      </w:r>
      <w:proofErr w:type="gramStart"/>
      <w:r>
        <w:t>в</w:t>
      </w:r>
      <w:proofErr w:type="spellEnd"/>
      <w:proofErr w:type="gramEnd"/>
      <w:r>
        <w:t xml:space="preserve">. Дидактична </w:t>
      </w:r>
      <w:proofErr w:type="spellStart"/>
      <w:r>
        <w:t>гра</w:t>
      </w:r>
      <w:proofErr w:type="spellEnd"/>
      <w:r>
        <w:t xml:space="preserve"> як форма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,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, </w:t>
      </w:r>
      <w:proofErr w:type="spellStart"/>
      <w:r>
        <w:t>функції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для сенсорного,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всебічно</w:t>
      </w:r>
      <w:proofErr w:type="spellEnd"/>
      <w:r>
        <w:t xml:space="preserve"> </w:t>
      </w:r>
      <w:proofErr w:type="spellStart"/>
      <w:r>
        <w:t>розвиненої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дидактичних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у </w:t>
      </w:r>
      <w:proofErr w:type="spellStart"/>
      <w:r>
        <w:t>дошкільній</w:t>
      </w:r>
      <w:proofErr w:type="spellEnd"/>
      <w:r>
        <w:t xml:space="preserve"> </w:t>
      </w:r>
      <w:proofErr w:type="spellStart"/>
      <w:r>
        <w:t>педагогіці</w:t>
      </w:r>
      <w:proofErr w:type="spellEnd"/>
      <w:r>
        <w:t xml:space="preserve"> (Є. І. </w:t>
      </w:r>
      <w:proofErr w:type="spellStart"/>
      <w:r>
        <w:t>Тихєєва</w:t>
      </w:r>
      <w:proofErr w:type="spellEnd"/>
      <w:r>
        <w:t xml:space="preserve">, Ф. Н. </w:t>
      </w:r>
      <w:proofErr w:type="spellStart"/>
      <w:r>
        <w:t>Блехер</w:t>
      </w:r>
      <w:proofErr w:type="spellEnd"/>
      <w:r>
        <w:t xml:space="preserve">, В. Н. Аванесова, Б. Х. </w:t>
      </w:r>
      <w:proofErr w:type="spellStart"/>
      <w:r>
        <w:t>Хачапурідзе</w:t>
      </w:r>
      <w:proofErr w:type="spellEnd"/>
      <w:r>
        <w:t xml:space="preserve">, А. Й. </w:t>
      </w:r>
      <w:proofErr w:type="spellStart"/>
      <w:r>
        <w:t>Сорокіна</w:t>
      </w:r>
      <w:proofErr w:type="spellEnd"/>
      <w:r>
        <w:t xml:space="preserve">, Є. І. Удальцова, А. К. Бондаренко, О. П. </w:t>
      </w:r>
      <w:proofErr w:type="spellStart"/>
      <w:r>
        <w:t>Янківська</w:t>
      </w:r>
      <w:proofErr w:type="spellEnd"/>
      <w:r>
        <w:t xml:space="preserve">).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керівництва</w:t>
      </w:r>
      <w:proofErr w:type="spellEnd"/>
      <w:r>
        <w:t xml:space="preserve"> </w:t>
      </w:r>
      <w:proofErr w:type="spellStart"/>
      <w:r>
        <w:t>дидактичними</w:t>
      </w:r>
      <w:proofErr w:type="spellEnd"/>
      <w:r>
        <w:t xml:space="preserve"> </w:t>
      </w:r>
      <w:proofErr w:type="spellStart"/>
      <w:r>
        <w:t>іграми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. </w:t>
      </w:r>
      <w:proofErr w:type="spellStart"/>
      <w:r>
        <w:t>Народні</w:t>
      </w:r>
      <w:proofErr w:type="spellEnd"/>
      <w:r>
        <w:t xml:space="preserve">, </w:t>
      </w:r>
      <w:proofErr w:type="spellStart"/>
      <w:r>
        <w:t>рухливі</w:t>
      </w:r>
      <w:proofErr w:type="spellEnd"/>
      <w:r>
        <w:t xml:space="preserve">, </w:t>
      </w:r>
      <w:proofErr w:type="spellStart"/>
      <w:r>
        <w:t>хороводні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педагогічна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. </w:t>
      </w:r>
      <w:proofErr w:type="spellStart"/>
      <w:r>
        <w:t>Комп’ютерна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 як </w:t>
      </w:r>
      <w:proofErr w:type="spellStart"/>
      <w:r>
        <w:t>сучасний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ізновид</w:t>
      </w:r>
      <w:proofErr w:type="spellEnd"/>
      <w:r>
        <w:t xml:space="preserve"> </w:t>
      </w:r>
      <w:proofErr w:type="spellStart"/>
      <w:r>
        <w:t>дидактичної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 (Л. В. Артемова).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з </w:t>
      </w:r>
      <w:proofErr w:type="spellStart"/>
      <w:r>
        <w:t>комп’ютером</w:t>
      </w:r>
      <w:proofErr w:type="spellEnd"/>
      <w:r>
        <w:t xml:space="preserve">. </w:t>
      </w:r>
      <w:proofErr w:type="spellStart"/>
      <w:r>
        <w:t>Комп’ютерно-наукова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. </w:t>
      </w:r>
      <w:proofErr w:type="spellStart"/>
      <w:r>
        <w:t>Комп’ютерн</w:t>
      </w:r>
      <w:proofErr w:type="gramStart"/>
      <w:r>
        <w:t>о-</w:t>
      </w:r>
      <w:proofErr w:type="gramEnd"/>
      <w:r>
        <w:t>ігровий</w:t>
      </w:r>
      <w:proofErr w:type="spellEnd"/>
      <w:r>
        <w:t xml:space="preserve"> комплекс у </w:t>
      </w:r>
      <w:proofErr w:type="spellStart"/>
      <w:r>
        <w:t>педагогічному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закладу. </w:t>
      </w:r>
      <w:proofErr w:type="spellStart"/>
      <w:r>
        <w:t>Розвивальні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(З. М. Смирнова, Е. О. </w:t>
      </w:r>
      <w:proofErr w:type="spellStart"/>
      <w:r>
        <w:t>Богуславська</w:t>
      </w:r>
      <w:proofErr w:type="spellEnd"/>
      <w:r>
        <w:t xml:space="preserve">, Б. П. </w:t>
      </w:r>
      <w:proofErr w:type="spellStart"/>
      <w:r>
        <w:t>Нікітін</w:t>
      </w:r>
      <w:proofErr w:type="spellEnd"/>
      <w:r>
        <w:t xml:space="preserve">)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розвивальної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. </w:t>
      </w:r>
      <w:proofErr w:type="spellStart"/>
      <w:r>
        <w:t>Іграшка</w:t>
      </w:r>
      <w:proofErr w:type="spellEnd"/>
      <w:r>
        <w:t xml:space="preserve"> – </w:t>
      </w:r>
      <w:proofErr w:type="spellStart"/>
      <w:r>
        <w:t>найважливіший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. Роль </w:t>
      </w:r>
      <w:proofErr w:type="spellStart"/>
      <w:r>
        <w:t>іграшок</w:t>
      </w:r>
      <w:proofErr w:type="spellEnd"/>
      <w:r>
        <w:t xml:space="preserve"> у </w:t>
      </w:r>
      <w:proofErr w:type="spellStart"/>
      <w:r>
        <w:t>задоволенні</w:t>
      </w:r>
      <w:proofErr w:type="spellEnd"/>
      <w:r>
        <w:t xml:space="preserve"> потреби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грі</w:t>
      </w:r>
      <w:proofErr w:type="spellEnd"/>
      <w:r>
        <w:t xml:space="preserve">. </w:t>
      </w:r>
      <w:proofErr w:type="spellStart"/>
      <w:r>
        <w:t>Освітній</w:t>
      </w:r>
      <w:proofErr w:type="spellEnd"/>
      <w:r>
        <w:t xml:space="preserve"> та </w:t>
      </w:r>
      <w:proofErr w:type="spellStart"/>
      <w:r>
        <w:t>виховний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іграшок</w:t>
      </w:r>
      <w:proofErr w:type="spellEnd"/>
      <w:r>
        <w:t xml:space="preserve">.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 як предмета </w:t>
      </w:r>
      <w:proofErr w:type="spellStart"/>
      <w:r>
        <w:t>мистецтва</w:t>
      </w:r>
      <w:proofErr w:type="spellEnd"/>
      <w:r>
        <w:t xml:space="preserve"> та </w:t>
      </w:r>
      <w:proofErr w:type="spellStart"/>
      <w:r>
        <w:t>засобу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іграшок</w:t>
      </w:r>
      <w:proofErr w:type="spellEnd"/>
      <w:r>
        <w:t xml:space="preserve"> (</w:t>
      </w:r>
      <w:proofErr w:type="spellStart"/>
      <w:r>
        <w:t>народні</w:t>
      </w:r>
      <w:proofErr w:type="spellEnd"/>
      <w:r>
        <w:t xml:space="preserve">, </w:t>
      </w:r>
      <w:proofErr w:type="spellStart"/>
      <w:r>
        <w:t>образні</w:t>
      </w:r>
      <w:proofErr w:type="spellEnd"/>
      <w:r>
        <w:t xml:space="preserve">, </w:t>
      </w:r>
      <w:proofErr w:type="spellStart"/>
      <w:r>
        <w:t>дидактичні</w:t>
      </w:r>
      <w:proofErr w:type="spellEnd"/>
      <w:r>
        <w:t xml:space="preserve">; </w:t>
      </w:r>
      <w:proofErr w:type="spellStart"/>
      <w:r>
        <w:t>розвивальні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багатоцільового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предмети-замінники</w:t>
      </w:r>
      <w:proofErr w:type="spellEnd"/>
      <w:r>
        <w:t xml:space="preserve">),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іграшки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педагог</w:t>
      </w:r>
      <w:proofErr w:type="gramEnd"/>
      <w:r>
        <w:t>ічному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(Є. О. </w:t>
      </w:r>
      <w:proofErr w:type="spellStart"/>
      <w:r>
        <w:t>Фльоріна</w:t>
      </w:r>
      <w:proofErr w:type="spellEnd"/>
      <w:r>
        <w:t xml:space="preserve">, С. Л. </w:t>
      </w:r>
      <w:proofErr w:type="spellStart"/>
      <w:r>
        <w:t>Новосьолова</w:t>
      </w:r>
      <w:proofErr w:type="spellEnd"/>
      <w:r>
        <w:t xml:space="preserve">, Л. В. Артемова, 10 Н. Я. Михайленко).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</w:t>
      </w:r>
      <w:proofErr w:type="spellStart"/>
      <w:r>
        <w:t>організації</w:t>
      </w:r>
      <w:proofErr w:type="spellEnd"/>
      <w:r>
        <w:t xml:space="preserve"> й </w:t>
      </w:r>
      <w:proofErr w:type="spellStart"/>
      <w:r>
        <w:t>керівництва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t xml:space="preserve"> </w:t>
      </w:r>
      <w:proofErr w:type="spellStart"/>
      <w:r>
        <w:t>грою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 (К. В. </w:t>
      </w:r>
      <w:proofErr w:type="spellStart"/>
      <w:r>
        <w:t>Зворигіна</w:t>
      </w:r>
      <w:proofErr w:type="spellEnd"/>
      <w:r>
        <w:t>, Л. В. Артемова)</w:t>
      </w:r>
    </w:p>
    <w:p w:rsidR="002D7172" w:rsidRDefault="002D7172">
      <w:pPr>
        <w:rPr>
          <w:lang w:val="uk-UA"/>
        </w:rPr>
      </w:pPr>
    </w:p>
    <w:p w:rsidR="002D7172" w:rsidRPr="002D7172" w:rsidRDefault="002D7172">
      <w:pPr>
        <w:rPr>
          <w:lang w:val="uk-UA"/>
        </w:rPr>
      </w:pPr>
      <w:r w:rsidRPr="002D7172">
        <w:rPr>
          <w:lang w:val="uk-UA"/>
        </w:rPr>
        <w:t xml:space="preserve">11. Дошкільний заклад і сім’я. Зростання ролі сім’ї у житті людини. Українське законодавство про сім’ю, охорону материнства і дитинства, про відповідальність сім’ї за виховання дітей, про допомогу сім’ї. Концепція дошкільного виховання та Концепція національного виховання про єдність цілей і завдань суспільного і сімейного виховання. </w:t>
      </w:r>
      <w:proofErr w:type="spellStart"/>
      <w:r>
        <w:t>Особливості</w:t>
      </w:r>
      <w:proofErr w:type="spellEnd"/>
      <w:r>
        <w:t xml:space="preserve"> і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Народна </w:t>
      </w:r>
      <w:proofErr w:type="spellStart"/>
      <w:r>
        <w:t>педагогіка</w:t>
      </w:r>
      <w:proofErr w:type="spellEnd"/>
      <w:r>
        <w:t xml:space="preserve"> про </w:t>
      </w:r>
      <w:proofErr w:type="spellStart"/>
      <w:proofErr w:type="gramStart"/>
      <w:r>
        <w:t>пров</w:t>
      </w:r>
      <w:proofErr w:type="gramEnd"/>
      <w:r>
        <w:t>ідні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родинного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дошкільникі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сім’ї</w:t>
      </w:r>
      <w:proofErr w:type="spellEnd"/>
      <w:r>
        <w:t xml:space="preserve">. </w:t>
      </w:r>
      <w:proofErr w:type="spellStart"/>
      <w:r>
        <w:t>Типові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сім’ї</w:t>
      </w:r>
      <w:proofErr w:type="spellEnd"/>
      <w:r>
        <w:t xml:space="preserve">. </w:t>
      </w:r>
      <w:proofErr w:type="spellStart"/>
      <w:r>
        <w:t>Кращий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.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пропаганди</w:t>
      </w:r>
      <w:proofErr w:type="spellEnd"/>
      <w:r>
        <w:t xml:space="preserve">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ізноманітність</w:t>
      </w:r>
      <w:proofErr w:type="spellEnd"/>
      <w:r>
        <w:t xml:space="preserve"> форм і </w:t>
      </w:r>
      <w:proofErr w:type="spellStart"/>
      <w:r>
        <w:t>методів</w:t>
      </w:r>
      <w:proofErr w:type="spellEnd"/>
      <w:r>
        <w:t xml:space="preserve">.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закладу і </w:t>
      </w:r>
      <w:proofErr w:type="spellStart"/>
      <w:r>
        <w:t>сім’ї</w:t>
      </w:r>
      <w:proofErr w:type="spellEnd"/>
      <w:r>
        <w:t xml:space="preserve"> з проблем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>,</w:t>
      </w:r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</w:p>
    <w:sectPr w:rsidR="002D7172" w:rsidRPr="002D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704A"/>
    <w:multiLevelType w:val="multilevel"/>
    <w:tmpl w:val="40D6A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2"/>
    <w:rsid w:val="00045A0D"/>
    <w:rsid w:val="000D115F"/>
    <w:rsid w:val="002D7172"/>
    <w:rsid w:val="00321661"/>
    <w:rsid w:val="00556264"/>
    <w:rsid w:val="007B449D"/>
    <w:rsid w:val="009835EE"/>
    <w:rsid w:val="00FB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5A0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045A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0D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5A0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045A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0D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2016-01-26T12:39:00Z</dcterms:created>
  <dcterms:modified xsi:type="dcterms:W3CDTF">2016-01-26T22:20:00Z</dcterms:modified>
</cp:coreProperties>
</file>