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B3B" w:rsidRPr="006303B2" w:rsidRDefault="00D93B3B" w:rsidP="00D93B3B">
      <w:pPr>
        <w:rPr>
          <w:rFonts w:ascii="Times New Roman" w:hAnsi="Times New Roman" w:cs="Times New Roman"/>
          <w:b/>
          <w:sz w:val="28"/>
          <w:lang w:val="ru-RU"/>
        </w:rPr>
      </w:pPr>
      <w:r w:rsidRPr="005F3893">
        <w:rPr>
          <w:rFonts w:ascii="Times New Roman" w:hAnsi="Times New Roman" w:cs="Times New Roman"/>
          <w:b/>
          <w:sz w:val="28"/>
        </w:rPr>
        <w:t xml:space="preserve">Завдання 2. </w:t>
      </w:r>
    </w:p>
    <w:p w:rsidR="00D93B3B" w:rsidRPr="005F3893" w:rsidRDefault="00D93B3B" w:rsidP="00D93B3B">
      <w:pPr>
        <w:ind w:firstLine="709"/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 xml:space="preserve">Необхідно заповнити </w:t>
      </w:r>
      <w:r>
        <w:rPr>
          <w:rFonts w:ascii="Times New Roman" w:hAnsi="Times New Roman" w:cs="Times New Roman"/>
          <w:sz w:val="28"/>
        </w:rPr>
        <w:t>у вільному стовпчику таблиці та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визначити за основними ознаками за</w:t>
      </w:r>
      <w:r>
        <w:rPr>
          <w:rFonts w:ascii="Times New Roman" w:hAnsi="Times New Roman" w:cs="Times New Roman"/>
          <w:sz w:val="28"/>
        </w:rPr>
        <w:t xml:space="preserve">мовника публічних </w:t>
      </w:r>
      <w:proofErr w:type="spellStart"/>
      <w:r>
        <w:rPr>
          <w:rFonts w:ascii="Times New Roman" w:hAnsi="Times New Roman" w:cs="Times New Roman"/>
          <w:sz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</w:rPr>
        <w:t xml:space="preserve"> чи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пов’язану особу (учасника) відповідно до Закону У</w:t>
      </w:r>
      <w:r>
        <w:rPr>
          <w:rFonts w:ascii="Times New Roman" w:hAnsi="Times New Roman" w:cs="Times New Roman"/>
          <w:sz w:val="28"/>
        </w:rPr>
        <w:t>країни «Про публічні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закупівлі»: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8"/>
        <w:gridCol w:w="4472"/>
      </w:tblGrid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3893">
              <w:rPr>
                <w:rFonts w:ascii="Times New Roman" w:hAnsi="Times New Roman" w:cs="Times New Roman"/>
                <w:b/>
                <w:sz w:val="24"/>
              </w:rPr>
              <w:t>Основні ознаки</w:t>
            </w: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F3893">
              <w:rPr>
                <w:rFonts w:ascii="Times New Roman" w:hAnsi="Times New Roman" w:cs="Times New Roman"/>
                <w:b/>
                <w:sz w:val="24"/>
              </w:rPr>
              <w:t xml:space="preserve">Визначити замовника чи пов’язану особу учасника) публічних </w:t>
            </w:r>
            <w:proofErr w:type="spellStart"/>
            <w:r w:rsidRPr="005F3893">
              <w:rPr>
                <w:rFonts w:ascii="Times New Roman" w:hAnsi="Times New Roman" w:cs="Times New Roman"/>
                <w:b/>
                <w:sz w:val="24"/>
              </w:rPr>
              <w:t>закупівель</w:t>
            </w:r>
            <w:proofErr w:type="spellEnd"/>
          </w:p>
        </w:tc>
      </w:tr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Юридичні особи (підприємства, установи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організації) та їх об’єднання, які забезпечують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потреби держави або територіальних громад і є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розпорядниками та/або одержувачами бюджетних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коштів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(Органи місцевого самоврядування чи органи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державної влади, які володіють більшістю голосів у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вищому органі управління юридичної особи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Органи державної влади розпорядники (одержувачі)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бюджетних коштів, які здійснюють діяльність в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окремих сферах господарювання та яким належить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частка у статутному капіталі суб’єкта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господарювання в розмірі більше ніж 50 відсотків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lastRenderedPageBreak/>
              <w:t>голосів у вищому органі суб’єкта господарювання чи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правом призначити більше половини складу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виконавчого органу або наглядової ради суб’єкта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господарювання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Органи державної влади розпорядники (одержувачі)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бюджетних коштів, які мають наявність спеціальних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або ексклюзивних прав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Фізична особа або члени її сім’ї, які здійснюють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контроль над учасником процедури закупівлі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Службова (посадова) особа учасника процедури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закупівлі, уповноважена здійснювати від імені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учасника процедури закупівлі юридичні дії,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 xml:space="preserve">спрямовані на встановлення, зміну або зупинення 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цивільно-правових відносин, та члени сім’ї такої службової (посадової) особи</w:t>
            </w: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93B3B" w:rsidRPr="005F3893" w:rsidTr="00782F1B">
        <w:tc>
          <w:tcPr>
            <w:tcW w:w="4927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Фізичні особи - члени тендерного комітету та/або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lastRenderedPageBreak/>
              <w:t>члени їхніх сімей, які здійснюють контроль над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учасниками процедури закупівлі або уповноважені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здійснювати від імені учасника процедури закупівлі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юридичні дії, спрямовані на встановлення, зміну або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  <w:r w:rsidRPr="005F3893">
              <w:rPr>
                <w:rFonts w:ascii="Times New Roman" w:hAnsi="Times New Roman" w:cs="Times New Roman"/>
                <w:sz w:val="24"/>
              </w:rPr>
              <w:t>зупинення цивільно-правових відносин</w:t>
            </w:r>
          </w:p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28" w:type="dxa"/>
          </w:tcPr>
          <w:p w:rsidR="00D93B3B" w:rsidRPr="005F3893" w:rsidRDefault="00D93B3B" w:rsidP="00782F1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93B3B" w:rsidRPr="005F3893" w:rsidRDefault="00D93B3B" w:rsidP="00D93B3B">
      <w:pPr>
        <w:rPr>
          <w:rFonts w:ascii="Times New Roman" w:hAnsi="Times New Roman" w:cs="Times New Roman"/>
          <w:sz w:val="28"/>
        </w:rPr>
      </w:pPr>
    </w:p>
    <w:p w:rsidR="00D93B3B" w:rsidRDefault="00D93B3B"/>
    <w:sectPr w:rsidR="00D93B3B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3B"/>
    <w:rsid w:val="00096743"/>
    <w:rsid w:val="00D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DCE575"/>
  <w15:chartTrackingRefBased/>
  <w15:docId w15:val="{88C85A4C-989B-7B4B-B1BF-CB697AC5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B3B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B3B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2020-09-10T07:51:00Z</dcterms:created>
  <dcterms:modified xsi:type="dcterms:W3CDTF">2020-09-10T07:51:00Z</dcterms:modified>
</cp:coreProperties>
</file>