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CD" w:rsidRPr="009E0A04" w:rsidRDefault="009E0A04" w:rsidP="009E0A0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E0A04">
        <w:rPr>
          <w:rFonts w:ascii="Times New Roman" w:hAnsi="Times New Roman" w:cs="Times New Roman"/>
          <w:b/>
          <w:sz w:val="28"/>
        </w:rPr>
        <w:t>Завдання 3 (ЕПТС)</w:t>
      </w:r>
    </w:p>
    <w:bookmarkEnd w:id="0"/>
    <w:p w:rsidR="009E0A04" w:rsidRPr="009E0A04" w:rsidRDefault="009E0A04" w:rsidP="009E0A04">
      <w:pPr>
        <w:rPr>
          <w:rFonts w:ascii="Times New Roman" w:hAnsi="Times New Roman" w:cs="Times New Roman"/>
          <w:sz w:val="28"/>
        </w:rPr>
      </w:pPr>
      <w:r w:rsidRPr="009E0A04">
        <w:rPr>
          <w:rFonts w:ascii="Times New Roman" w:hAnsi="Times New Roman" w:cs="Times New Roman"/>
          <w:sz w:val="28"/>
        </w:rPr>
        <w:t>Семінарське заняття № 3</w:t>
      </w:r>
    </w:p>
    <w:p w:rsidR="009E0A04" w:rsidRPr="009E0A04" w:rsidRDefault="009E0A04" w:rsidP="009E0A04">
      <w:pPr>
        <w:rPr>
          <w:rFonts w:ascii="Times New Roman" w:hAnsi="Times New Roman" w:cs="Times New Roman"/>
          <w:sz w:val="28"/>
        </w:rPr>
      </w:pPr>
      <w:r w:rsidRPr="009E0A04">
        <w:rPr>
          <w:rFonts w:ascii="Times New Roman" w:hAnsi="Times New Roman" w:cs="Times New Roman"/>
          <w:sz w:val="28"/>
        </w:rPr>
        <w:t>Тема: «Основні та  оборотні фоні туристичного продукту».</w:t>
      </w:r>
    </w:p>
    <w:p w:rsidR="009E0A04" w:rsidRPr="009E0A04" w:rsidRDefault="009E0A04" w:rsidP="009E0A04">
      <w:pPr>
        <w:rPr>
          <w:rFonts w:ascii="Times New Roman" w:hAnsi="Times New Roman" w:cs="Times New Roman"/>
          <w:sz w:val="28"/>
        </w:rPr>
      </w:pPr>
      <w:r w:rsidRPr="009E0A04">
        <w:rPr>
          <w:rFonts w:ascii="Times New Roman" w:hAnsi="Times New Roman" w:cs="Times New Roman"/>
          <w:sz w:val="28"/>
        </w:rPr>
        <w:t xml:space="preserve">Підготувати одне з наступних питань (доповідь можна з презентацією (+5 балів): </w:t>
      </w:r>
    </w:p>
    <w:p w:rsidR="009E0A04" w:rsidRPr="009E0A04" w:rsidRDefault="009E0A04" w:rsidP="009E0A04">
      <w:pPr>
        <w:rPr>
          <w:rFonts w:ascii="Times New Roman" w:hAnsi="Times New Roman" w:cs="Times New Roman"/>
          <w:sz w:val="28"/>
        </w:rPr>
      </w:pPr>
      <w:r w:rsidRPr="009E0A04">
        <w:rPr>
          <w:rFonts w:ascii="Times New Roman" w:hAnsi="Times New Roman" w:cs="Times New Roman"/>
          <w:sz w:val="28"/>
        </w:rPr>
        <w:t>1.Показники розвитку туризму. Загальні показники оцінки туристичної діяльності</w:t>
      </w:r>
    </w:p>
    <w:p w:rsidR="009E0A04" w:rsidRPr="009E0A04" w:rsidRDefault="009E0A04" w:rsidP="009E0A04">
      <w:pPr>
        <w:rPr>
          <w:rFonts w:ascii="Times New Roman" w:hAnsi="Times New Roman" w:cs="Times New Roman"/>
          <w:sz w:val="28"/>
        </w:rPr>
      </w:pPr>
      <w:r w:rsidRPr="009E0A04">
        <w:rPr>
          <w:rFonts w:ascii="Times New Roman" w:hAnsi="Times New Roman" w:cs="Times New Roman"/>
          <w:sz w:val="28"/>
        </w:rPr>
        <w:t xml:space="preserve">2.Обмежуючі фактори, що впливають на діяльність туристичних підприємств </w:t>
      </w:r>
    </w:p>
    <w:p w:rsidR="009E0A04" w:rsidRPr="009E0A04" w:rsidRDefault="009E0A04" w:rsidP="009E0A04">
      <w:pPr>
        <w:rPr>
          <w:rFonts w:ascii="Times New Roman" w:hAnsi="Times New Roman" w:cs="Times New Roman"/>
          <w:sz w:val="28"/>
        </w:rPr>
      </w:pPr>
      <w:r w:rsidRPr="009E0A04">
        <w:rPr>
          <w:rFonts w:ascii="Times New Roman" w:hAnsi="Times New Roman" w:cs="Times New Roman"/>
          <w:sz w:val="28"/>
        </w:rPr>
        <w:t>3.Основні фонди, їх характеристика та показники використання.</w:t>
      </w:r>
    </w:p>
    <w:p w:rsidR="009E0A04" w:rsidRPr="009E0A04" w:rsidRDefault="009E0A04" w:rsidP="009E0A04">
      <w:pPr>
        <w:rPr>
          <w:rFonts w:ascii="Times New Roman" w:hAnsi="Times New Roman" w:cs="Times New Roman"/>
          <w:sz w:val="28"/>
        </w:rPr>
      </w:pPr>
      <w:r w:rsidRPr="009E0A04">
        <w:rPr>
          <w:rFonts w:ascii="Times New Roman" w:hAnsi="Times New Roman" w:cs="Times New Roman"/>
          <w:sz w:val="28"/>
        </w:rPr>
        <w:t>4.Оборотні засоби туристичного підприємства.</w:t>
      </w:r>
    </w:p>
    <w:p w:rsidR="009E0A04" w:rsidRPr="009E0A04" w:rsidRDefault="009E0A04" w:rsidP="009E0A04">
      <w:pPr>
        <w:rPr>
          <w:rFonts w:ascii="Times New Roman" w:hAnsi="Times New Roman" w:cs="Times New Roman"/>
          <w:sz w:val="28"/>
        </w:rPr>
      </w:pPr>
      <w:r w:rsidRPr="009E0A04">
        <w:rPr>
          <w:rFonts w:ascii="Times New Roman" w:hAnsi="Times New Roman" w:cs="Times New Roman"/>
          <w:sz w:val="28"/>
        </w:rPr>
        <w:t>5. Ліцензування та патентування в туризмі.</w:t>
      </w:r>
    </w:p>
    <w:sectPr w:rsidR="009E0A04" w:rsidRPr="009E0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04"/>
    <w:rsid w:val="00054E33"/>
    <w:rsid w:val="000D5244"/>
    <w:rsid w:val="00107236"/>
    <w:rsid w:val="001914F4"/>
    <w:rsid w:val="00394032"/>
    <w:rsid w:val="003977B2"/>
    <w:rsid w:val="005A0F49"/>
    <w:rsid w:val="00607589"/>
    <w:rsid w:val="006A0DEC"/>
    <w:rsid w:val="00713EB6"/>
    <w:rsid w:val="00775C3D"/>
    <w:rsid w:val="00796BAC"/>
    <w:rsid w:val="007B3029"/>
    <w:rsid w:val="009403DC"/>
    <w:rsid w:val="009E0A04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2021-02-08T08:02:00Z</dcterms:created>
  <dcterms:modified xsi:type="dcterms:W3CDTF">2021-02-08T08:02:00Z</dcterms:modified>
</cp:coreProperties>
</file>