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2A" w:rsidRDefault="00C0042A" w:rsidP="00C0042A">
      <w:pPr>
        <w:spacing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Практичне заняття 6</w:t>
      </w:r>
    </w:p>
    <w:p w:rsidR="00C0042A" w:rsidRDefault="00C0042A" w:rsidP="00C0042A">
      <w:pPr>
        <w:spacing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10</w:t>
      </w:r>
      <w:bookmarkStart w:id="0" w:name="_GoBack"/>
      <w:bookmarkEnd w:id="0"/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line="364" w:lineRule="exact"/>
        <w:ind w:hanging="361"/>
        <w:rPr>
          <w:sz w:val="32"/>
        </w:rPr>
      </w:pPr>
      <w:r>
        <w:rPr>
          <w:sz w:val="32"/>
        </w:rPr>
        <w:t>Назвіть</w:t>
      </w:r>
      <w:r>
        <w:rPr>
          <w:spacing w:val="-5"/>
          <w:sz w:val="32"/>
        </w:rPr>
        <w:t xml:space="preserve"> </w:t>
      </w:r>
      <w:r>
        <w:rPr>
          <w:sz w:val="32"/>
        </w:rPr>
        <w:t>напрями</w:t>
      </w:r>
      <w:r>
        <w:rPr>
          <w:spacing w:val="-2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5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6"/>
          <w:sz w:val="32"/>
        </w:rPr>
        <w:t xml:space="preserve"> </w:t>
      </w:r>
      <w:r>
        <w:rPr>
          <w:sz w:val="32"/>
        </w:rPr>
        <w:t>споживачів.</w:t>
      </w:r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before="2" w:line="366" w:lineRule="exact"/>
        <w:ind w:hanging="361"/>
        <w:rPr>
          <w:sz w:val="32"/>
        </w:rPr>
      </w:pPr>
      <w:r>
        <w:rPr>
          <w:sz w:val="32"/>
        </w:rPr>
        <w:t>Мета</w:t>
      </w:r>
      <w:r>
        <w:rPr>
          <w:spacing w:val="-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1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-5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-4"/>
          <w:sz w:val="32"/>
        </w:rPr>
        <w:t xml:space="preserve"> </w:t>
      </w:r>
      <w:r>
        <w:rPr>
          <w:sz w:val="32"/>
        </w:rPr>
        <w:t>до</w:t>
      </w:r>
      <w:r>
        <w:rPr>
          <w:spacing w:val="-4"/>
          <w:sz w:val="32"/>
        </w:rPr>
        <w:t xml:space="preserve"> </w:t>
      </w:r>
      <w:r>
        <w:rPr>
          <w:sz w:val="32"/>
        </w:rPr>
        <w:t>компанії.</w:t>
      </w:r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Склад</w:t>
      </w:r>
      <w:r>
        <w:rPr>
          <w:spacing w:val="-5"/>
          <w:sz w:val="32"/>
        </w:rPr>
        <w:t xml:space="preserve"> </w:t>
      </w:r>
      <w:r>
        <w:rPr>
          <w:sz w:val="32"/>
        </w:rPr>
        <w:t>факторів,</w:t>
      </w:r>
      <w:r>
        <w:rPr>
          <w:spacing w:val="-3"/>
          <w:sz w:val="32"/>
        </w:rPr>
        <w:t xml:space="preserve"> </w:t>
      </w:r>
      <w:r>
        <w:rPr>
          <w:sz w:val="32"/>
        </w:rPr>
        <w:t>що</w:t>
      </w:r>
      <w:r>
        <w:rPr>
          <w:spacing w:val="-6"/>
          <w:sz w:val="32"/>
        </w:rPr>
        <w:t xml:space="preserve"> </w:t>
      </w:r>
      <w:r>
        <w:rPr>
          <w:sz w:val="32"/>
        </w:rPr>
        <w:t>визначають</w:t>
      </w:r>
      <w:r>
        <w:rPr>
          <w:spacing w:val="-2"/>
          <w:sz w:val="32"/>
        </w:rPr>
        <w:t xml:space="preserve"> </w:t>
      </w:r>
      <w:r>
        <w:rPr>
          <w:sz w:val="32"/>
        </w:rPr>
        <w:t>імідж фірми.</w:t>
      </w:r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before="1"/>
        <w:ind w:hanging="361"/>
        <w:rPr>
          <w:sz w:val="32"/>
        </w:rPr>
      </w:pPr>
      <w:r>
        <w:rPr>
          <w:sz w:val="32"/>
        </w:rPr>
        <w:t>Завдання,</w:t>
      </w:r>
      <w:r>
        <w:rPr>
          <w:spacing w:val="-6"/>
          <w:sz w:val="32"/>
        </w:rPr>
        <w:t xml:space="preserve"> </w:t>
      </w:r>
      <w:r>
        <w:rPr>
          <w:sz w:val="32"/>
        </w:rPr>
        <w:t>які</w:t>
      </w:r>
      <w:r>
        <w:rPr>
          <w:spacing w:val="-6"/>
          <w:sz w:val="32"/>
        </w:rPr>
        <w:t xml:space="preserve"> </w:t>
      </w:r>
      <w:r>
        <w:rPr>
          <w:sz w:val="32"/>
        </w:rPr>
        <w:t>вирішує</w:t>
      </w:r>
      <w:r>
        <w:rPr>
          <w:spacing w:val="-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10"/>
          <w:sz w:val="32"/>
        </w:rPr>
        <w:t xml:space="preserve"> </w:t>
      </w:r>
      <w:r>
        <w:rPr>
          <w:sz w:val="32"/>
        </w:rPr>
        <w:t>намірів</w:t>
      </w:r>
      <w:r>
        <w:rPr>
          <w:spacing w:val="-1"/>
          <w:sz w:val="32"/>
        </w:rPr>
        <w:t xml:space="preserve"> </w:t>
      </w:r>
      <w:r>
        <w:rPr>
          <w:sz w:val="32"/>
        </w:rPr>
        <w:t>споживачів.</w:t>
      </w:r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before="5" w:line="237" w:lineRule="auto"/>
        <w:ind w:right="601"/>
        <w:rPr>
          <w:sz w:val="32"/>
        </w:rPr>
      </w:pPr>
      <w:r>
        <w:rPr>
          <w:sz w:val="32"/>
        </w:rPr>
        <w:t>Назвіть</w:t>
      </w:r>
      <w:r>
        <w:rPr>
          <w:spacing w:val="5"/>
          <w:sz w:val="32"/>
        </w:rPr>
        <w:t xml:space="preserve"> </w:t>
      </w:r>
      <w:r>
        <w:rPr>
          <w:sz w:val="32"/>
        </w:rPr>
        <w:t>шкали,</w:t>
      </w:r>
      <w:r>
        <w:rPr>
          <w:spacing w:val="9"/>
          <w:sz w:val="32"/>
        </w:rPr>
        <w:t xml:space="preserve"> </w:t>
      </w:r>
      <w:r>
        <w:rPr>
          <w:sz w:val="32"/>
        </w:rPr>
        <w:t>які</w:t>
      </w:r>
      <w:r>
        <w:rPr>
          <w:spacing w:val="6"/>
          <w:sz w:val="32"/>
        </w:rPr>
        <w:t xml:space="preserve"> </w:t>
      </w:r>
      <w:r>
        <w:rPr>
          <w:sz w:val="32"/>
        </w:rPr>
        <w:t>застосовуються</w:t>
      </w:r>
      <w:r>
        <w:rPr>
          <w:spacing w:val="2"/>
          <w:sz w:val="32"/>
        </w:rPr>
        <w:t xml:space="preserve"> </w:t>
      </w:r>
      <w:r>
        <w:rPr>
          <w:sz w:val="32"/>
        </w:rPr>
        <w:t>для</w:t>
      </w:r>
      <w:r>
        <w:rPr>
          <w:spacing w:val="9"/>
          <w:sz w:val="32"/>
        </w:rPr>
        <w:t xml:space="preserve"> </w:t>
      </w:r>
      <w:r>
        <w:rPr>
          <w:sz w:val="32"/>
        </w:rPr>
        <w:t>вимірювання</w:t>
      </w:r>
      <w:r>
        <w:rPr>
          <w:spacing w:val="5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певної</w:t>
      </w:r>
      <w:r>
        <w:rPr>
          <w:spacing w:val="-2"/>
          <w:sz w:val="32"/>
        </w:rPr>
        <w:t xml:space="preserve"> </w:t>
      </w:r>
      <w:r>
        <w:rPr>
          <w:sz w:val="32"/>
        </w:rPr>
        <w:t>марки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товару.</w:t>
      </w:r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before="3"/>
        <w:ind w:right="599"/>
        <w:rPr>
          <w:sz w:val="32"/>
        </w:rPr>
      </w:pPr>
      <w:r>
        <w:rPr>
          <w:sz w:val="32"/>
        </w:rPr>
        <w:t>Вкажіть,</w:t>
      </w:r>
      <w:r>
        <w:rPr>
          <w:spacing w:val="26"/>
          <w:sz w:val="32"/>
        </w:rPr>
        <w:t xml:space="preserve"> </w:t>
      </w:r>
      <w:r>
        <w:rPr>
          <w:sz w:val="32"/>
        </w:rPr>
        <w:t>які</w:t>
      </w:r>
      <w:r>
        <w:rPr>
          <w:spacing w:val="27"/>
          <w:sz w:val="32"/>
        </w:rPr>
        <w:t xml:space="preserve"> </w:t>
      </w:r>
      <w:r>
        <w:rPr>
          <w:sz w:val="32"/>
        </w:rPr>
        <w:t>методи</w:t>
      </w:r>
      <w:r>
        <w:rPr>
          <w:spacing w:val="26"/>
          <w:sz w:val="32"/>
        </w:rPr>
        <w:t xml:space="preserve"> </w:t>
      </w:r>
      <w:r>
        <w:rPr>
          <w:sz w:val="32"/>
        </w:rPr>
        <w:t>використовуються</w:t>
      </w:r>
      <w:r>
        <w:rPr>
          <w:spacing w:val="22"/>
          <w:sz w:val="32"/>
        </w:rPr>
        <w:t xml:space="preserve"> </w:t>
      </w:r>
      <w:r>
        <w:rPr>
          <w:sz w:val="32"/>
        </w:rPr>
        <w:t>в</w:t>
      </w:r>
      <w:r>
        <w:rPr>
          <w:spacing w:val="26"/>
          <w:sz w:val="32"/>
        </w:rPr>
        <w:t xml:space="preserve"> </w:t>
      </w:r>
      <w:r>
        <w:rPr>
          <w:sz w:val="32"/>
        </w:rPr>
        <w:t>дослідженні</w:t>
      </w:r>
      <w:r>
        <w:rPr>
          <w:spacing w:val="27"/>
          <w:sz w:val="32"/>
        </w:rPr>
        <w:t xml:space="preserve"> </w:t>
      </w:r>
      <w:r>
        <w:rPr>
          <w:sz w:val="32"/>
        </w:rPr>
        <w:t>процесу</w:t>
      </w:r>
      <w:r>
        <w:rPr>
          <w:spacing w:val="-77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-4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-3"/>
          <w:sz w:val="32"/>
        </w:rPr>
        <w:t xml:space="preserve"> </w:t>
      </w:r>
      <w:r>
        <w:rPr>
          <w:sz w:val="32"/>
        </w:rPr>
        <w:t>про</w:t>
      </w:r>
      <w:r>
        <w:rPr>
          <w:spacing w:val="-6"/>
          <w:sz w:val="32"/>
        </w:rPr>
        <w:t xml:space="preserve"> </w:t>
      </w:r>
      <w:r>
        <w:rPr>
          <w:sz w:val="32"/>
        </w:rPr>
        <w:t>купівлю товару.</w:t>
      </w:r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Моделі</w:t>
      </w:r>
      <w:r>
        <w:rPr>
          <w:spacing w:val="-2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7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-2"/>
          <w:sz w:val="32"/>
        </w:rPr>
        <w:t xml:space="preserve"> </w:t>
      </w:r>
      <w:r>
        <w:rPr>
          <w:sz w:val="32"/>
        </w:rPr>
        <w:t>при</w:t>
      </w:r>
      <w:r>
        <w:rPr>
          <w:spacing w:val="-8"/>
          <w:sz w:val="32"/>
        </w:rPr>
        <w:t xml:space="preserve"> </w:t>
      </w:r>
      <w:r>
        <w:rPr>
          <w:sz w:val="32"/>
        </w:rPr>
        <w:t>купівлі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товару.</w:t>
      </w:r>
    </w:p>
    <w:p w:rsidR="00C0042A" w:rsidRDefault="00C0042A" w:rsidP="00C0042A">
      <w:pPr>
        <w:pStyle w:val="a3"/>
        <w:numPr>
          <w:ilvl w:val="0"/>
          <w:numId w:val="1"/>
        </w:numPr>
        <w:tabs>
          <w:tab w:val="left" w:pos="836"/>
        </w:tabs>
        <w:spacing w:before="1"/>
        <w:ind w:right="601"/>
        <w:rPr>
          <w:sz w:val="32"/>
        </w:rPr>
      </w:pPr>
      <w:r>
        <w:rPr>
          <w:sz w:val="32"/>
        </w:rPr>
        <w:t>Методи,</w:t>
      </w:r>
      <w:r>
        <w:rPr>
          <w:spacing w:val="4"/>
          <w:sz w:val="32"/>
        </w:rPr>
        <w:t xml:space="preserve"> </w:t>
      </w:r>
      <w:r>
        <w:rPr>
          <w:sz w:val="32"/>
        </w:rPr>
        <w:t>що використовуються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4"/>
          <w:sz w:val="32"/>
        </w:rPr>
        <w:t xml:space="preserve"> </w:t>
      </w:r>
      <w:r>
        <w:rPr>
          <w:sz w:val="32"/>
        </w:rPr>
        <w:t>дослідженнях мотивів купівлі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товарів.</w:t>
      </w: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4ED0"/>
    <w:multiLevelType w:val="hybridMultilevel"/>
    <w:tmpl w:val="AE3EFFE2"/>
    <w:lvl w:ilvl="0" w:tplc="2AD0C86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FABA7F10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043238F0">
      <w:numFmt w:val="bullet"/>
      <w:lvlText w:val="•"/>
      <w:lvlJc w:val="left"/>
      <w:pPr>
        <w:ind w:left="2696" w:hanging="360"/>
      </w:pPr>
      <w:rPr>
        <w:rFonts w:hint="default"/>
        <w:lang w:val="uk-UA" w:eastAsia="en-US" w:bidi="ar-SA"/>
      </w:rPr>
    </w:lvl>
    <w:lvl w:ilvl="3" w:tplc="DA8A667C">
      <w:numFmt w:val="bullet"/>
      <w:lvlText w:val="•"/>
      <w:lvlJc w:val="left"/>
      <w:pPr>
        <w:ind w:left="3624" w:hanging="360"/>
      </w:pPr>
      <w:rPr>
        <w:rFonts w:hint="default"/>
        <w:lang w:val="uk-UA" w:eastAsia="en-US" w:bidi="ar-SA"/>
      </w:rPr>
    </w:lvl>
    <w:lvl w:ilvl="4" w:tplc="0626237A">
      <w:numFmt w:val="bullet"/>
      <w:lvlText w:val="•"/>
      <w:lvlJc w:val="left"/>
      <w:pPr>
        <w:ind w:left="4552" w:hanging="360"/>
      </w:pPr>
      <w:rPr>
        <w:rFonts w:hint="default"/>
        <w:lang w:val="uk-UA" w:eastAsia="en-US" w:bidi="ar-SA"/>
      </w:rPr>
    </w:lvl>
    <w:lvl w:ilvl="5" w:tplc="87DA2BF2">
      <w:numFmt w:val="bullet"/>
      <w:lvlText w:val="•"/>
      <w:lvlJc w:val="left"/>
      <w:pPr>
        <w:ind w:left="5480" w:hanging="360"/>
      </w:pPr>
      <w:rPr>
        <w:rFonts w:hint="default"/>
        <w:lang w:val="uk-UA" w:eastAsia="en-US" w:bidi="ar-SA"/>
      </w:rPr>
    </w:lvl>
    <w:lvl w:ilvl="6" w:tplc="42C60198">
      <w:numFmt w:val="bullet"/>
      <w:lvlText w:val="•"/>
      <w:lvlJc w:val="left"/>
      <w:pPr>
        <w:ind w:left="6408" w:hanging="360"/>
      </w:pPr>
      <w:rPr>
        <w:rFonts w:hint="default"/>
        <w:lang w:val="uk-UA" w:eastAsia="en-US" w:bidi="ar-SA"/>
      </w:rPr>
    </w:lvl>
    <w:lvl w:ilvl="7" w:tplc="7CAE7C02">
      <w:numFmt w:val="bullet"/>
      <w:lvlText w:val="•"/>
      <w:lvlJc w:val="left"/>
      <w:pPr>
        <w:ind w:left="7336" w:hanging="360"/>
      </w:pPr>
      <w:rPr>
        <w:rFonts w:hint="default"/>
        <w:lang w:val="uk-UA" w:eastAsia="en-US" w:bidi="ar-SA"/>
      </w:rPr>
    </w:lvl>
    <w:lvl w:ilvl="8" w:tplc="C3C04E8A">
      <w:numFmt w:val="bullet"/>
      <w:lvlText w:val="•"/>
      <w:lvlJc w:val="left"/>
      <w:pPr>
        <w:ind w:left="8264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2A"/>
    <w:rsid w:val="00C0042A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95EA"/>
  <w15:chartTrackingRefBased/>
  <w15:docId w15:val="{64736D3F-8103-44A4-8C34-A80184F3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0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042A"/>
    <w:pPr>
      <w:ind w:left="47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2021-03-16T21:23:00Z</dcterms:created>
  <dcterms:modified xsi:type="dcterms:W3CDTF">2021-03-16T21:24:00Z</dcterms:modified>
</cp:coreProperties>
</file>