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DEDB5" w14:textId="6A1F5E3D" w:rsidR="00CF0D76" w:rsidRDefault="009341EB" w:rsidP="009341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ПРАКТИЧНА РОБОТА 20 </w:t>
      </w:r>
    </w:p>
    <w:p w14:paraId="3A22DF62" w14:textId="0C1890B9" w:rsidR="009341EB" w:rsidRDefault="00DE4713" w:rsidP="00501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5017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ЕТОДИКА ОРГАНІЗАЦІЇ </w:t>
      </w:r>
      <w:r w:rsidR="00CD1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ОЦІНЮВАННЯ </w:t>
      </w:r>
      <w:r w:rsidRPr="005017F7">
        <w:rPr>
          <w:rFonts w:ascii="Times New Roman" w:hAnsi="Times New Roman" w:cs="Times New Roman"/>
          <w:b/>
          <w:sz w:val="24"/>
          <w:szCs w:val="24"/>
          <w:lang w:val="uk-UA"/>
        </w:rPr>
        <w:t>УЧНІВСЬКИХ ПОЄКТІВ</w:t>
      </w:r>
    </w:p>
    <w:p w14:paraId="7943CE51" w14:textId="77777777" w:rsidR="00DE4713" w:rsidRPr="005017F7" w:rsidRDefault="00DE4713" w:rsidP="00501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0BE42B" w14:textId="2996322C" w:rsidR="009341EB" w:rsidRDefault="005017F7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Мета:</w:t>
      </w:r>
      <w:r w:rsidRPr="005017F7">
        <w:rPr>
          <w:rFonts w:ascii="Times New Roman" w:hAnsi="Times New Roman" w:cs="Times New Roman"/>
          <w:sz w:val="24"/>
          <w:szCs w:val="24"/>
          <w:lang w:val="uk-UA"/>
        </w:rPr>
        <w:t xml:space="preserve"> розкрити методичні особливості застосування інноваційних технологій: методу </w:t>
      </w:r>
      <w:proofErr w:type="spellStart"/>
      <w:r w:rsidRPr="005017F7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5017F7">
        <w:rPr>
          <w:rFonts w:ascii="Times New Roman" w:hAnsi="Times New Roman" w:cs="Times New Roman"/>
          <w:sz w:val="24"/>
          <w:szCs w:val="24"/>
          <w:lang w:val="uk-UA"/>
        </w:rPr>
        <w:t xml:space="preserve"> та ігрових технологій </w:t>
      </w:r>
      <w:r>
        <w:rPr>
          <w:rFonts w:ascii="Times New Roman" w:hAnsi="Times New Roman" w:cs="Times New Roman"/>
          <w:sz w:val="24"/>
          <w:szCs w:val="24"/>
          <w:lang w:val="uk-UA"/>
        </w:rPr>
        <w:t>в інтегрованому курсі «Природничі науки»</w:t>
      </w:r>
      <w:r w:rsidRPr="005017F7">
        <w:rPr>
          <w:rFonts w:ascii="Times New Roman" w:hAnsi="Times New Roman" w:cs="Times New Roman"/>
          <w:sz w:val="24"/>
          <w:szCs w:val="24"/>
          <w:lang w:val="uk-UA"/>
        </w:rPr>
        <w:t xml:space="preserve">; провести імітаційну гру «Урок біології та екології – Захист </w:t>
      </w:r>
      <w:proofErr w:type="spellStart"/>
      <w:r w:rsidRPr="005017F7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5017F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020F8CC4" w14:textId="2BDDE968" w:rsidR="00DE4713" w:rsidRDefault="00DE4713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b/>
          <w:i/>
          <w:sz w:val="24"/>
          <w:szCs w:val="24"/>
          <w:lang w:val="uk-UA"/>
        </w:rPr>
        <w:t>Обладнання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B500375" w14:textId="77777777" w:rsidR="00DE4713" w:rsidRDefault="00DE4713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555478" w14:textId="77777777" w:rsidR="00DE4713" w:rsidRPr="00DE4713" w:rsidRDefault="00DE4713" w:rsidP="00DE471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 НАВЧАЛЬНО-ПІЗНАВАЛЬНОЇ ДІЯЛЬНОСТІ УЧНІВ</w:t>
      </w:r>
    </w:p>
    <w:p w14:paraId="2EEBA184" w14:textId="663144A5" w:rsidR="005017F7" w:rsidRDefault="00DE4713" w:rsidP="00DE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ХІД РОБОТИ</w:t>
      </w:r>
    </w:p>
    <w:p w14:paraId="30164D9E" w14:textId="77777777" w:rsidR="00DE4713" w:rsidRDefault="00DE4713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CD65A" w14:textId="5ED37246" w:rsidR="005017F7" w:rsidRPr="00311DFE" w:rsidRDefault="00DE4713" w:rsidP="00311DF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b/>
          <w:lang w:val="uk-UA"/>
        </w:rPr>
        <w:t>Завдання</w:t>
      </w:r>
      <w:r w:rsidR="005017F7" w:rsidRPr="00311DFE">
        <w:rPr>
          <w:rFonts w:ascii="Times New Roman" w:hAnsi="Times New Roman" w:cs="Times New Roman"/>
          <w:b/>
          <w:lang w:val="uk-UA"/>
        </w:rPr>
        <w:t xml:space="preserve"> 1.</w:t>
      </w:r>
      <w:r w:rsidR="005017F7" w:rsidRPr="00311DFE">
        <w:rPr>
          <w:rFonts w:ascii="Times New Roman" w:hAnsi="Times New Roman" w:cs="Times New Roman"/>
          <w:lang w:val="uk-UA"/>
        </w:rPr>
        <w:t xml:space="preserve"> Ознайомтесь зі змістом ДОДАТКУ 2. Порівняйте підходи педагогів до розробки критеріїв оцінювання учнівських </w:t>
      </w:r>
      <w:proofErr w:type="spellStart"/>
      <w:r w:rsidR="005017F7" w:rsidRPr="00311DFE">
        <w:rPr>
          <w:rFonts w:ascii="Times New Roman" w:hAnsi="Times New Roman" w:cs="Times New Roman"/>
          <w:lang w:val="uk-UA"/>
        </w:rPr>
        <w:t>проєктів</w:t>
      </w:r>
      <w:proofErr w:type="spellEnd"/>
      <w:r w:rsidR="005017F7" w:rsidRPr="00311DFE">
        <w:rPr>
          <w:rFonts w:ascii="Times New Roman" w:hAnsi="Times New Roman" w:cs="Times New Roman"/>
          <w:lang w:val="uk-UA"/>
        </w:rPr>
        <w:t>. Які критерії сприяють об’єктивному оцінюванню? Свою відповідь обґрунтуйте.</w:t>
      </w:r>
    </w:p>
    <w:p w14:paraId="31450893" w14:textId="77777777" w:rsidR="005017F7" w:rsidRPr="00311DFE" w:rsidRDefault="005017F7" w:rsidP="00311DF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14:paraId="2FF82EE9" w14:textId="0EFD8686" w:rsidR="005017F7" w:rsidRPr="00311DFE" w:rsidRDefault="00DE4713" w:rsidP="00311DF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b/>
          <w:lang w:val="uk-UA"/>
        </w:rPr>
        <w:t>Завдання</w:t>
      </w:r>
      <w:r w:rsidR="005017F7" w:rsidRPr="00311DFE">
        <w:rPr>
          <w:rFonts w:ascii="Times New Roman" w:hAnsi="Times New Roman" w:cs="Times New Roman"/>
          <w:b/>
          <w:lang w:val="uk-UA"/>
        </w:rPr>
        <w:t xml:space="preserve"> 2.</w:t>
      </w:r>
      <w:r w:rsidR="005017F7" w:rsidRPr="00311DFE">
        <w:rPr>
          <w:rFonts w:ascii="Times New Roman" w:hAnsi="Times New Roman" w:cs="Times New Roman"/>
          <w:lang w:val="uk-UA"/>
        </w:rPr>
        <w:t xml:space="preserve"> Прийміть участь у імітаційній грі «Урок біології – Захист </w:t>
      </w:r>
      <w:proofErr w:type="spellStart"/>
      <w:r w:rsidR="005017F7" w:rsidRPr="00311DFE">
        <w:rPr>
          <w:rFonts w:ascii="Times New Roman" w:hAnsi="Times New Roman" w:cs="Times New Roman"/>
          <w:lang w:val="uk-UA"/>
        </w:rPr>
        <w:t>проєктів</w:t>
      </w:r>
      <w:proofErr w:type="spellEnd"/>
      <w:r w:rsidR="005017F7" w:rsidRPr="00311DFE">
        <w:rPr>
          <w:rFonts w:ascii="Times New Roman" w:hAnsi="Times New Roman" w:cs="Times New Roman"/>
          <w:lang w:val="uk-UA"/>
        </w:rPr>
        <w:t xml:space="preserve">» з метою формування навичок роботи над </w:t>
      </w:r>
      <w:proofErr w:type="spellStart"/>
      <w:r w:rsidR="005017F7" w:rsidRPr="00311DFE">
        <w:rPr>
          <w:rFonts w:ascii="Times New Roman" w:hAnsi="Times New Roman" w:cs="Times New Roman"/>
          <w:lang w:val="uk-UA"/>
        </w:rPr>
        <w:t>проєктом</w:t>
      </w:r>
      <w:proofErr w:type="spellEnd"/>
      <w:r w:rsidR="005017F7" w:rsidRPr="00311DFE">
        <w:rPr>
          <w:rFonts w:ascii="Times New Roman" w:hAnsi="Times New Roman" w:cs="Times New Roman"/>
          <w:lang w:val="uk-UA"/>
        </w:rPr>
        <w:t>, публічного представлення і захисту.</w:t>
      </w:r>
    </w:p>
    <w:p w14:paraId="42B33C27" w14:textId="77777777" w:rsidR="005017F7" w:rsidRPr="00311DFE" w:rsidRDefault="005017F7" w:rsidP="005017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F2C6FEB" w14:textId="77777777" w:rsidR="005017F7" w:rsidRPr="00311DFE" w:rsidRDefault="005017F7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b/>
          <w:lang w:val="uk-UA"/>
        </w:rPr>
        <w:t>Технологія проведення імітаційної гри</w:t>
      </w:r>
      <w:r w:rsidRPr="00311DFE">
        <w:rPr>
          <w:rFonts w:ascii="Times New Roman" w:hAnsi="Times New Roman" w:cs="Times New Roman"/>
          <w:lang w:val="uk-UA"/>
        </w:rPr>
        <w:t>.</w:t>
      </w:r>
    </w:p>
    <w:p w14:paraId="46CE6AF4" w14:textId="77777777" w:rsidR="005017F7" w:rsidRPr="00311DFE" w:rsidRDefault="005017F7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 xml:space="preserve">І етап – Організаційно-підготовчий – розробка ідеї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проєкту</w:t>
      </w:r>
      <w:proofErr w:type="spellEnd"/>
      <w:r w:rsidRPr="00311DFE">
        <w:rPr>
          <w:rFonts w:ascii="Times New Roman" w:hAnsi="Times New Roman" w:cs="Times New Roman"/>
          <w:lang w:val="uk-UA"/>
        </w:rPr>
        <w:t xml:space="preserve">; розробка плану роботи над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проєктом</w:t>
      </w:r>
      <w:proofErr w:type="spellEnd"/>
      <w:r w:rsidRPr="00311DFE">
        <w:rPr>
          <w:rFonts w:ascii="Times New Roman" w:hAnsi="Times New Roman" w:cs="Times New Roman"/>
          <w:lang w:val="uk-UA"/>
        </w:rPr>
        <w:t>; підбір і опрацювання інформаційних джерел.</w:t>
      </w:r>
    </w:p>
    <w:p w14:paraId="77E9F1A6" w14:textId="77777777" w:rsidR="005017F7" w:rsidRPr="00311DFE" w:rsidRDefault="005017F7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 xml:space="preserve">ІІ етап – Пошуковий – аналіз і систематизація інформації; розробка і перевірка гіпотези; виконання практичної частини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проєкту</w:t>
      </w:r>
      <w:proofErr w:type="spellEnd"/>
      <w:r w:rsidRPr="00311DFE">
        <w:rPr>
          <w:rFonts w:ascii="Times New Roman" w:hAnsi="Times New Roman" w:cs="Times New Roman"/>
          <w:lang w:val="uk-UA"/>
        </w:rPr>
        <w:t xml:space="preserve">; оформлення схеми, макету або моделі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проєкту</w:t>
      </w:r>
      <w:proofErr w:type="spellEnd"/>
      <w:r w:rsidRPr="00311DFE">
        <w:rPr>
          <w:rFonts w:ascii="Times New Roman" w:hAnsi="Times New Roman" w:cs="Times New Roman"/>
          <w:lang w:val="uk-UA"/>
        </w:rPr>
        <w:t>; проведення самоконтролю.</w:t>
      </w:r>
    </w:p>
    <w:p w14:paraId="64E8536E" w14:textId="77777777" w:rsidR="005017F7" w:rsidRPr="00311DFE" w:rsidRDefault="005017F7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 xml:space="preserve">ІІІ етап – Підсумковий – оформлення паспорта; підготовка презентації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проєкту</w:t>
      </w:r>
      <w:proofErr w:type="spellEnd"/>
      <w:r w:rsidRPr="00311DFE">
        <w:rPr>
          <w:rFonts w:ascii="Times New Roman" w:hAnsi="Times New Roman" w:cs="Times New Roman"/>
          <w:lang w:val="uk-UA"/>
        </w:rPr>
        <w:t>.</w:t>
      </w:r>
    </w:p>
    <w:p w14:paraId="3FD592FB" w14:textId="77777777" w:rsidR="005017F7" w:rsidRPr="00311DFE" w:rsidRDefault="005017F7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 xml:space="preserve">ІV етап – Презентація результатів – виступ студентів з презентацією власного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проєкту</w:t>
      </w:r>
      <w:proofErr w:type="spellEnd"/>
      <w:r w:rsidRPr="00311DFE">
        <w:rPr>
          <w:rFonts w:ascii="Times New Roman" w:hAnsi="Times New Roman" w:cs="Times New Roman"/>
          <w:lang w:val="uk-UA"/>
        </w:rPr>
        <w:t>; відповіді на запитання експертів.</w:t>
      </w:r>
    </w:p>
    <w:p w14:paraId="7F746FDC" w14:textId="77777777" w:rsidR="005017F7" w:rsidRPr="00311DFE" w:rsidRDefault="005017F7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 xml:space="preserve">V етап – Оцінювання презентації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проєкту</w:t>
      </w:r>
      <w:proofErr w:type="spellEnd"/>
      <w:r w:rsidRPr="00311DFE">
        <w:rPr>
          <w:rFonts w:ascii="Times New Roman" w:hAnsi="Times New Roman" w:cs="Times New Roman"/>
          <w:lang w:val="uk-UA"/>
        </w:rPr>
        <w:t xml:space="preserve"> – оцінювання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проєкту</w:t>
      </w:r>
      <w:proofErr w:type="spellEnd"/>
      <w:r w:rsidRPr="00311DFE">
        <w:rPr>
          <w:rFonts w:ascii="Times New Roman" w:hAnsi="Times New Roman" w:cs="Times New Roman"/>
          <w:lang w:val="uk-UA"/>
        </w:rPr>
        <w:t xml:space="preserve"> за розробленими критеріями; виставлення балів; оголошення переможця.</w:t>
      </w:r>
    </w:p>
    <w:p w14:paraId="30F45278" w14:textId="77777777" w:rsidR="005017F7" w:rsidRPr="00311DFE" w:rsidRDefault="005017F7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 xml:space="preserve">Перші три етапи проведення гри виконувалися студентами під час самостійної </w:t>
      </w:r>
      <w:proofErr w:type="spellStart"/>
      <w:r w:rsidRPr="00311DFE">
        <w:rPr>
          <w:rFonts w:ascii="Times New Roman" w:hAnsi="Times New Roman" w:cs="Times New Roman"/>
          <w:lang w:val="uk-UA"/>
        </w:rPr>
        <w:t>позааудиторної</w:t>
      </w:r>
      <w:proofErr w:type="spellEnd"/>
      <w:r w:rsidRPr="00311DFE">
        <w:rPr>
          <w:rFonts w:ascii="Times New Roman" w:hAnsi="Times New Roman" w:cs="Times New Roman"/>
          <w:lang w:val="uk-UA"/>
        </w:rPr>
        <w:t xml:space="preserve"> роботи.</w:t>
      </w:r>
    </w:p>
    <w:p w14:paraId="280C8FB3" w14:textId="77777777" w:rsidR="005017F7" w:rsidRPr="00311DFE" w:rsidRDefault="005017F7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 xml:space="preserve">Проведення імітаційної гри починається з четвертого етапу. Викладач організовує виступ студентів академічної групи з презентацією і захистом розробленого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проєкту</w:t>
      </w:r>
      <w:proofErr w:type="spellEnd"/>
      <w:r w:rsidRPr="00311DFE">
        <w:rPr>
          <w:rFonts w:ascii="Times New Roman" w:hAnsi="Times New Roman" w:cs="Times New Roman"/>
          <w:lang w:val="uk-UA"/>
        </w:rPr>
        <w:t xml:space="preserve">. В той самий час інші студенти виступають у ролі «експертів» та оцінюють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</w:t>
      </w:r>
      <w:proofErr w:type="spellEnd"/>
      <w:r w:rsidRPr="00311DFE">
        <w:rPr>
          <w:rFonts w:ascii="Times New Roman" w:hAnsi="Times New Roman" w:cs="Times New Roman"/>
          <w:lang w:val="uk-UA"/>
        </w:rPr>
        <w:t xml:space="preserve"> та його розробника, заповнюючи </w:t>
      </w:r>
      <w:r w:rsidRPr="00311DFE">
        <w:rPr>
          <w:rFonts w:ascii="Times New Roman" w:hAnsi="Times New Roman" w:cs="Times New Roman"/>
          <w:i/>
          <w:lang w:val="uk-UA"/>
        </w:rPr>
        <w:t>таблицю 1.</w:t>
      </w:r>
    </w:p>
    <w:p w14:paraId="04F19229" w14:textId="77777777" w:rsidR="005017F7" w:rsidRPr="00311DFE" w:rsidRDefault="005017F7" w:rsidP="00DE471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i/>
          <w:lang w:val="uk-UA"/>
        </w:rPr>
        <w:t>Таблиця</w:t>
      </w:r>
      <w:r w:rsidRPr="00311D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14:paraId="21CE9595" w14:textId="77A8BE45" w:rsidR="005017F7" w:rsidRPr="00311DFE" w:rsidRDefault="005017F7" w:rsidP="005017F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>КРИТЕРІЇ ОЦІНЮВАННЯ ДІЯЛЬНОСТІ СТУДЕНТІВ НАД ПРОЄКТОМ</w:t>
      </w:r>
    </w:p>
    <w:p w14:paraId="50733294" w14:textId="77777777" w:rsidR="005017F7" w:rsidRPr="00311DFE" w:rsidRDefault="005017F7" w:rsidP="005017F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7745"/>
        <w:gridCol w:w="975"/>
      </w:tblGrid>
      <w:tr w:rsidR="005017F7" w:rsidRPr="00311DFE" w14:paraId="101CB2DB" w14:textId="77777777" w:rsidTr="005017F7">
        <w:trPr>
          <w:trHeight w:val="2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460F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  <w:i/>
                <w:smallCaps/>
              </w:rPr>
            </w:pPr>
            <w:r w:rsidRPr="00311DFE">
              <w:rPr>
                <w:rFonts w:ascii="Times New Roman" w:hAnsi="Times New Roman"/>
                <w:i/>
                <w:smallCaps/>
              </w:rPr>
              <w:t>№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95AD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  <w:i/>
                <w:smallCaps/>
              </w:rPr>
            </w:pPr>
            <w:proofErr w:type="spellStart"/>
            <w:r w:rsidRPr="00311DFE">
              <w:rPr>
                <w:rFonts w:ascii="Times New Roman" w:hAnsi="Times New Roman"/>
                <w:i/>
                <w:smallCaps/>
              </w:rPr>
              <w:t>Критерії</w:t>
            </w:r>
            <w:proofErr w:type="spellEnd"/>
            <w:r w:rsidRPr="00311DFE">
              <w:rPr>
                <w:rFonts w:ascii="Times New Roman" w:hAnsi="Times New Roman"/>
                <w:i/>
                <w:smallCaps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  <w:i/>
                <w:smallCaps/>
              </w:rPr>
              <w:t>оцінювання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DACD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  <w:i/>
                <w:smallCaps/>
              </w:rPr>
            </w:pPr>
            <w:r w:rsidRPr="00311DFE">
              <w:rPr>
                <w:rFonts w:ascii="Times New Roman" w:hAnsi="Times New Roman"/>
                <w:i/>
                <w:smallCaps/>
              </w:rPr>
              <w:t>Бали</w:t>
            </w:r>
          </w:p>
        </w:tc>
      </w:tr>
      <w:tr w:rsidR="005017F7" w:rsidRPr="00311DFE" w14:paraId="0468BF0A" w14:textId="77777777" w:rsidTr="005017F7">
        <w:trPr>
          <w:trHeight w:val="2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40DE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5F29" w14:textId="77777777" w:rsidR="005017F7" w:rsidRPr="00311DFE" w:rsidRDefault="005017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Розробка</w:t>
            </w:r>
            <w:proofErr w:type="spellEnd"/>
            <w:r w:rsidRPr="00311DFE">
              <w:rPr>
                <w:rFonts w:ascii="Times New Roman" w:hAnsi="Times New Roman"/>
              </w:rPr>
              <w:t xml:space="preserve"> мети та </w:t>
            </w:r>
            <w:proofErr w:type="spellStart"/>
            <w:r w:rsidRPr="00311DFE">
              <w:rPr>
                <w:rFonts w:ascii="Times New Roman" w:hAnsi="Times New Roman"/>
              </w:rPr>
              <w:t>завдань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проєкту</w:t>
            </w:r>
            <w:proofErr w:type="spellEnd"/>
            <w:r w:rsidRPr="00311DF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91EB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</w:t>
            </w:r>
          </w:p>
        </w:tc>
      </w:tr>
      <w:tr w:rsidR="005017F7" w:rsidRPr="00311DFE" w14:paraId="190893D8" w14:textId="77777777" w:rsidTr="005017F7">
        <w:trPr>
          <w:trHeight w:val="2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8DDE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2.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5012" w14:textId="77777777" w:rsidR="005017F7" w:rsidRPr="00311DFE" w:rsidRDefault="005017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Складання</w:t>
            </w:r>
            <w:proofErr w:type="spellEnd"/>
            <w:r w:rsidRPr="00311DFE">
              <w:rPr>
                <w:rFonts w:ascii="Times New Roman" w:hAnsi="Times New Roman"/>
              </w:rPr>
              <w:t xml:space="preserve"> календарного плану </w:t>
            </w:r>
            <w:proofErr w:type="spellStart"/>
            <w:r w:rsidRPr="00311DFE">
              <w:rPr>
                <w:rFonts w:ascii="Times New Roman" w:hAnsi="Times New Roman"/>
              </w:rPr>
              <w:t>проєкту</w:t>
            </w:r>
            <w:proofErr w:type="spellEnd"/>
            <w:r w:rsidRPr="00311DF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94E3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</w:t>
            </w:r>
          </w:p>
        </w:tc>
      </w:tr>
      <w:tr w:rsidR="005017F7" w:rsidRPr="00311DFE" w14:paraId="4B2BD429" w14:textId="77777777" w:rsidTr="005017F7">
        <w:trPr>
          <w:trHeight w:val="2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94F7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3.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D38" w14:textId="77777777" w:rsidR="005017F7" w:rsidRPr="00311DFE" w:rsidRDefault="005017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Повнота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опрацювання</w:t>
            </w:r>
            <w:proofErr w:type="spellEnd"/>
            <w:r w:rsidRPr="00311DFE">
              <w:rPr>
                <w:rFonts w:ascii="Times New Roman" w:hAnsi="Times New Roman"/>
              </w:rPr>
              <w:t xml:space="preserve"> теоретичного </w:t>
            </w:r>
            <w:proofErr w:type="spellStart"/>
            <w:r w:rsidRPr="00311DFE">
              <w:rPr>
                <w:rFonts w:ascii="Times New Roman" w:hAnsi="Times New Roman"/>
              </w:rPr>
              <w:t>матеріалу</w:t>
            </w:r>
            <w:proofErr w:type="spellEnd"/>
            <w:r w:rsidRPr="00311DF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DFFE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1-5</w:t>
            </w:r>
          </w:p>
        </w:tc>
      </w:tr>
      <w:tr w:rsidR="005017F7" w:rsidRPr="00311DFE" w14:paraId="70C82334" w14:textId="77777777" w:rsidTr="005017F7">
        <w:trPr>
          <w:trHeight w:val="11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0E45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4.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640D" w14:textId="77777777" w:rsidR="005017F7" w:rsidRPr="00311DFE" w:rsidRDefault="005017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Оформлення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матеріалів</w:t>
            </w:r>
            <w:proofErr w:type="spellEnd"/>
            <w:r w:rsidRPr="00311DFE">
              <w:rPr>
                <w:rFonts w:ascii="Times New Roman" w:hAnsi="Times New Roman"/>
              </w:rPr>
              <w:t>:</w:t>
            </w:r>
          </w:p>
          <w:p w14:paraId="1FEA31A6" w14:textId="77777777" w:rsidR="005017F7" w:rsidRPr="00311DFE" w:rsidRDefault="005017F7" w:rsidP="001509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якість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презентації</w:t>
            </w:r>
            <w:proofErr w:type="spellEnd"/>
            <w:r w:rsidRPr="00311DFE">
              <w:rPr>
                <w:rFonts w:ascii="Times New Roman" w:hAnsi="Times New Roman"/>
              </w:rPr>
              <w:t>;</w:t>
            </w:r>
          </w:p>
          <w:p w14:paraId="767F687F" w14:textId="77777777" w:rsidR="005017F7" w:rsidRPr="00311DFE" w:rsidRDefault="005017F7" w:rsidP="001509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формулювання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висновків</w:t>
            </w:r>
            <w:proofErr w:type="spellEnd"/>
            <w:r w:rsidRPr="00311DFE">
              <w:rPr>
                <w:rFonts w:ascii="Times New Roman" w:hAnsi="Times New Roman"/>
              </w:rPr>
              <w:t>;</w:t>
            </w:r>
          </w:p>
          <w:p w14:paraId="10D8BD03" w14:textId="77777777" w:rsidR="005017F7" w:rsidRPr="00311DFE" w:rsidRDefault="005017F7" w:rsidP="001509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вироблення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рекомендацій</w:t>
            </w:r>
            <w:proofErr w:type="spellEnd"/>
            <w:r w:rsidRPr="00311DF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CB7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D58444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1-3</w:t>
            </w:r>
          </w:p>
          <w:p w14:paraId="743FDAE0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1-2</w:t>
            </w:r>
          </w:p>
          <w:p w14:paraId="50BCA9BA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1-2</w:t>
            </w:r>
          </w:p>
        </w:tc>
      </w:tr>
      <w:tr w:rsidR="005017F7" w:rsidRPr="00311DFE" w14:paraId="16540CF8" w14:textId="77777777" w:rsidTr="005017F7">
        <w:trPr>
          <w:trHeight w:val="4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6B8A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5.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6B77" w14:textId="77777777" w:rsidR="005017F7" w:rsidRPr="00311DFE" w:rsidRDefault="005017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Презентація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проєкту</w:t>
            </w:r>
            <w:proofErr w:type="spellEnd"/>
            <w:r w:rsidRPr="00311DF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A85F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1-2</w:t>
            </w:r>
          </w:p>
        </w:tc>
      </w:tr>
      <w:tr w:rsidR="005017F7" w:rsidRPr="00311DFE" w14:paraId="19B41E92" w14:textId="77777777" w:rsidTr="005017F7">
        <w:trPr>
          <w:trHeight w:val="4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525F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6.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DCE7" w14:textId="77777777" w:rsidR="005017F7" w:rsidRPr="00311DFE" w:rsidRDefault="005017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Лаконічність</w:t>
            </w:r>
            <w:proofErr w:type="spellEnd"/>
            <w:r w:rsidRPr="00311DFE">
              <w:rPr>
                <w:rFonts w:ascii="Times New Roman" w:hAnsi="Times New Roman"/>
              </w:rPr>
              <w:t xml:space="preserve"> і </w:t>
            </w:r>
            <w:proofErr w:type="spellStart"/>
            <w:r w:rsidRPr="00311DFE">
              <w:rPr>
                <w:rFonts w:ascii="Times New Roman" w:hAnsi="Times New Roman"/>
              </w:rPr>
              <w:t>аргументованість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відповідей</w:t>
            </w:r>
            <w:proofErr w:type="spellEnd"/>
            <w:r w:rsidRPr="00311DFE">
              <w:rPr>
                <w:rFonts w:ascii="Times New Roman" w:hAnsi="Times New Roman"/>
              </w:rPr>
              <w:t xml:space="preserve"> на </w:t>
            </w:r>
            <w:proofErr w:type="spellStart"/>
            <w:r w:rsidRPr="00311DFE">
              <w:rPr>
                <w:rFonts w:ascii="Times New Roman" w:hAnsi="Times New Roman"/>
              </w:rPr>
              <w:t>запитання</w:t>
            </w:r>
            <w:proofErr w:type="spellEnd"/>
            <w:r w:rsidRPr="00311DFE">
              <w:rPr>
                <w:rFonts w:ascii="Times New Roman" w:hAnsi="Times New Roman"/>
              </w:rPr>
              <w:t xml:space="preserve"> «</w:t>
            </w:r>
            <w:proofErr w:type="spellStart"/>
            <w:r w:rsidRPr="00311DFE">
              <w:rPr>
                <w:rFonts w:ascii="Times New Roman" w:hAnsi="Times New Roman"/>
              </w:rPr>
              <w:t>експертів</w:t>
            </w:r>
            <w:proofErr w:type="spellEnd"/>
            <w:r w:rsidRPr="00311DFE">
              <w:rPr>
                <w:rFonts w:ascii="Times New Roman" w:hAnsi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7451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</w:t>
            </w:r>
          </w:p>
        </w:tc>
      </w:tr>
      <w:tr w:rsidR="005017F7" w:rsidRPr="00311DFE" w14:paraId="34FFBAA1" w14:textId="77777777" w:rsidTr="005017F7">
        <w:trPr>
          <w:trHeight w:val="395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8408" w14:textId="77777777" w:rsidR="005017F7" w:rsidRPr="00311DFE" w:rsidRDefault="005017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DFE">
              <w:rPr>
                <w:rFonts w:ascii="Times New Roman" w:hAnsi="Times New Roman"/>
              </w:rPr>
              <w:t>Всього</w:t>
            </w:r>
            <w:proofErr w:type="spellEnd"/>
            <w:r w:rsidRPr="00311DFE">
              <w:rPr>
                <w:rFonts w:ascii="Times New Roman" w:hAnsi="Times New Roman"/>
              </w:rPr>
              <w:t xml:space="preserve"> </w:t>
            </w:r>
            <w:proofErr w:type="spellStart"/>
            <w:r w:rsidRPr="00311DFE">
              <w:rPr>
                <w:rFonts w:ascii="Times New Roman" w:hAnsi="Times New Roman"/>
              </w:rPr>
              <w:t>балів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FB34" w14:textId="77777777" w:rsidR="005017F7" w:rsidRPr="00311DFE" w:rsidRDefault="00501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FE">
              <w:rPr>
                <w:rFonts w:ascii="Times New Roman" w:hAnsi="Times New Roman"/>
              </w:rPr>
              <w:t>17</w:t>
            </w:r>
          </w:p>
        </w:tc>
      </w:tr>
    </w:tbl>
    <w:p w14:paraId="324BC9FA" w14:textId="437C16C8" w:rsidR="00311DFE" w:rsidRPr="00311DFE" w:rsidRDefault="005017F7" w:rsidP="00311D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11DFE">
        <w:rPr>
          <w:rFonts w:ascii="Times New Roman" w:hAnsi="Times New Roman" w:cs="Times New Roman"/>
          <w:lang w:val="uk-UA"/>
        </w:rPr>
        <w:t xml:space="preserve">Після виступів </w:t>
      </w:r>
      <w:r w:rsidR="00311DFE">
        <w:rPr>
          <w:rFonts w:ascii="Times New Roman" w:hAnsi="Times New Roman" w:cs="Times New Roman"/>
          <w:lang w:val="uk-UA"/>
        </w:rPr>
        <w:t>учасників</w:t>
      </w:r>
      <w:r w:rsidRPr="00311DFE">
        <w:rPr>
          <w:rFonts w:ascii="Times New Roman" w:hAnsi="Times New Roman" w:cs="Times New Roman"/>
          <w:lang w:val="uk-UA"/>
        </w:rPr>
        <w:t xml:space="preserve"> відбувається публічне обговорення «експертами» результатів захистів </w:t>
      </w:r>
      <w:proofErr w:type="spellStart"/>
      <w:r w:rsidRPr="00311DFE">
        <w:rPr>
          <w:rFonts w:ascii="Times New Roman" w:hAnsi="Times New Roman" w:cs="Times New Roman"/>
          <w:lang w:val="uk-UA"/>
        </w:rPr>
        <w:t>проєктів</w:t>
      </w:r>
      <w:proofErr w:type="spellEnd"/>
      <w:r w:rsidRPr="00311DFE">
        <w:rPr>
          <w:rFonts w:ascii="Times New Roman" w:hAnsi="Times New Roman" w:cs="Times New Roman"/>
          <w:lang w:val="uk-UA"/>
        </w:rPr>
        <w:t>.</w:t>
      </w:r>
      <w:r w:rsidR="00311DFE">
        <w:rPr>
          <w:rFonts w:ascii="Times New Roman" w:hAnsi="Times New Roman" w:cs="Times New Roman"/>
          <w:lang w:val="uk-UA"/>
        </w:rPr>
        <w:t xml:space="preserve"> </w:t>
      </w:r>
      <w:r w:rsidR="00311DFE" w:rsidRPr="00311DFE">
        <w:rPr>
          <w:rFonts w:ascii="Times New Roman" w:hAnsi="Times New Roman" w:cs="Times New Roman"/>
          <w:lang w:val="uk-UA"/>
        </w:rPr>
        <w:br w:type="page"/>
      </w:r>
    </w:p>
    <w:p w14:paraId="4547BE29" w14:textId="77777777" w:rsidR="00311DFE" w:rsidRDefault="00311DFE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C79CA" w14:textId="77777777" w:rsidR="00311DFE" w:rsidRPr="00311DFE" w:rsidRDefault="00311DFE" w:rsidP="0031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77191B90" w14:textId="77777777" w:rsidR="00311DFE" w:rsidRPr="00311DFE" w:rsidRDefault="00311DFE" w:rsidP="0031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4353B5" w14:textId="15542D7E" w:rsidR="00311DFE" w:rsidRPr="00311DFE" w:rsidRDefault="00311DFE" w:rsidP="0031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ПРИКЛАДИ ТЕМ ІНФОРМАЦІЙНИХ І ДОСЛІДНИЦЬКИХ ПРОЄКТІВ</w:t>
      </w:r>
    </w:p>
    <w:p w14:paraId="46EF0BEA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A8DC9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Автомобіль – джерело хімічного забруднення атмосфери.</w:t>
      </w:r>
    </w:p>
    <w:p w14:paraId="78233264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Акваріум – штучна екосистема у будинку.</w:t>
      </w:r>
    </w:p>
    <w:p w14:paraId="7951269A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Амфібії в моніторингу довкілля.</w:t>
      </w:r>
    </w:p>
    <w:p w14:paraId="3942E0F3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Аналіз характеру харчування родини.</w:t>
      </w:r>
    </w:p>
    <w:p w14:paraId="55BC9F9F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Антропогенний вплив на степові екосистеми.</w:t>
      </w:r>
    </w:p>
    <w:p w14:paraId="40446C5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Атомна енергетика – плюси і мінуси.</w:t>
      </w:r>
    </w:p>
    <w:p w14:paraId="1BFCBCFE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Безхатні собаки як елемент екологічного середовища міста.</w:t>
      </w:r>
    </w:p>
    <w:p w14:paraId="49EB140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Біоіндикація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газодимових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забруднень за станом хвої сосни.</w:t>
      </w:r>
    </w:p>
    <w:p w14:paraId="5A6BE30D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Біоіндикація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ґрунтів.</w:t>
      </w:r>
    </w:p>
    <w:p w14:paraId="77F23E63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Біологічний метод боротьби зі шкідниками: приваблювання тварин у природі і штучні біогеоценози.</w:t>
      </w:r>
    </w:p>
    <w:p w14:paraId="235065E9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Біотехнологія переробки відходів життєдіяльності організмів.</w:t>
      </w:r>
    </w:p>
    <w:p w14:paraId="5E625E8E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(вікової, статевої, генетичної, соціальної) структури популяцій.</w:t>
      </w:r>
    </w:p>
    <w:p w14:paraId="7ED24F4A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антропогенного навантаження на довкілля і шляхи оздоровлення пришкільної території.</w:t>
      </w:r>
    </w:p>
    <w:p w14:paraId="6538C4B0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ареалів та запасів лікарських рослин.</w:t>
      </w:r>
    </w:p>
    <w:p w14:paraId="4DDE890D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15.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біологічних особливостей гніздування деяких видів птахів.</w:t>
      </w:r>
    </w:p>
    <w:p w14:paraId="6D3C8DE3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впливу електричних і магнітних полів на зростання і розвиток квіткових рослин.</w:t>
      </w:r>
    </w:p>
    <w:p w14:paraId="471C3952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17.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природної і питної води в місті.</w:t>
      </w:r>
    </w:p>
    <w:p w14:paraId="20CFE25F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18.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впливу шкільних меблів на стан здоров’я школяра.</w:t>
      </w:r>
    </w:p>
    <w:p w14:paraId="622C1959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19.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екологічного стану джерела.</w:t>
      </w:r>
    </w:p>
    <w:p w14:paraId="50D54612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20.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Вивчення проблеми забруднення мікрорайону побутовим сміттям і оцінка токсичності ґрунтового покриву.</w:t>
      </w:r>
    </w:p>
    <w:p w14:paraId="20EDF91B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Види забруднень води і способи очищення.</w:t>
      </w:r>
    </w:p>
    <w:p w14:paraId="647A4F1B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Визначення забруднення довкілля з використанням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біоіндикаторів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39B7E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23.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Визначення загальної мінералізації води.</w:t>
      </w:r>
    </w:p>
    <w:p w14:paraId="1850940D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24.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Використання лишайників для визначення рівня забруднення повітряного середовища.</w:t>
      </w:r>
    </w:p>
    <w:p w14:paraId="664C719D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25.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Вимір змісту вуглекислого газу в класному приміщенні і визначення оптимальних умов для провітрювання.</w:t>
      </w:r>
    </w:p>
    <w:p w14:paraId="1DAF8B66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26.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важких металів на живі організми.</w:t>
      </w:r>
    </w:p>
    <w:p w14:paraId="72838917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27.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Вплив випромінювання стільникового телефону на мальків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гупій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2F2AAC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28.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вихлопних газів на рослини в нашому районі.</w:t>
      </w:r>
    </w:p>
    <w:p w14:paraId="1B84D0F1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29.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екологічних чинників на зростання рослин.</w:t>
      </w:r>
    </w:p>
    <w:p w14:paraId="515079D4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30.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екологічних чинників на флору і фауну.</w:t>
      </w:r>
    </w:p>
    <w:p w14:paraId="175E9069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екологічних чинників на популяції метеликів.</w:t>
      </w:r>
    </w:p>
    <w:p w14:paraId="21D6D02E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екологічних чинників на різноманітність птахів.</w:t>
      </w:r>
    </w:p>
    <w:p w14:paraId="48FD4BDA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33.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екстремальних екологічних умов на стан риб в річці.</w:t>
      </w:r>
    </w:p>
    <w:p w14:paraId="3853CD8D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34.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зелених насаджень пришкільної ділянки на стан повітря.</w:t>
      </w:r>
    </w:p>
    <w:p w14:paraId="02016E8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35.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зміни клімату на живу природу.</w:t>
      </w:r>
    </w:p>
    <w:p w14:paraId="0BF9A50F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36.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зовнішніх умов на продуктивність сільськогосподарських тварин та рослин.</w:t>
      </w:r>
    </w:p>
    <w:p w14:paraId="033DE189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37.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Вплив іонізуючих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випромінювань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на живі організми.</w:t>
      </w:r>
    </w:p>
    <w:p w14:paraId="7801E7E6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38.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миючих засобів на організм людини.</w:t>
      </w:r>
    </w:p>
    <w:p w14:paraId="7C2A5AC4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39.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міри озеленення класної кімнати на стан здоров’я учнів початкових класів.</w:t>
      </w:r>
    </w:p>
    <w:p w14:paraId="7FE916F2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40.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мобільних телефонів на організм людини.</w:t>
      </w:r>
    </w:p>
    <w:p w14:paraId="2C224AF6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стільникових телефонів на насіння і схожість рослини овес.</w:t>
      </w:r>
    </w:p>
    <w:p w14:paraId="3AA27B63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lastRenderedPageBreak/>
        <w:t>42.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на здоров’я людини нітратів і нітриту, що містяться в продуктах харчування.</w:t>
      </w:r>
    </w:p>
    <w:p w14:paraId="06644B67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43.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на здоров’я психоемоційного стану і соціальних умов життя.</w:t>
      </w:r>
    </w:p>
    <w:p w14:paraId="50AD5801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44.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стресу на людський організм.</w:t>
      </w:r>
    </w:p>
    <w:p w14:paraId="2515F0F0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45.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провітрювання і вологого прибирання на стан мікрофлори повітря приміщення в осінній період.</w:t>
      </w:r>
    </w:p>
    <w:p w14:paraId="55C8E11B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46.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радіації на здоров’я людини.</w:t>
      </w:r>
    </w:p>
    <w:p w14:paraId="1670B24F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47.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Вплив реагентів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протиожеледі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на рослинність.</w:t>
      </w:r>
    </w:p>
    <w:p w14:paraId="7C7550F2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48.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умов довкілля на процес фотосинтезу.</w:t>
      </w:r>
    </w:p>
    <w:p w14:paraId="3BAF425C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49.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фітонцидів на довкілля в умовах школи.</w:t>
      </w:r>
    </w:p>
    <w:p w14:paraId="4D91935F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50.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Вплив харчових добавок на здоров’я школярів.</w:t>
      </w:r>
    </w:p>
    <w:p w14:paraId="64CF761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Газована вода: солодка отрута або порятунок від спраги?</w:t>
      </w:r>
    </w:p>
    <w:p w14:paraId="05F1E3EA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ГМО: велике досягнення прогресу або шкода?</w:t>
      </w:r>
    </w:p>
    <w:p w14:paraId="2BC14B2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53.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Дія викидів забруднюючих речовин на атмосферу і здоров’я людини.</w:t>
      </w:r>
    </w:p>
    <w:p w14:paraId="316C9AB1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54.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Дія різних видів транспорту на довкілля.</w:t>
      </w:r>
    </w:p>
    <w:p w14:paraId="2E774062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55.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Добавки, барвники і консерванти в харчових продуктах. </w:t>
      </w:r>
    </w:p>
    <w:p w14:paraId="2FEDBF67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56.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Домашній пил і його вплив на організм людини</w:t>
      </w:r>
    </w:p>
    <w:p w14:paraId="4ED4970D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57.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Допосівна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світлолазерна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обробка насіння як сучасна екологічно чиста технологія.</w:t>
      </w:r>
    </w:p>
    <w:p w14:paraId="4CB3B63F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58.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Дослідження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біоіндикацій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районів з різною мірою забрудненості атмосфери.</w:t>
      </w:r>
    </w:p>
    <w:p w14:paraId="256377A3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59.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Дослідження води озер району</w:t>
      </w:r>
    </w:p>
    <w:p w14:paraId="73F17F81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60.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Дослідження впливу токсичності побутових речовин на живі організми.</w:t>
      </w:r>
    </w:p>
    <w:p w14:paraId="12B56928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Екологічні аспекти регуляції чисельності сільськогосподарських шкідників </w:t>
      </w:r>
    </w:p>
    <w:p w14:paraId="548FEF9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Екологічні проблеми великих та малих міст.</w:t>
      </w:r>
    </w:p>
    <w:p w14:paraId="30E70EFB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63.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Еколого-енергетичні проблеми річки Дніпро та їх вирішення</w:t>
      </w:r>
    </w:p>
    <w:p w14:paraId="2B36839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64.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Забруднення довкілля і стан хвойних рослин.</w:t>
      </w:r>
    </w:p>
    <w:p w14:paraId="6562C12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65.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Забруднення і охорона довкілля на підприємствах газової галузі.</w:t>
      </w:r>
    </w:p>
    <w:p w14:paraId="1898965D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66.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Забруднення повітряного середовища.</w:t>
      </w:r>
    </w:p>
    <w:p w14:paraId="30CD332C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67.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Здоровий спосіб життя як соціальна проблема</w:t>
      </w:r>
    </w:p>
    <w:p w14:paraId="4B30DA1A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68.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Здоров’я річки – здоров’я людини</w:t>
      </w:r>
    </w:p>
    <w:p w14:paraId="2C2BFD59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69.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Значення солі в житті людини і довкіллі.</w:t>
      </w:r>
    </w:p>
    <w:p w14:paraId="2EA31A5F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70.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З’ясування забрудненості електромагнітним смогом місць існування людини.</w:t>
      </w:r>
    </w:p>
    <w:p w14:paraId="42377C96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Індикація забруднення довкілля за якістю пилку плодових дерев і томатів.</w:t>
      </w:r>
    </w:p>
    <w:p w14:paraId="65B36AAB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Індикація чистоти повітря за допомогою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епифітних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мхів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101CB5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73.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Комплексне обстеження екологічного стану вулиці.</w:t>
      </w:r>
    </w:p>
    <w:p w14:paraId="182A0587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74.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Конструкція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електро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>-звукового «димаря».</w:t>
      </w:r>
    </w:p>
    <w:p w14:paraId="1F22C13F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75.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Можливість розвитку екологічного туризму в нашому місті.</w:t>
      </w:r>
    </w:p>
    <w:p w14:paraId="135C4004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76.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Моніторинг міграцій тварин.</w:t>
      </w:r>
    </w:p>
    <w:p w14:paraId="5510A0C9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77.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Наявність шкідливих і заборонених харчових добавок в деяких продуктах харчування.</w:t>
      </w:r>
    </w:p>
    <w:p w14:paraId="79F515DC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78.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Роль бактерій, грибів, тварин, рослин у екосистемах.</w:t>
      </w:r>
    </w:p>
    <w:p w14:paraId="4A5486C4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79.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Система коагуляції та уловлення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мілкодисперних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викидів ТЕС та </w:t>
      </w:r>
      <w:proofErr w:type="spellStart"/>
      <w:r w:rsidRPr="00311DFE">
        <w:rPr>
          <w:rFonts w:ascii="Times New Roman" w:hAnsi="Times New Roman" w:cs="Times New Roman"/>
          <w:sz w:val="24"/>
          <w:szCs w:val="24"/>
          <w:lang w:val="uk-UA"/>
        </w:rPr>
        <w:t>котелень</w:t>
      </w:r>
      <w:proofErr w:type="spellEnd"/>
      <w:r w:rsidRPr="00311DFE">
        <w:rPr>
          <w:rFonts w:ascii="Times New Roman" w:hAnsi="Times New Roman" w:cs="Times New Roman"/>
          <w:sz w:val="24"/>
          <w:szCs w:val="24"/>
          <w:lang w:val="uk-UA"/>
        </w:rPr>
        <w:t xml:space="preserve"> з застосування електричних та схрещених акустичних полів.</w:t>
      </w:r>
    </w:p>
    <w:p w14:paraId="27C2F222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80.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Чи впливає вугільний пил на рослини степової екосистеми?</w:t>
      </w:r>
    </w:p>
    <w:p w14:paraId="7CCFCF86" w14:textId="77777777" w:rsidR="00311DFE" w:rsidRP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81.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Чи усі йогурти корисні?</w:t>
      </w:r>
    </w:p>
    <w:p w14:paraId="5AFF73E7" w14:textId="4B594B54" w:rsidR="00311DFE" w:rsidRDefault="00311DFE" w:rsidP="0031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sz w:val="24"/>
          <w:szCs w:val="24"/>
          <w:lang w:val="uk-UA"/>
        </w:rPr>
        <w:t>82.</w:t>
      </w:r>
      <w:r w:rsidRPr="00311DFE">
        <w:rPr>
          <w:rFonts w:ascii="Times New Roman" w:hAnsi="Times New Roman" w:cs="Times New Roman"/>
          <w:sz w:val="24"/>
          <w:szCs w:val="24"/>
          <w:lang w:val="uk-UA"/>
        </w:rPr>
        <w:tab/>
        <w:t>Шкода і користь жувальної гумки.</w:t>
      </w:r>
    </w:p>
    <w:p w14:paraId="61506A34" w14:textId="77777777" w:rsidR="00311DFE" w:rsidRDefault="00311DFE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8A9CDD" w14:textId="0E43F02E" w:rsidR="00DE4713" w:rsidRDefault="00DE47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5F61D3E0" w14:textId="77777777" w:rsidR="00DE4713" w:rsidRDefault="00DE4713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6B460B" w14:textId="77777777" w:rsidR="00DE4713" w:rsidRPr="00DE4713" w:rsidRDefault="00DE4713" w:rsidP="00DE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276B0477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97155B" w14:textId="75AD23D1" w:rsidR="00DE4713" w:rsidRPr="00DE4713" w:rsidRDefault="00DE4713" w:rsidP="00DE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ОЦІНЮВАННЯ УЧНІВСЬКИХ ПРОЄКТІВ</w:t>
      </w:r>
    </w:p>
    <w:p w14:paraId="721B32E0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BAE05" w14:textId="77777777" w:rsidR="00DE4713" w:rsidRPr="00DE4713" w:rsidRDefault="00DE4713" w:rsidP="0031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зовнішньої оцінки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можна відстежувати їх ефективність,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збої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, необхідність своєчасної корекції. Характер цієї оцінки багато в чому залежить від типу, теми, змісту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, умови проведення. Якщо це дослідницький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, то він обов’язково включає етапність проведення, при чому успіх усього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залежить від правильно організованої роботи на окремих етапах.</w:t>
      </w:r>
    </w:p>
    <w:p w14:paraId="5BCFA5FE" w14:textId="77777777" w:rsidR="00DE4713" w:rsidRPr="00DE4713" w:rsidRDefault="00DE4713" w:rsidP="0031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мають бути певним чином оформленими. Виникає необхідність окремого визначення критеріїв оцінювання оформлення й виконання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81FF99C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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реальність, практична спрямованість і значимість роботи;</w:t>
      </w:r>
    </w:p>
    <w:p w14:paraId="0DB7A493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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об’єм і повнота розробок, самостійність, підготовленість до публікації;</w:t>
      </w:r>
    </w:p>
    <w:p w14:paraId="59315924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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рівень творчості, оригінальність розкриття теми, підходів, запропонованих рішень;</w:t>
      </w:r>
    </w:p>
    <w:p w14:paraId="5535ADB1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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аргументованість пропонованих рішень, підходів, висновків, повнота, бібліографії, цитування;</w:t>
      </w:r>
    </w:p>
    <w:p w14:paraId="0755438F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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якість запису: оформлення, відповідність до стандартних вимог,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рубрикування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й структурування тексту, якість ескізів, малюнків, повнота рецензій.</w:t>
      </w:r>
    </w:p>
    <w:p w14:paraId="6D0D79C5" w14:textId="77777777" w:rsidR="00DE4713" w:rsidRPr="00DE4713" w:rsidRDefault="00DE4713" w:rsidP="0031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Як би якісно не був оформлений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, дуже важливо якісно його презентувати, захистити. М. Чанова пропонує такі критерії оцінювання захисту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9057CF1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якість доповіді: композиція, повнота представлення роботи, підходів, результатів, аргументованість, об’єм тезауруса, переконливість і переконаність;</w:t>
      </w:r>
    </w:p>
    <w:p w14:paraId="2297057D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об’єм і глибина знань з теми (предмета), ерудиція, між предметні зв’язки;</w:t>
      </w:r>
    </w:p>
    <w:p w14:paraId="16BA6162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педагогічна орієнтація: культура мовлення, манера, використання наочності, відчуття часу, імпровізаційний початок, утримування уваги аудиторії;</w:t>
      </w:r>
    </w:p>
    <w:p w14:paraId="07369F55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відповіді на запитання: повнота, аргументованість, дружність, прагнення використовувати відповіді для успішного розкриття теми й сильних сторін роботи;</w:t>
      </w:r>
    </w:p>
    <w:p w14:paraId="558B323B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ab/>
        <w:t>ділові й вольові якості доповідача: відповідальність, прагнення досягнути високих результатів, готовність до дискусії, здатність працювати з перевантаженням, доброзичливість, контактність.</w:t>
      </w:r>
    </w:p>
    <w:p w14:paraId="5812DDAB" w14:textId="77777777" w:rsidR="00DE4713" w:rsidRPr="00DE4713" w:rsidRDefault="00DE4713" w:rsidP="0031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>Деякі вчителі пропонують оцінювати роботу учнів за наступними критеріями, даючи відповіді на запитання:</w:t>
      </w:r>
    </w:p>
    <w:p w14:paraId="66CED9F6" w14:textId="77777777" w:rsidR="00DE4713" w:rsidRPr="00DE4713" w:rsidRDefault="00DE4713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i/>
          <w:sz w:val="24"/>
          <w:szCs w:val="24"/>
          <w:lang w:val="uk-UA"/>
        </w:rPr>
        <w:t>Завершеність: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Чи містить кожен розділ зібраних матеріалів достатню кількість інформації, необхідну для вирішення проблеми? Чи не включені зайві матеріали?</w:t>
      </w:r>
    </w:p>
    <w:p w14:paraId="288CA156" w14:textId="77777777" w:rsidR="00DE4713" w:rsidRPr="00DE4713" w:rsidRDefault="00DE4713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t>Зрозумілість: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Чи розміщені матеріали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логічно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>? Чи написані вони зрозумілою мовою, без граматичних і орфографічних помилок? Чи забезпечує форма представлення найважливіших матеріалів й аргументів розуміння їхнього змісту?</w:t>
      </w:r>
    </w:p>
    <w:p w14:paraId="36163A75" w14:textId="77777777" w:rsidR="00DE4713" w:rsidRPr="00DE4713" w:rsidRDefault="00DE4713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DFE">
        <w:rPr>
          <w:rFonts w:ascii="Times New Roman" w:hAnsi="Times New Roman" w:cs="Times New Roman"/>
          <w:i/>
          <w:sz w:val="24"/>
          <w:szCs w:val="24"/>
          <w:lang w:val="uk-UA"/>
        </w:rPr>
        <w:t>Інформативність: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Чи є інформація достовірною та перевіреною? Чи охоплює інформація головні факти й найважливіші поняття? Чи важлива зібрана інформація для розуміння проблеми? </w:t>
      </w:r>
    </w:p>
    <w:p w14:paraId="0DCD68A8" w14:textId="77777777" w:rsidR="00DE4713" w:rsidRPr="00DE4713" w:rsidRDefault="00DE4713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t>Доказовість: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Чи використовували учні надійні, вірогідні та різноманітні джерела інформації? Чи завжди вони довіряли джерелам інформації? Чи наводяться приклади та продумані аргументи на підтвердження певної позиції? Чи використовувалися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найвірогідніші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джерела інформації?</w:t>
      </w:r>
    </w:p>
    <w:p w14:paraId="1C34B9D1" w14:textId="77777777" w:rsidR="00DE4713" w:rsidRPr="00DE4713" w:rsidRDefault="00DE4713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t>Наочність: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Чи відображають наочні матеріали специфіку теми? Чи інформативні вони? Чи є у кожного матеріалу назва або підпис? Чим зацікавили представлені наочні матеріали інших учнів? Чи пов’язані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логічно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матеріали папки документів із демонстраційним стендом? Чи допомагають наочні матеріали зрозуміти зміст конкретного розділу? Естетика оформлення результату.</w:t>
      </w:r>
    </w:p>
    <w:p w14:paraId="2DC95707" w14:textId="77777777" w:rsidR="00DE4713" w:rsidRPr="00DE4713" w:rsidRDefault="00DE4713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t>Законність: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Не суперечить запропоноване рішення проблеми Конституції та законам України?</w:t>
      </w:r>
    </w:p>
    <w:p w14:paraId="201C61B1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Активність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кожного учасника відповідно до його можливостей.</w:t>
      </w:r>
    </w:p>
    <w:p w14:paraId="7BDC74FA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t>Колективний характер прийнятих рішень</w:t>
      </w:r>
      <w:r w:rsidRPr="00DE4713">
        <w:rPr>
          <w:rFonts w:ascii="Times New Roman" w:hAnsi="Times New Roman" w:cs="Times New Roman"/>
          <w:sz w:val="24"/>
          <w:szCs w:val="24"/>
          <w:lang w:val="uk-UA"/>
        </w:rPr>
        <w:t>. Характер спілкування та взаємодопомоги.</w:t>
      </w:r>
    </w:p>
    <w:p w14:paraId="53808511" w14:textId="0E8F2DA4" w:rsid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Вміння презентувати </w:t>
      </w:r>
      <w:proofErr w:type="spellStart"/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t>проєкт</w:t>
      </w:r>
      <w:proofErr w:type="spellEnd"/>
      <w:r w:rsidRPr="00DE471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25D69365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47DCCE6" w14:textId="7C764828" w:rsidR="00DE4713" w:rsidRPr="00DE4713" w:rsidRDefault="00DE4713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доцільно організувати обговорення, під час якого учні матимуть змогу оцінити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проєктну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у цілому та особистий внесок кожного в загальну справу. Обмірковуючи досвід, набутий у процесі реалізації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>, учні можуть відповісти на такі запитання: Чого і як вони навчилися? Що можна було б зробити інакше? Яких умінь і навичок вони набули? Які переваги надає групова співпраця? Які були недоліки роботи в групах? Що вдалося найкраще?</w:t>
      </w:r>
    </w:p>
    <w:p w14:paraId="6B9A42FF" w14:textId="692A405C" w:rsidR="00DE4713" w:rsidRDefault="00DE4713" w:rsidP="00D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13">
        <w:rPr>
          <w:rFonts w:ascii="Times New Roman" w:hAnsi="Times New Roman" w:cs="Times New Roman"/>
          <w:sz w:val="24"/>
          <w:szCs w:val="24"/>
          <w:lang w:val="uk-UA"/>
        </w:rPr>
        <w:t xml:space="preserve">Українські методисти розробили зведену таблицю комплексних критеріїв оцінювання учнівських </w:t>
      </w:r>
      <w:proofErr w:type="spellStart"/>
      <w:r w:rsidRPr="00DE4713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DE4713">
        <w:rPr>
          <w:rFonts w:ascii="Times New Roman" w:hAnsi="Times New Roman" w:cs="Times New Roman"/>
          <w:sz w:val="24"/>
          <w:szCs w:val="24"/>
          <w:lang w:val="uk-UA"/>
        </w:rPr>
        <w:t>, яка набула вигляду таблиці 3.</w:t>
      </w:r>
    </w:p>
    <w:p w14:paraId="30F198E4" w14:textId="470A16EF" w:rsidR="00DE4713" w:rsidRDefault="00DE4713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6D813D" w14:textId="77777777" w:rsidR="00DE4713" w:rsidRPr="00DE4713" w:rsidRDefault="00DE4713" w:rsidP="00DE4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E47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Українські методисти розробили зведену таблицю комплексних критеріїв оцінювання учнівських </w:t>
      </w:r>
      <w:proofErr w:type="spellStart"/>
      <w:r w:rsidRPr="00DE4713">
        <w:rPr>
          <w:rFonts w:ascii="Times New Roman" w:eastAsia="Times New Roman" w:hAnsi="Times New Roman"/>
          <w:sz w:val="24"/>
          <w:szCs w:val="24"/>
          <w:lang w:val="uk-UA" w:eastAsia="ru-RU"/>
        </w:rPr>
        <w:t>проєктів</w:t>
      </w:r>
      <w:proofErr w:type="spellEnd"/>
      <w:r w:rsidRPr="00DE4713">
        <w:rPr>
          <w:rFonts w:ascii="Times New Roman" w:eastAsia="Times New Roman" w:hAnsi="Times New Roman"/>
          <w:sz w:val="24"/>
          <w:szCs w:val="24"/>
          <w:lang w:val="uk-UA" w:eastAsia="ru-RU"/>
        </w:rPr>
        <w:t>, яка набула вигляду таблиці 3.</w:t>
      </w:r>
    </w:p>
    <w:p w14:paraId="1B03A1D5" w14:textId="77777777" w:rsidR="00DE4713" w:rsidRPr="00DE4713" w:rsidRDefault="00DE4713" w:rsidP="00DE471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E471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Таблиця 3</w:t>
      </w:r>
    </w:p>
    <w:p w14:paraId="75642358" w14:textId="77777777" w:rsidR="00DE4713" w:rsidRPr="00DE4713" w:rsidRDefault="00DE4713" w:rsidP="00DE471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DE471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КОМПЛЕКСНІ КРИТЕРІЇ ОЦІНЮВАННЯ УЧНІВСЬКИХ ПРОЄКТІВ</w:t>
      </w:r>
    </w:p>
    <w:p w14:paraId="1DACE54D" w14:textId="77777777" w:rsidR="00DE4713" w:rsidRPr="00DE4713" w:rsidRDefault="00DE4713" w:rsidP="00DE471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2516"/>
      </w:tblGrid>
      <w:tr w:rsidR="00DE4713" w14:paraId="22851E2C" w14:textId="77777777" w:rsidTr="00DE47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80B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F2E5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</w:tr>
      <w:tr w:rsidR="00DE4713" w14:paraId="622E2FFF" w14:textId="77777777" w:rsidTr="00DE47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55CC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6ED2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>Зовнішня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>оцінка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1D7E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553F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mallCap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>Захист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mallCaps/>
                <w:sz w:val="24"/>
                <w:szCs w:val="24"/>
                <w:lang w:eastAsia="ru-RU"/>
              </w:rPr>
              <w:t>презентація</w:t>
            </w:r>
            <w:proofErr w:type="spellEnd"/>
          </w:p>
        </w:tc>
      </w:tr>
      <w:tr w:rsidR="00DE4713" w14:paraId="045340D5" w14:textId="77777777" w:rsidTr="00DE4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8DF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</w:t>
            </w:r>
          </w:p>
          <w:p w14:paraId="51D0C7AE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</w:p>
          <w:p w14:paraId="518941CA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</w:t>
            </w:r>
          </w:p>
          <w:p w14:paraId="19ADCB96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</w:p>
          <w:p w14:paraId="3B67EDDE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</w:t>
            </w:r>
          </w:p>
          <w:p w14:paraId="1D1D3637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</w:p>
          <w:p w14:paraId="04B5AA49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Й</w:t>
            </w:r>
          </w:p>
          <w:p w14:paraId="48525EE0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A599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значущість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висунуті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глибина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проникнення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різноманітні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продемонстрована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Прийняті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висновки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аргументовані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приймалися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колективно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демонстрували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взаємодоповнюваність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взаємодопомогу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демократичність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діловитість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спілкуванні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97A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демонструє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продемонстрували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оригінальність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бібліографія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вимогам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E51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вирізняється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переконаністю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переконливістю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аргументованістю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Продемонстрована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глибина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предмету.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ділові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вольові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Продемонстрована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наочність</w:t>
            </w:r>
            <w:proofErr w:type="spellEnd"/>
          </w:p>
        </w:tc>
      </w:tr>
      <w:tr w:rsidR="00DE4713" w14:paraId="3E2E2FF8" w14:textId="77777777" w:rsidTr="00DE4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D1F8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</w:t>
            </w:r>
          </w:p>
          <w:p w14:paraId="3385DF7A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</w:p>
          <w:p w14:paraId="31DB10A1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</w:t>
            </w:r>
          </w:p>
          <w:p w14:paraId="3C19CB01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</w:t>
            </w:r>
          </w:p>
          <w:p w14:paraId="448DA906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</w:t>
            </w:r>
          </w:p>
          <w:p w14:paraId="099A25D9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</w:t>
            </w:r>
          </w:p>
          <w:p w14:paraId="79AAA110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</w:t>
            </w:r>
          </w:p>
          <w:p w14:paraId="21F1DB99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І</w:t>
            </w:r>
          </w:p>
          <w:p w14:paraId="56824EED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CBD6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значущість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висунуті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проникнення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недостатнє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різноманітні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мислили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стандартно.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Висновки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недостатньо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аргументовані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проєктування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працювали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колективно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приймали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їхніми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спостерігалася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неузгодженість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C69A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демонструє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працювали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зразком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стандартно.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окремі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помилки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цитуваннях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бібліографії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спостерігалися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окремі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стандартних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вимогам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F76E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Доповідь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переконлива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достатньо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аргументовані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продемонстрована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глибина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предмету.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ділові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вольові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наявні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недоліки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мовленнєві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недоліки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наочність</w:t>
            </w:r>
            <w:proofErr w:type="spellEnd"/>
          </w:p>
        </w:tc>
      </w:tr>
      <w:tr w:rsidR="00DE4713" w14:paraId="52FC8CAF" w14:textId="77777777" w:rsidTr="00DE4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2459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</w:t>
            </w:r>
          </w:p>
          <w:p w14:paraId="66C62958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Е</w:t>
            </w:r>
          </w:p>
          <w:p w14:paraId="5B2D0BF4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</w:p>
          <w:p w14:paraId="6A307A90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Е</w:t>
            </w:r>
          </w:p>
          <w:p w14:paraId="60DAC7DE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</w:t>
            </w:r>
          </w:p>
          <w:p w14:paraId="44327C85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</w:t>
            </w:r>
          </w:p>
          <w:p w14:paraId="5FDFD13B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І</w:t>
            </w:r>
          </w:p>
          <w:p w14:paraId="286AB940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868C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значущості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вирізняються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мислили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стандартно.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висновки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аргументовані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працювали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неактивно,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неузгоджено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6879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спрямованості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Записи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порушенням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оформлена неправильно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CBF7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недостатньо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аргументована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переконлива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предмету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поверхневі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розвинене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Наочність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відсутня</w:t>
            </w:r>
            <w:proofErr w:type="spellEnd"/>
          </w:p>
        </w:tc>
      </w:tr>
      <w:tr w:rsidR="00DE4713" w14:paraId="10EF9359" w14:textId="77777777" w:rsidTr="00DE4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FA21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</w:t>
            </w:r>
          </w:p>
          <w:p w14:paraId="566194AF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</w:p>
          <w:p w14:paraId="7891EF76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</w:p>
          <w:p w14:paraId="119C85AB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Ь</w:t>
            </w:r>
          </w:p>
          <w:p w14:paraId="3CC0B814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</w:t>
            </w:r>
          </w:p>
          <w:p w14:paraId="4862B1A1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</w:p>
          <w:p w14:paraId="0D454994" w14:textId="77777777" w:rsidR="00DE4713" w:rsidRDefault="00DE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6F4F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значущості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висунуті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працювали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безсистемно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висновків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чітко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висловлених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працювали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FA8C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спрямованості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мовленнєві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помилки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відсутня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A653" w14:textId="77777777" w:rsidR="00DE4713" w:rsidRDefault="00DE47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предмету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розвинене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Наочність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відсутня</w:t>
            </w:r>
            <w:proofErr w:type="spellEnd"/>
          </w:p>
        </w:tc>
      </w:tr>
    </w:tbl>
    <w:p w14:paraId="51F484F6" w14:textId="77777777" w:rsidR="00DE4713" w:rsidRDefault="00DE4713" w:rsidP="00DE4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91EB181" w14:textId="77777777" w:rsidR="00DE4713" w:rsidRPr="009341EB" w:rsidRDefault="00DE4713" w:rsidP="0093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E4713" w:rsidRPr="0093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5E0B"/>
    <w:multiLevelType w:val="hybridMultilevel"/>
    <w:tmpl w:val="1F38051E"/>
    <w:lvl w:ilvl="0" w:tplc="D0BC7500">
      <w:start w:val="1"/>
      <w:numFmt w:val="bullet"/>
      <w:lvlText w:val="□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35"/>
    <w:rsid w:val="00311DFE"/>
    <w:rsid w:val="005017F7"/>
    <w:rsid w:val="009341EB"/>
    <w:rsid w:val="00946D35"/>
    <w:rsid w:val="00CD147A"/>
    <w:rsid w:val="00CF0D76"/>
    <w:rsid w:val="00D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5E65"/>
  <w15:chartTrackingRefBased/>
  <w15:docId w15:val="{EC79FAC2-C420-485C-B2ED-5A85CD28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2021-04-18T13:33:00Z</dcterms:created>
  <dcterms:modified xsi:type="dcterms:W3CDTF">2021-04-18T17:48:00Z</dcterms:modified>
</cp:coreProperties>
</file>