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2C" w:rsidRPr="00B10E58" w:rsidRDefault="00A9702C" w:rsidP="00B10E58">
      <w:pPr>
        <w:tabs>
          <w:tab w:val="left" w:pos="284"/>
        </w:tabs>
        <w:ind w:left="284" w:hanging="284"/>
        <w:jc w:val="center"/>
        <w:rPr>
          <w:sz w:val="24"/>
          <w:lang w:val="uk-UA"/>
        </w:rPr>
      </w:pPr>
      <w:r w:rsidRPr="00B10E58">
        <w:rPr>
          <w:sz w:val="24"/>
          <w:lang w:val="uk-UA"/>
        </w:rPr>
        <w:t xml:space="preserve">Перелік </w:t>
      </w:r>
      <w:bookmarkStart w:id="0" w:name="_GoBack"/>
      <w:bookmarkEnd w:id="0"/>
      <w:r w:rsidRPr="00B10E58">
        <w:rPr>
          <w:sz w:val="24"/>
          <w:lang w:val="uk-UA"/>
        </w:rPr>
        <w:t>питань до іспиту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</w:rPr>
        <w:t>1. Дайте визначення поняття “</w:t>
      </w:r>
      <w:r w:rsidRPr="00B10E58">
        <w:rPr>
          <w:sz w:val="24"/>
          <w:lang w:val="uk-UA" w:eastAsia="ru-RU"/>
        </w:rPr>
        <w:t xml:space="preserve"> Фізична терапія, ерготерапія</w:t>
      </w:r>
      <w:r w:rsidRPr="00B10E58">
        <w:rPr>
          <w:rStyle w:val="a3"/>
          <w:b w:val="0"/>
          <w:color w:val="222222"/>
          <w:sz w:val="24"/>
          <w:shd w:val="clear" w:color="auto" w:fill="FEFEFE"/>
        </w:rPr>
        <w:t xml:space="preserve"> ”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2. </w:t>
      </w:r>
      <w:r w:rsidRPr="00B10E58">
        <w:rPr>
          <w:rStyle w:val="a3"/>
          <w:b w:val="0"/>
          <w:color w:val="222222"/>
          <w:sz w:val="24"/>
          <w:shd w:val="clear" w:color="auto" w:fill="FEFEFE"/>
        </w:rPr>
        <w:t>Назвіть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фактори, що впливають на вибір тренувальної програми при серцево – судинній патології.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3. Дайте визначення поняття “кардіореабілітація”.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4. Назвіть</w:t>
      </w:r>
      <w:r w:rsidRPr="00B10E58">
        <w:rPr>
          <w:sz w:val="24"/>
          <w:lang w:val="uk-UA"/>
        </w:rPr>
        <w:t xml:space="preserve"> основні види 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sz w:val="24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5. Назвіть</w:t>
      </w:r>
      <w:r w:rsidRPr="00B10E58">
        <w:rPr>
          <w:sz w:val="24"/>
          <w:lang w:val="uk-UA"/>
        </w:rPr>
        <w:t xml:space="preserve"> основні принципи ф</w:t>
      </w:r>
      <w:r w:rsidRPr="00B10E58">
        <w:rPr>
          <w:sz w:val="24"/>
          <w:lang w:val="uk-UA" w:eastAsia="ru-RU"/>
        </w:rPr>
        <w:t>ізичної 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, ерготерапії.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6. Які особливості має перший період кардіореабілітації?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7. Як правильно оцінити стан грудини та прооперованих ділянок у пацієнтів після перенесених операціях на серці та судинах?</w:t>
      </w:r>
    </w:p>
    <w:p w:rsidR="00A9702C" w:rsidRPr="00B10E58" w:rsidRDefault="00A9702C" w:rsidP="00B10E58">
      <w:pPr>
        <w:tabs>
          <w:tab w:val="left" w:pos="284"/>
          <w:tab w:val="left" w:pos="1080"/>
        </w:tabs>
        <w:autoSpaceDE w:val="0"/>
        <w:autoSpaceDN w:val="0"/>
        <w:adjustRightInd w:val="0"/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8. Назвіть рекомендації для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хворих</w:t>
      </w:r>
      <w:r w:rsidRPr="00B10E58">
        <w:rPr>
          <w:color w:val="000000"/>
          <w:sz w:val="24"/>
          <w:lang w:val="uk-UA"/>
        </w:rPr>
        <w:t xml:space="preserve"> при  серцево – судинній патології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на першому етапі.</w:t>
      </w:r>
    </w:p>
    <w:p w:rsidR="00A9702C" w:rsidRPr="00B10E58" w:rsidRDefault="00A9702C" w:rsidP="00B10E58">
      <w:pPr>
        <w:tabs>
          <w:tab w:val="left" w:pos="284"/>
          <w:tab w:val="left" w:pos="1080"/>
        </w:tabs>
        <w:autoSpaceDE w:val="0"/>
        <w:autoSpaceDN w:val="0"/>
        <w:adjustRightInd w:val="0"/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9. Назвіть рекомендації для припинення занять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color w:val="000000"/>
          <w:sz w:val="24"/>
          <w:lang w:val="uk-UA"/>
        </w:rPr>
        <w:t xml:space="preserve"> при  серцево – судинній патології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на першому етапі.</w:t>
      </w:r>
    </w:p>
    <w:p w:rsidR="00A9702C" w:rsidRPr="00B10E58" w:rsidRDefault="00A9702C" w:rsidP="00B10E58">
      <w:pPr>
        <w:tabs>
          <w:tab w:val="left" w:pos="284"/>
          <w:tab w:val="left" w:pos="1080"/>
        </w:tabs>
        <w:autoSpaceDE w:val="0"/>
        <w:autoSpaceDN w:val="0"/>
        <w:adjustRightInd w:val="0"/>
        <w:ind w:left="284" w:hanging="284"/>
        <w:jc w:val="both"/>
        <w:rPr>
          <w:sz w:val="24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10. Назвіть</w:t>
      </w:r>
      <w:r w:rsidRPr="00B10E58">
        <w:rPr>
          <w:sz w:val="24"/>
          <w:lang w:val="uk-UA"/>
        </w:rPr>
        <w:t xml:space="preserve"> основні складові програми 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color w:val="000000"/>
          <w:sz w:val="24"/>
          <w:lang w:val="uk-UA"/>
        </w:rPr>
        <w:t xml:space="preserve"> при  серцево – судинній патології</w:t>
      </w:r>
      <w:r w:rsidRPr="00B10E58">
        <w:rPr>
          <w:sz w:val="24"/>
          <w:lang w:val="uk-UA"/>
        </w:rPr>
        <w:t xml:space="preserve"> на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першому етапі.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11. Які особливості має перший етап кардіореабілітації в амбулаторних умовах?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12. Як правильно призначити програму кардіореабілітації в амбулаторних умовах?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13. Назвіть рекомендації для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, ерготерапії хворих на другому етапі.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14. Назвіть рекомендації для припинення занять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, ерготерапії на другому етапі.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15. Назвіть</w:t>
      </w:r>
      <w:r w:rsidRPr="00B10E58">
        <w:rPr>
          <w:sz w:val="24"/>
          <w:lang w:val="uk-UA"/>
        </w:rPr>
        <w:t xml:space="preserve"> основні складові програми ф</w:t>
      </w:r>
      <w:r w:rsidRPr="00B10E58">
        <w:rPr>
          <w:sz w:val="24"/>
          <w:lang w:val="uk-UA" w:eastAsia="ru-RU"/>
        </w:rPr>
        <w:t>ізичної 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, ерготерапії</w:t>
      </w:r>
      <w:r w:rsidRPr="00B10E58">
        <w:rPr>
          <w:sz w:val="24"/>
          <w:lang w:val="uk-UA"/>
        </w:rPr>
        <w:t xml:space="preserve"> на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другому етапі.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16.Які особливості має перший  період кардіореабілітації в амбулаторних умовах?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17. Як правильно призначити програму кардіореабілітації в амбулаторних умовах?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18. Назвіть рекомендації для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хворих на другому етапі.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19. Назвіть рекомендації для припинення занять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на другому етапі.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sz w:val="24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20.Назвіть</w:t>
      </w:r>
      <w:r w:rsidRPr="00B10E58">
        <w:rPr>
          <w:sz w:val="24"/>
          <w:lang w:val="uk-UA"/>
        </w:rPr>
        <w:t xml:space="preserve"> основні складові програми ф</w:t>
      </w:r>
      <w:r w:rsidRPr="00B10E58">
        <w:rPr>
          <w:sz w:val="24"/>
          <w:lang w:val="uk-UA" w:eastAsia="ru-RU"/>
        </w:rPr>
        <w:t>ізичної терапії</w:t>
      </w:r>
      <w:r w:rsidRPr="00B10E58">
        <w:rPr>
          <w:sz w:val="24"/>
          <w:lang w:val="uk-UA"/>
        </w:rPr>
        <w:t xml:space="preserve"> на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другому етапі.</w:t>
      </w:r>
    </w:p>
    <w:p w:rsidR="00A9702C" w:rsidRPr="00B10E58" w:rsidRDefault="00A9702C" w:rsidP="00B10E58">
      <w:pPr>
        <w:tabs>
          <w:tab w:val="left" w:pos="284"/>
          <w:tab w:val="left" w:pos="1080"/>
        </w:tabs>
        <w:autoSpaceDE w:val="0"/>
        <w:autoSpaceDN w:val="0"/>
        <w:adjustRightInd w:val="0"/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21. Які особливості має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ізична терапія, ерготерапія у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</w:t>
      </w:r>
      <w:r w:rsidRPr="00B10E58">
        <w:rPr>
          <w:sz w:val="24"/>
          <w:lang w:val="uk-UA"/>
        </w:rPr>
        <w:t>хворих старшого віку, які мають серцево – судинну патологію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?</w:t>
      </w:r>
    </w:p>
    <w:p w:rsidR="00A9702C" w:rsidRPr="00B10E58" w:rsidRDefault="00A9702C" w:rsidP="00B10E58">
      <w:pPr>
        <w:tabs>
          <w:tab w:val="left" w:pos="284"/>
          <w:tab w:val="left" w:pos="1080"/>
        </w:tabs>
        <w:autoSpaceDE w:val="0"/>
        <w:autoSpaceDN w:val="0"/>
        <w:adjustRightInd w:val="0"/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22. Як правильно призначити програму кардіореабілітації </w:t>
      </w:r>
      <w:r w:rsidRPr="00B10E58">
        <w:rPr>
          <w:sz w:val="24"/>
          <w:lang w:val="uk-UA"/>
        </w:rPr>
        <w:t>хворих старшого віку, які мають серцево – судинну патологію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?</w:t>
      </w:r>
    </w:p>
    <w:p w:rsidR="00A9702C" w:rsidRPr="00B10E58" w:rsidRDefault="00A9702C" w:rsidP="00B10E58">
      <w:pPr>
        <w:tabs>
          <w:tab w:val="left" w:pos="284"/>
          <w:tab w:val="left" w:pos="1080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23. Назвіть рекомендації для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, ерготерапії</w:t>
      </w:r>
      <w:r w:rsidRPr="00B10E58">
        <w:rPr>
          <w:sz w:val="24"/>
          <w:lang w:val="uk-UA"/>
        </w:rPr>
        <w:t xml:space="preserve"> хворих старшого віку, які мають серцево – судинну патологію .</w:t>
      </w:r>
    </w:p>
    <w:p w:rsidR="00A9702C" w:rsidRPr="00B10E58" w:rsidRDefault="00A9702C" w:rsidP="00B10E58">
      <w:pPr>
        <w:tabs>
          <w:tab w:val="left" w:pos="284"/>
          <w:tab w:val="left" w:pos="1080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24. Назвіть рекомендації для припинення занять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у </w:t>
      </w:r>
      <w:r w:rsidRPr="00B10E58">
        <w:rPr>
          <w:sz w:val="24"/>
          <w:lang w:val="uk-UA"/>
        </w:rPr>
        <w:t>хворих старшого віку, які мають серцево – судинну патологію .</w:t>
      </w:r>
    </w:p>
    <w:p w:rsidR="00A9702C" w:rsidRPr="00B10E58" w:rsidRDefault="00A9702C" w:rsidP="00B10E58">
      <w:pPr>
        <w:tabs>
          <w:tab w:val="left" w:pos="284"/>
          <w:tab w:val="left" w:pos="1080"/>
        </w:tabs>
        <w:autoSpaceDE w:val="0"/>
        <w:autoSpaceDN w:val="0"/>
        <w:adjustRightInd w:val="0"/>
        <w:ind w:left="284" w:hanging="284"/>
        <w:jc w:val="both"/>
        <w:rPr>
          <w:color w:val="000000"/>
          <w:sz w:val="24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25. Назвіть</w:t>
      </w:r>
      <w:r w:rsidRPr="00B10E58">
        <w:rPr>
          <w:sz w:val="24"/>
          <w:lang w:val="uk-UA"/>
        </w:rPr>
        <w:t xml:space="preserve"> основні складові програми ф</w:t>
      </w:r>
      <w:r w:rsidRPr="00B10E58">
        <w:rPr>
          <w:sz w:val="24"/>
          <w:lang w:val="uk-UA" w:eastAsia="ru-RU"/>
        </w:rPr>
        <w:t>ізичної 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, ерготерапії</w:t>
      </w:r>
      <w:r w:rsidRPr="00B10E58">
        <w:rPr>
          <w:sz w:val="24"/>
          <w:lang w:val="uk-UA"/>
        </w:rPr>
        <w:t xml:space="preserve"> хворих старшого віку, які мають серцево – судинну патологію 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26. Які особливості має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ізична терапія, ерготерапія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</w:t>
      </w:r>
      <w:r w:rsidRPr="00B10E58">
        <w:rPr>
          <w:sz w:val="24"/>
          <w:lang w:val="uk-UA"/>
        </w:rPr>
        <w:t>хворих із застійною серцевою недостатністю і порушеннями функції лівого шлуночка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27. Як правильно призначити програму кардіореабілітації </w:t>
      </w:r>
      <w:r w:rsidRPr="00B10E58">
        <w:rPr>
          <w:sz w:val="24"/>
          <w:lang w:val="uk-UA"/>
        </w:rPr>
        <w:t>хворих із застійною серцевою недостатністю і порушеннями функції лівого шлуночка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28. Назвіть рекомендації для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</w:t>
      </w:r>
      <w:r w:rsidRPr="00B10E58">
        <w:rPr>
          <w:sz w:val="24"/>
          <w:lang w:val="uk-UA"/>
        </w:rPr>
        <w:t>хворих із застійною серцевою недостатністю і порушеннями функції лівого шлуночка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29. Назвіть рекомендації для припинення занять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ізичною терапією у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</w:t>
      </w:r>
      <w:r w:rsidRPr="00B10E58">
        <w:rPr>
          <w:sz w:val="24"/>
          <w:lang w:val="uk-UA"/>
        </w:rPr>
        <w:t>хворих із застійною серцевою недостатністю і порушеннями функції лівого шлуночка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sz w:val="24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30. Назвіть</w:t>
      </w:r>
      <w:r w:rsidRPr="00B10E58">
        <w:rPr>
          <w:sz w:val="24"/>
          <w:lang w:val="uk-UA"/>
        </w:rPr>
        <w:t xml:space="preserve"> основні складові програми 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у</w:t>
      </w:r>
      <w:r w:rsidRPr="00B10E58">
        <w:rPr>
          <w:sz w:val="24"/>
          <w:lang w:val="uk-UA"/>
        </w:rPr>
        <w:t xml:space="preserve"> хворих із застійною серцевою недостатністю і порушеннями функції лівого шлуночка.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31. Які особливості має рання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ізична терапія, ерготерапія у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хворих на інфаркт міокарда?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32. Як правильно призначити програму кардіореабілітації після інфаркту міокарда?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33. Назвіть рекомендації для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 у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хворих після інфаркту міокарда 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lastRenderedPageBreak/>
        <w:t xml:space="preserve">34. Назвіть рекомендації для припинення занять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 після інфаркту міокарда.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sz w:val="24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35. Назвіть</w:t>
      </w:r>
      <w:r w:rsidRPr="00B10E58">
        <w:rPr>
          <w:sz w:val="24"/>
          <w:lang w:val="uk-UA"/>
        </w:rPr>
        <w:t xml:space="preserve"> основні складові програми ф</w:t>
      </w:r>
      <w:r w:rsidRPr="00B10E58">
        <w:rPr>
          <w:sz w:val="24"/>
          <w:lang w:val="uk-UA" w:eastAsia="ru-RU"/>
        </w:rPr>
        <w:t>ізичної 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, ерготерапії</w:t>
      </w:r>
      <w:r w:rsidRPr="00B10E58">
        <w:rPr>
          <w:sz w:val="24"/>
          <w:lang w:val="uk-UA"/>
        </w:rPr>
        <w:t xml:space="preserve"> 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після інфаркту міокарда.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36. Які особливості має перший етап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при атеросклерозі периферичних судин?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37. Як правильно призначити програму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при атеросклерозі периферичних судин 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38. Назвіть рекомендації для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 хворих при атеросклерозі периферичних судин на другому етапі.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39. Назвіть рекомендації для припинення занять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при атеросклерозі периферичних судин.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sz w:val="24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40. Назвіть</w:t>
      </w:r>
      <w:r w:rsidRPr="00B10E58">
        <w:rPr>
          <w:sz w:val="24"/>
          <w:lang w:val="uk-UA"/>
        </w:rPr>
        <w:t xml:space="preserve"> основні складові програми ф</w:t>
      </w:r>
      <w:r w:rsidRPr="00B10E58">
        <w:rPr>
          <w:sz w:val="24"/>
          <w:lang w:val="uk-UA" w:eastAsia="ru-RU"/>
        </w:rPr>
        <w:t>ізичної терапії, ерготерапії</w:t>
      </w:r>
      <w:r w:rsidRPr="00B10E58">
        <w:rPr>
          <w:sz w:val="24"/>
          <w:lang w:val="uk-UA"/>
        </w:rPr>
        <w:t xml:space="preserve"> 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при атеросклерозі периферичних судин.</w:t>
      </w:r>
    </w:p>
    <w:p w:rsidR="00A9702C" w:rsidRPr="00B10E58" w:rsidRDefault="00A9702C" w:rsidP="00B10E58">
      <w:pPr>
        <w:tabs>
          <w:tab w:val="left" w:pos="284"/>
          <w:tab w:val="left" w:pos="1080"/>
        </w:tabs>
        <w:autoSpaceDE w:val="0"/>
        <w:autoSpaceDN w:val="0"/>
        <w:adjustRightInd w:val="0"/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41. Які особливості має призначення фізичних чинників</w:t>
      </w:r>
      <w:r w:rsidRPr="00B10E58">
        <w:rPr>
          <w:sz w:val="24"/>
          <w:lang w:val="uk-UA"/>
        </w:rPr>
        <w:t xml:space="preserve"> після інфаркту міокарда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 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 xml:space="preserve">42. Як правильно призначити програму </w:t>
      </w:r>
      <w:r w:rsidRPr="00B10E58">
        <w:rPr>
          <w:sz w:val="24"/>
          <w:lang w:val="uk-UA"/>
        </w:rPr>
        <w:t>ф</w:t>
      </w:r>
      <w:r w:rsidRPr="00B10E58">
        <w:rPr>
          <w:sz w:val="24"/>
          <w:lang w:val="uk-UA" w:eastAsia="ru-RU"/>
        </w:rPr>
        <w:t>ізичної терапії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, ерготерапії з використанням фізичних чинників у хворих з інфарктом міокарда?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43. Назвіть рекомендації для призначення фізичних чинників у хворих з інфарктом міокарда.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rStyle w:val="a3"/>
          <w:b w:val="0"/>
          <w:bCs w:val="0"/>
          <w:color w:val="222222"/>
          <w:sz w:val="24"/>
          <w:shd w:val="clear" w:color="auto" w:fill="FEFEFE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44. Назвіть рекомендації для припинення використання фізичних чинників у хворих з інфарктом міокарда.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sz w:val="24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45. Назвіть</w:t>
      </w:r>
      <w:r w:rsidRPr="00B10E58">
        <w:rPr>
          <w:sz w:val="24"/>
          <w:lang w:val="uk-UA"/>
        </w:rPr>
        <w:t xml:space="preserve"> правила використання фізичних чинників при інфаркті міокарда в санаторно – курортних умовах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iCs/>
          <w:color w:val="000000"/>
          <w:sz w:val="24"/>
          <w:lang w:val="uk-UA"/>
        </w:rPr>
      </w:pPr>
      <w:r w:rsidRPr="00B10E58">
        <w:rPr>
          <w:iCs/>
          <w:color w:val="000000"/>
          <w:sz w:val="24"/>
          <w:lang w:val="uk-UA"/>
        </w:rPr>
        <w:t xml:space="preserve">46. Які фізичні фактори застосовуються в кардіореабілітації 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фізичних чинників у хворих з інфарктом міокарда</w:t>
      </w:r>
      <w:r w:rsidRPr="00B10E58">
        <w:rPr>
          <w:iCs/>
          <w:color w:val="000000"/>
          <w:sz w:val="24"/>
          <w:lang w:val="uk-UA"/>
        </w:rPr>
        <w:t>?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sz w:val="24"/>
          <w:lang w:val="uk-UA"/>
        </w:rPr>
      </w:pP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47. Назвіть</w:t>
      </w:r>
      <w:r w:rsidRPr="00B10E58">
        <w:rPr>
          <w:sz w:val="24"/>
          <w:lang w:val="uk-UA"/>
        </w:rPr>
        <w:t xml:space="preserve"> основні принципи використання фізичних чинників при інфаркті міокарда</w:t>
      </w:r>
      <w:r w:rsidRPr="00B10E58">
        <w:rPr>
          <w:rStyle w:val="a3"/>
          <w:b w:val="0"/>
          <w:color w:val="222222"/>
          <w:sz w:val="24"/>
          <w:shd w:val="clear" w:color="auto" w:fill="FEFEFE"/>
          <w:lang w:val="uk-UA"/>
        </w:rPr>
        <w:t>.</w:t>
      </w:r>
    </w:p>
    <w:p w:rsidR="00A9702C" w:rsidRPr="00B10E58" w:rsidRDefault="00A9702C" w:rsidP="00B10E58">
      <w:pPr>
        <w:pStyle w:val="a5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lang w:val="uk-UA"/>
        </w:rPr>
      </w:pPr>
      <w:r w:rsidRPr="00B10E58">
        <w:rPr>
          <w:rFonts w:ascii="Times New Roman" w:hAnsi="Times New Roman" w:cs="Times New Roman"/>
          <w:iCs/>
          <w:color w:val="000000"/>
          <w:lang w:val="uk-UA"/>
        </w:rPr>
        <w:t>48. Вибір фізичних чинників на всіх етапах кардіореабілітації.</w:t>
      </w:r>
    </w:p>
    <w:p w:rsidR="00A9702C" w:rsidRPr="00B10E58" w:rsidRDefault="00A9702C" w:rsidP="00B10E58">
      <w:pPr>
        <w:pStyle w:val="a5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color w:val="000000"/>
          <w:lang w:val="uk-UA"/>
        </w:rPr>
      </w:pPr>
      <w:r w:rsidRPr="00B10E58">
        <w:rPr>
          <w:rFonts w:ascii="Times New Roman" w:hAnsi="Times New Roman" w:cs="Times New Roman"/>
          <w:iCs/>
          <w:color w:val="000000"/>
          <w:lang w:val="uk-UA"/>
        </w:rPr>
        <w:t>49. Особливості застосування природних фізичних чинників при серцево – судинній патології..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sz w:val="24"/>
          <w:lang w:val="uk-UA"/>
        </w:rPr>
      </w:pPr>
      <w:r w:rsidRPr="00B10E58">
        <w:rPr>
          <w:sz w:val="24"/>
          <w:lang w:val="uk-UA"/>
        </w:rPr>
        <w:t>50. Ф</w:t>
      </w:r>
      <w:r w:rsidRPr="00B10E58">
        <w:rPr>
          <w:sz w:val="24"/>
          <w:lang w:val="uk-UA" w:eastAsia="ru-RU"/>
        </w:rPr>
        <w:t>ізична терапія</w:t>
      </w:r>
      <w:r w:rsidRPr="00B10E58">
        <w:rPr>
          <w:sz w:val="24"/>
          <w:lang w:val="uk-UA"/>
        </w:rPr>
        <w:t xml:space="preserve"> та фізичні чинники  в санаторно – курортних умовах.</w:t>
      </w:r>
    </w:p>
    <w:p w:rsidR="00A9702C" w:rsidRPr="00B10E58" w:rsidRDefault="00A9702C" w:rsidP="00B10E58">
      <w:pPr>
        <w:tabs>
          <w:tab w:val="left" w:pos="284"/>
        </w:tabs>
        <w:ind w:left="284" w:hanging="284"/>
        <w:jc w:val="both"/>
        <w:rPr>
          <w:sz w:val="24"/>
          <w:lang w:val="uk-UA"/>
        </w:rPr>
      </w:pPr>
    </w:p>
    <w:p w:rsidR="00856163" w:rsidRPr="00B10E58" w:rsidRDefault="00856163" w:rsidP="00B10E58">
      <w:pPr>
        <w:tabs>
          <w:tab w:val="left" w:pos="284"/>
        </w:tabs>
        <w:ind w:left="284" w:hanging="284"/>
        <w:jc w:val="both"/>
        <w:rPr>
          <w:sz w:val="24"/>
          <w:lang w:val="uk-UA"/>
        </w:rPr>
      </w:pPr>
    </w:p>
    <w:sectPr w:rsidR="00856163" w:rsidRPr="00B1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2C"/>
    <w:rsid w:val="00856163"/>
    <w:rsid w:val="00A9702C"/>
    <w:rsid w:val="00B10E58"/>
    <w:rsid w:val="00F06DD8"/>
    <w:rsid w:val="00F5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2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702C"/>
    <w:rPr>
      <w:b/>
      <w:bCs/>
    </w:rPr>
  </w:style>
  <w:style w:type="character" w:customStyle="1" w:styleId="a4">
    <w:name w:val="Текст Знак"/>
    <w:link w:val="a5"/>
    <w:locked/>
    <w:rsid w:val="00A9702C"/>
    <w:rPr>
      <w:rFonts w:ascii="Calibri" w:hAnsi="Calibri"/>
      <w:sz w:val="24"/>
      <w:szCs w:val="24"/>
      <w:lang w:val="x-none" w:eastAsia="ru-RU"/>
    </w:rPr>
  </w:style>
  <w:style w:type="paragraph" w:styleId="a5">
    <w:name w:val="Plain Text"/>
    <w:basedOn w:val="a"/>
    <w:link w:val="a4"/>
    <w:rsid w:val="00A9702C"/>
    <w:pPr>
      <w:suppressAutoHyphens w:val="0"/>
      <w:spacing w:before="100" w:beforeAutospacing="1" w:after="100" w:afterAutospacing="1"/>
    </w:pPr>
    <w:rPr>
      <w:rFonts w:ascii="Calibri" w:eastAsiaTheme="minorHAnsi" w:hAnsi="Calibri" w:cstheme="minorBidi"/>
      <w:sz w:val="24"/>
      <w:lang w:val="x-none" w:eastAsia="ru-RU"/>
    </w:rPr>
  </w:style>
  <w:style w:type="character" w:customStyle="1" w:styleId="1">
    <w:name w:val="Текст Знак1"/>
    <w:basedOn w:val="a0"/>
    <w:uiPriority w:val="99"/>
    <w:semiHidden/>
    <w:rsid w:val="00A9702C"/>
    <w:rPr>
      <w:rFonts w:ascii="Consolas" w:eastAsia="Times New Roman" w:hAnsi="Consolas" w:cs="Consolas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02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9702C"/>
    <w:rPr>
      <w:b/>
      <w:bCs/>
    </w:rPr>
  </w:style>
  <w:style w:type="character" w:customStyle="1" w:styleId="a4">
    <w:name w:val="Текст Знак"/>
    <w:link w:val="a5"/>
    <w:locked/>
    <w:rsid w:val="00A9702C"/>
    <w:rPr>
      <w:rFonts w:ascii="Calibri" w:hAnsi="Calibri"/>
      <w:sz w:val="24"/>
      <w:szCs w:val="24"/>
      <w:lang w:val="x-none" w:eastAsia="ru-RU"/>
    </w:rPr>
  </w:style>
  <w:style w:type="paragraph" w:styleId="a5">
    <w:name w:val="Plain Text"/>
    <w:basedOn w:val="a"/>
    <w:link w:val="a4"/>
    <w:rsid w:val="00A9702C"/>
    <w:pPr>
      <w:suppressAutoHyphens w:val="0"/>
      <w:spacing w:before="100" w:beforeAutospacing="1" w:after="100" w:afterAutospacing="1"/>
    </w:pPr>
    <w:rPr>
      <w:rFonts w:ascii="Calibri" w:eastAsiaTheme="minorHAnsi" w:hAnsi="Calibri" w:cstheme="minorBidi"/>
      <w:sz w:val="24"/>
      <w:lang w:val="x-none" w:eastAsia="ru-RU"/>
    </w:rPr>
  </w:style>
  <w:style w:type="character" w:customStyle="1" w:styleId="1">
    <w:name w:val="Текст Знак1"/>
    <w:basedOn w:val="a0"/>
    <w:uiPriority w:val="99"/>
    <w:semiHidden/>
    <w:rsid w:val="00A9702C"/>
    <w:rPr>
      <w:rFonts w:ascii="Consolas" w:eastAsia="Times New Roman" w:hAnsi="Consolas" w:cs="Consolas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Страколист</dc:creator>
  <cp:lastModifiedBy>Страколист</cp:lastModifiedBy>
  <cp:revision>2</cp:revision>
  <dcterms:created xsi:type="dcterms:W3CDTF">2021-08-12T22:40:00Z</dcterms:created>
  <dcterms:modified xsi:type="dcterms:W3CDTF">2021-08-13T21:09:00Z</dcterms:modified>
</cp:coreProperties>
</file>