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36" w:rsidRDefault="00D775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D775AB">
        <w:rPr>
          <w:rFonts w:ascii="Times New Roman" w:hAnsi="Times New Roman" w:cs="Times New Roman"/>
          <w:sz w:val="28"/>
          <w:szCs w:val="28"/>
          <w:lang w:val="uk-UA"/>
        </w:rPr>
        <w:t>Практична робота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75AB" w:rsidRPr="00D775AB" w:rsidRDefault="00D775A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площі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хімічного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зараження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втрат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, часу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вражаючої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отруйної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речовини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, часу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зараженого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775AB">
        <w:rPr>
          <w:rFonts w:ascii="Times New Roman" w:hAnsi="Times New Roman" w:cs="Times New Roman"/>
          <w:sz w:val="28"/>
          <w:szCs w:val="28"/>
          <w:lang w:val="ru-RU"/>
        </w:rPr>
        <w:t>населеного</w:t>
      </w:r>
      <w:proofErr w:type="spellEnd"/>
      <w:r w:rsidRPr="00D775AB">
        <w:rPr>
          <w:rFonts w:ascii="Times New Roman" w:hAnsi="Times New Roman" w:cs="Times New Roman"/>
          <w:sz w:val="28"/>
          <w:szCs w:val="28"/>
          <w:lang w:val="ru-RU"/>
        </w:rPr>
        <w:t xml:space="preserve"> пункту</w:t>
      </w:r>
      <w:bookmarkStart w:id="0" w:name="_GoBack"/>
      <w:bookmarkEnd w:id="0"/>
    </w:p>
    <w:p w:rsidR="00D775AB" w:rsidRDefault="00D775A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75AB" w:rsidRDefault="00D775A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75AB" w:rsidRDefault="00D775AB" w:rsidP="00D775AB">
      <w:pPr>
        <w:pStyle w:val="a3"/>
        <w:spacing w:before="155" w:line="360" w:lineRule="auto"/>
        <w:ind w:right="428" w:firstLine="679"/>
        <w:jc w:val="both"/>
      </w:pPr>
      <w:r>
        <w:t>На</w:t>
      </w:r>
      <w:r>
        <w:rPr>
          <w:spacing w:val="1"/>
        </w:rPr>
        <w:t xml:space="preserve"> </w:t>
      </w:r>
      <w:proofErr w:type="spellStart"/>
      <w:r>
        <w:t>хімічнонебезпечному</w:t>
      </w:r>
      <w:proofErr w:type="spellEnd"/>
      <w:r>
        <w:t>.</w:t>
      </w:r>
      <w:r>
        <w:rPr>
          <w:spacing w:val="1"/>
        </w:rPr>
        <w:t xml:space="preserve"> </w:t>
      </w:r>
      <w:r>
        <w:t>об’єкті</w:t>
      </w:r>
      <w:r>
        <w:rPr>
          <w:spacing w:val="1"/>
        </w:rPr>
        <w:t xml:space="preserve"> </w:t>
      </w:r>
      <w:r>
        <w:t>удень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руйнування</w:t>
      </w:r>
      <w:r>
        <w:rPr>
          <w:spacing w:val="1"/>
        </w:rPr>
        <w:t xml:space="preserve"> </w:t>
      </w:r>
      <w:r>
        <w:t>обвалованого</w:t>
      </w:r>
      <w:r>
        <w:rPr>
          <w:spacing w:val="1"/>
        </w:rPr>
        <w:t xml:space="preserve"> </w:t>
      </w:r>
      <w:r>
        <w:t>резервуару</w:t>
      </w:r>
      <w:r>
        <w:rPr>
          <w:spacing w:val="1"/>
        </w:rPr>
        <w:t xml:space="preserve"> </w:t>
      </w:r>
      <w:r>
        <w:t>викинуто</w:t>
      </w:r>
      <w:r>
        <w:rPr>
          <w:spacing w:val="1"/>
        </w:rPr>
        <w:t xml:space="preserve"> </w:t>
      </w:r>
      <w:r>
        <w:rPr>
          <w:u w:val="single"/>
        </w:rPr>
        <w:t>M</w:t>
      </w:r>
      <w:r>
        <w:rPr>
          <w:spacing w:val="1"/>
          <w:u w:val="single"/>
        </w:rPr>
        <w:t xml:space="preserve"> </w:t>
      </w:r>
      <w:r>
        <w:rPr>
          <w:u w:val="single"/>
        </w:rPr>
        <w:t>тон</w:t>
      </w:r>
      <w:r>
        <w:rPr>
          <w:spacing w:val="1"/>
        </w:rPr>
        <w:t xml:space="preserve"> </w:t>
      </w:r>
      <w:r>
        <w:t>отруйної</w:t>
      </w:r>
      <w:r>
        <w:rPr>
          <w:spacing w:val="1"/>
        </w:rPr>
        <w:t xml:space="preserve"> </w:t>
      </w:r>
      <w:r>
        <w:t>речовини.</w:t>
      </w:r>
      <w:r>
        <w:rPr>
          <w:spacing w:val="1"/>
        </w:rPr>
        <w:t xml:space="preserve"> </w:t>
      </w:r>
      <w:r>
        <w:t>Місцевість</w:t>
      </w:r>
      <w:r>
        <w:rPr>
          <w:spacing w:val="1"/>
        </w:rPr>
        <w:t xml:space="preserve"> </w:t>
      </w:r>
      <w:r>
        <w:t>відкрита,</w:t>
      </w:r>
      <w:r>
        <w:rPr>
          <w:spacing w:val="1"/>
        </w:rPr>
        <w:t xml:space="preserve"> </w:t>
      </w:r>
      <w:r>
        <w:t>швидкість</w:t>
      </w:r>
      <w:r>
        <w:rPr>
          <w:spacing w:val="1"/>
        </w:rPr>
        <w:t xml:space="preserve"> </w:t>
      </w:r>
      <w:r>
        <w:t>вітру</w:t>
      </w:r>
      <w:r>
        <w:rPr>
          <w:spacing w:val="1"/>
        </w:rPr>
        <w:t xml:space="preserve"> </w:t>
      </w:r>
      <w:r>
        <w:rPr>
          <w:u w:val="single"/>
        </w:rPr>
        <w:t>V</w:t>
      </w:r>
      <w:r>
        <w:rPr>
          <w:spacing w:val="1"/>
          <w:u w:val="single"/>
        </w:rPr>
        <w:t xml:space="preserve"> </w:t>
      </w:r>
      <w:r>
        <w:rPr>
          <w:u w:val="single"/>
        </w:rPr>
        <w:t>м/с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осередку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залишилось</w:t>
      </w:r>
      <w:r>
        <w:rPr>
          <w:spacing w:val="1"/>
        </w:rPr>
        <w:t xml:space="preserve"> </w:t>
      </w:r>
      <w:r>
        <w:rPr>
          <w:u w:val="single"/>
        </w:rPr>
        <w:t>N</w:t>
      </w:r>
      <w:r>
        <w:rPr>
          <w:spacing w:val="1"/>
          <w:u w:val="single"/>
        </w:rPr>
        <w:t xml:space="preserve"> </w:t>
      </w:r>
      <w:r>
        <w:rPr>
          <w:u w:val="single"/>
        </w:rPr>
        <w:t>осіб</w:t>
      </w:r>
      <w:r>
        <w:t>.</w:t>
      </w:r>
      <w:r>
        <w:rPr>
          <w:spacing w:val="1"/>
        </w:rPr>
        <w:t xml:space="preserve"> </w:t>
      </w:r>
      <w:r>
        <w:t>Забезпеченість</w:t>
      </w:r>
      <w:r>
        <w:rPr>
          <w:spacing w:val="1"/>
        </w:rPr>
        <w:t xml:space="preserve"> </w:t>
      </w:r>
      <w:r>
        <w:t>протигазами</w:t>
      </w:r>
      <w:r>
        <w:rPr>
          <w:spacing w:val="1"/>
        </w:rPr>
        <w:t xml:space="preserve"> </w:t>
      </w:r>
      <w:r>
        <w:rPr>
          <w:u w:val="single"/>
        </w:rPr>
        <w:t>P</w:t>
      </w:r>
      <w:r>
        <w:rPr>
          <w:spacing w:val="1"/>
          <w:u w:val="single"/>
        </w:rPr>
        <w:t xml:space="preserve"> </w:t>
      </w:r>
      <w:r>
        <w:rPr>
          <w:u w:val="single"/>
        </w:rPr>
        <w:t>%.</w:t>
      </w:r>
      <w:r>
        <w:rPr>
          <w:spacing w:val="1"/>
        </w:rPr>
        <w:t xml:space="preserve"> </w:t>
      </w:r>
      <w:r>
        <w:t>Вітер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бік</w:t>
      </w:r>
      <w:r>
        <w:rPr>
          <w:spacing w:val="1"/>
        </w:rPr>
        <w:t xml:space="preserve"> </w:t>
      </w:r>
      <w:r>
        <w:t>населеного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відстані</w:t>
      </w:r>
      <w:r>
        <w:rPr>
          <w:spacing w:val="1"/>
        </w:rPr>
        <w:t xml:space="preserve"> </w:t>
      </w:r>
      <w:r>
        <w:rPr>
          <w:u w:val="single"/>
        </w:rPr>
        <w:t>S</w:t>
      </w:r>
      <w:r>
        <w:rPr>
          <w:spacing w:val="1"/>
          <w:u w:val="single"/>
        </w:rPr>
        <w:t xml:space="preserve"> </w:t>
      </w:r>
      <w:r>
        <w:rPr>
          <w:u w:val="single"/>
        </w:rPr>
        <w:t>км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аварії.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площу</w:t>
      </w:r>
      <w:r>
        <w:rPr>
          <w:spacing w:val="1"/>
        </w:rPr>
        <w:t xml:space="preserve"> </w:t>
      </w:r>
      <w:r>
        <w:t>хімічного</w:t>
      </w:r>
      <w:r>
        <w:rPr>
          <w:spacing w:val="1"/>
        </w:rPr>
        <w:t xml:space="preserve"> </w:t>
      </w:r>
      <w:r>
        <w:t>зараження, структуру втрат, час вражаючої дії отруйної речовини, час підходу</w:t>
      </w:r>
      <w:r>
        <w:rPr>
          <w:spacing w:val="1"/>
        </w:rPr>
        <w:t xml:space="preserve"> </w:t>
      </w:r>
      <w:r>
        <w:t>зараженого повітря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населеного</w:t>
      </w:r>
      <w:r>
        <w:rPr>
          <w:spacing w:val="-3"/>
        </w:rPr>
        <w:t xml:space="preserve"> </w:t>
      </w:r>
      <w:r>
        <w:t>пункту</w:t>
      </w:r>
      <w:r>
        <w:rPr>
          <w:spacing w:val="-1"/>
        </w:rPr>
        <w:t xml:space="preserve"> </w:t>
      </w:r>
      <w:r>
        <w:t>(див.</w:t>
      </w:r>
      <w:r>
        <w:rPr>
          <w:spacing w:val="-1"/>
        </w:rPr>
        <w:t xml:space="preserve"> </w:t>
      </w:r>
      <w:r>
        <w:t>Додаток</w:t>
      </w:r>
      <w:r>
        <w:rPr>
          <w:spacing w:val="-1"/>
        </w:rPr>
        <w:t xml:space="preserve"> </w:t>
      </w:r>
      <w:r>
        <w:t>А).</w:t>
      </w:r>
    </w:p>
    <w:p w:rsidR="00D775AB" w:rsidRDefault="00D775AB" w:rsidP="00D775AB">
      <w:pPr>
        <w:pStyle w:val="a3"/>
        <w:ind w:left="0"/>
        <w:rPr>
          <w:sz w:val="20"/>
        </w:rPr>
      </w:pPr>
    </w:p>
    <w:p w:rsidR="00D775AB" w:rsidRDefault="00D775AB" w:rsidP="00D775AB">
      <w:pPr>
        <w:pStyle w:val="a3"/>
        <w:ind w:left="0"/>
        <w:rPr>
          <w:sz w:val="20"/>
        </w:rPr>
      </w:pPr>
    </w:p>
    <w:p w:rsidR="00D775AB" w:rsidRDefault="00D775AB" w:rsidP="00D775AB">
      <w:pPr>
        <w:pStyle w:val="a3"/>
        <w:spacing w:before="6" w:after="1"/>
        <w:ind w:left="0"/>
        <w:rPr>
          <w:sz w:val="13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0"/>
        <w:gridCol w:w="719"/>
        <w:gridCol w:w="719"/>
        <w:gridCol w:w="719"/>
        <w:gridCol w:w="719"/>
        <w:gridCol w:w="719"/>
        <w:gridCol w:w="719"/>
        <w:gridCol w:w="720"/>
        <w:gridCol w:w="775"/>
        <w:gridCol w:w="720"/>
      </w:tblGrid>
      <w:tr w:rsidR="00D775AB" w:rsidTr="00505B0E">
        <w:trPr>
          <w:trHeight w:val="966"/>
        </w:trPr>
        <w:tc>
          <w:tcPr>
            <w:tcW w:w="2160" w:type="dxa"/>
          </w:tcPr>
          <w:p w:rsidR="00D775AB" w:rsidRDefault="00D775AB" w:rsidP="00505B0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Варианты</w:t>
            </w:r>
            <w:proofErr w:type="spellEnd"/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75" w:type="dxa"/>
          </w:tcPr>
          <w:p w:rsidR="00D775AB" w:rsidRDefault="00D775AB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775AB" w:rsidTr="00505B0E">
        <w:trPr>
          <w:trHeight w:val="482"/>
        </w:trPr>
        <w:tc>
          <w:tcPr>
            <w:tcW w:w="2160" w:type="dxa"/>
          </w:tcPr>
          <w:p w:rsidR="00D775AB" w:rsidRDefault="00D775AB" w:rsidP="00505B0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M,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775" w:type="dxa"/>
          </w:tcPr>
          <w:p w:rsidR="00D775AB" w:rsidRDefault="00D775AB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D775AB" w:rsidTr="00505B0E">
        <w:trPr>
          <w:trHeight w:val="481"/>
        </w:trPr>
        <w:tc>
          <w:tcPr>
            <w:tcW w:w="2160" w:type="dxa"/>
          </w:tcPr>
          <w:p w:rsidR="00D775AB" w:rsidRDefault="00D775AB" w:rsidP="00505B0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V,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м/с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5" w:type="dxa"/>
          </w:tcPr>
          <w:p w:rsidR="00D775AB" w:rsidRDefault="00D775AB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775AB" w:rsidTr="00505B0E">
        <w:trPr>
          <w:trHeight w:val="484"/>
        </w:trPr>
        <w:tc>
          <w:tcPr>
            <w:tcW w:w="2160" w:type="dxa"/>
          </w:tcPr>
          <w:p w:rsidR="00D775AB" w:rsidRDefault="00D775AB" w:rsidP="00505B0E">
            <w:pPr>
              <w:pStyle w:val="TableParagraph"/>
              <w:spacing w:line="317" w:lineRule="exact"/>
              <w:ind w:left="648"/>
              <w:rPr>
                <w:sz w:val="28"/>
              </w:rPr>
            </w:pPr>
            <w:r>
              <w:rPr>
                <w:sz w:val="28"/>
              </w:rPr>
              <w:t>S,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5" w:type="dxa"/>
          </w:tcPr>
          <w:p w:rsidR="00D775AB" w:rsidRDefault="00D775AB" w:rsidP="00505B0E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7" w:lineRule="exact"/>
              <w:ind w:left="1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775AB" w:rsidTr="00505B0E">
        <w:trPr>
          <w:trHeight w:val="482"/>
        </w:trPr>
        <w:tc>
          <w:tcPr>
            <w:tcW w:w="2160" w:type="dxa"/>
          </w:tcPr>
          <w:p w:rsidR="00D775AB" w:rsidRDefault="00D775AB" w:rsidP="00505B0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775" w:type="dxa"/>
          </w:tcPr>
          <w:p w:rsidR="00D775AB" w:rsidRDefault="00D775AB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</w:tr>
      <w:tr w:rsidR="00D775AB" w:rsidTr="00505B0E">
        <w:trPr>
          <w:trHeight w:val="484"/>
        </w:trPr>
        <w:tc>
          <w:tcPr>
            <w:tcW w:w="2160" w:type="dxa"/>
          </w:tcPr>
          <w:p w:rsidR="00D775AB" w:rsidRDefault="00D775AB" w:rsidP="00505B0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P,%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19" w:type="dxa"/>
          </w:tcPr>
          <w:p w:rsidR="00D775AB" w:rsidRDefault="00D775AB" w:rsidP="00505B0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75" w:type="dxa"/>
          </w:tcPr>
          <w:p w:rsidR="00D775AB" w:rsidRDefault="00D775AB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20" w:type="dxa"/>
          </w:tcPr>
          <w:p w:rsidR="00D775AB" w:rsidRDefault="00D775AB" w:rsidP="00505B0E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</w:tbl>
    <w:p w:rsidR="00D775AB" w:rsidRPr="00D775AB" w:rsidRDefault="00D775A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775AB" w:rsidRPr="00D775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AB"/>
    <w:rsid w:val="00D775AB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6CB9"/>
  <w15:chartTrackingRefBased/>
  <w15:docId w15:val="{76A14578-772A-4E58-B2F3-3DD4A2B2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5A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75AB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775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D77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2025-10-05T09:00:00Z</dcterms:created>
  <dcterms:modified xsi:type="dcterms:W3CDTF">2025-10-05T09:02:00Z</dcterms:modified>
</cp:coreProperties>
</file>