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128A" w14:textId="08E805CA" w:rsidR="00B57689" w:rsidRPr="00D03289" w:rsidRDefault="00B57689" w:rsidP="00B57689">
      <w:pPr>
        <w:shd w:val="clear" w:color="auto" w:fill="FFFFFF"/>
        <w:ind w:firstLine="709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ПРАКТИЧНЕ ЗАВДАННЯ</w:t>
      </w:r>
      <w:r w:rsidRPr="00D03289">
        <w:rPr>
          <w:b/>
          <w:noProof w:val="0"/>
          <w:sz w:val="28"/>
          <w:szCs w:val="28"/>
        </w:rPr>
        <w:t xml:space="preserve"> ДО ТЕМИ № 2</w:t>
      </w:r>
    </w:p>
    <w:p w14:paraId="4720029D" w14:textId="77777777" w:rsidR="00B57689" w:rsidRPr="00D03289" w:rsidRDefault="00B57689" w:rsidP="00B57689">
      <w:pPr>
        <w:shd w:val="clear" w:color="auto" w:fill="FFFFFF"/>
        <w:ind w:firstLine="709"/>
        <w:jc w:val="both"/>
        <w:rPr>
          <w:b/>
          <w:noProof w:val="0"/>
          <w:sz w:val="28"/>
          <w:szCs w:val="28"/>
        </w:rPr>
      </w:pPr>
    </w:p>
    <w:p w14:paraId="321109A4" w14:textId="77777777" w:rsidR="00B57689" w:rsidRPr="00D03289" w:rsidRDefault="00B57689" w:rsidP="00B57689">
      <w:pPr>
        <w:ind w:firstLine="709"/>
        <w:jc w:val="both"/>
        <w:rPr>
          <w:b/>
          <w:i/>
          <w:sz w:val="28"/>
          <w:szCs w:val="28"/>
          <w:lang w:eastAsia="uk-UA"/>
        </w:rPr>
      </w:pPr>
      <w:r w:rsidRPr="00D03289">
        <w:rPr>
          <w:b/>
          <w:i/>
          <w:sz w:val="28"/>
          <w:szCs w:val="28"/>
          <w:lang w:eastAsia="uk-UA"/>
        </w:rPr>
        <w:t>Індивідуальний вибір видів спорту та їх коротка характеристика</w:t>
      </w:r>
      <w:r>
        <w:rPr>
          <w:b/>
          <w:i/>
          <w:sz w:val="28"/>
          <w:szCs w:val="28"/>
          <w:lang w:eastAsia="uk-UA"/>
        </w:rPr>
        <w:t>.</w:t>
      </w:r>
    </w:p>
    <w:p w14:paraId="52ABB2CA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>На практиці в основному спостерігається п'ять мотиваційних варіантів вибору студентами виду спорту:</w:t>
      </w:r>
    </w:p>
    <w:p w14:paraId="1FF6E3E6" w14:textId="77777777" w:rsidR="00B57689" w:rsidRPr="00D03289" w:rsidRDefault="00B57689" w:rsidP="00B57689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зміцнення здоров'я, </w:t>
      </w:r>
      <w:r>
        <w:rPr>
          <w:sz w:val="28"/>
          <w:szCs w:val="28"/>
          <w:lang w:eastAsia="uk-UA"/>
        </w:rPr>
        <w:t>корекція</w:t>
      </w:r>
      <w:r w:rsidRPr="00D0328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вад</w:t>
      </w:r>
      <w:r w:rsidRPr="00D03289">
        <w:rPr>
          <w:sz w:val="28"/>
          <w:szCs w:val="28"/>
          <w:lang w:eastAsia="uk-UA"/>
        </w:rPr>
        <w:t xml:space="preserve"> фізичного розвитку </w:t>
      </w:r>
      <w:r>
        <w:rPr>
          <w:sz w:val="28"/>
          <w:szCs w:val="28"/>
          <w:lang w:eastAsia="uk-UA"/>
        </w:rPr>
        <w:t>та</w:t>
      </w:r>
      <w:r w:rsidRPr="00D03289">
        <w:rPr>
          <w:sz w:val="28"/>
          <w:szCs w:val="28"/>
          <w:lang w:eastAsia="uk-UA"/>
        </w:rPr>
        <w:t xml:space="preserve"> статури;</w:t>
      </w:r>
    </w:p>
    <w:p w14:paraId="5D91B356" w14:textId="77777777" w:rsidR="00B57689" w:rsidRPr="00D03289" w:rsidRDefault="00B57689" w:rsidP="00B57689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>підвищ</w:t>
      </w:r>
      <w:r>
        <w:rPr>
          <w:sz w:val="28"/>
          <w:szCs w:val="28"/>
          <w:lang w:eastAsia="uk-UA"/>
        </w:rPr>
        <w:t>ення</w:t>
      </w:r>
      <w:r w:rsidRPr="00D03289">
        <w:rPr>
          <w:sz w:val="28"/>
          <w:szCs w:val="28"/>
          <w:lang w:eastAsia="uk-UA"/>
        </w:rPr>
        <w:t xml:space="preserve"> функціональн</w:t>
      </w:r>
      <w:r>
        <w:rPr>
          <w:sz w:val="28"/>
          <w:szCs w:val="28"/>
          <w:lang w:eastAsia="uk-UA"/>
        </w:rPr>
        <w:t>их</w:t>
      </w:r>
      <w:r w:rsidRPr="00D03289">
        <w:rPr>
          <w:sz w:val="28"/>
          <w:szCs w:val="28"/>
          <w:lang w:eastAsia="uk-UA"/>
        </w:rPr>
        <w:t xml:space="preserve"> можливост</w:t>
      </w:r>
      <w:r>
        <w:rPr>
          <w:sz w:val="28"/>
          <w:szCs w:val="28"/>
          <w:lang w:eastAsia="uk-UA"/>
        </w:rPr>
        <w:t>ей</w:t>
      </w:r>
      <w:r w:rsidRPr="00D03289">
        <w:rPr>
          <w:sz w:val="28"/>
          <w:szCs w:val="28"/>
          <w:lang w:eastAsia="uk-UA"/>
        </w:rPr>
        <w:t xml:space="preserve"> організму;</w:t>
      </w:r>
    </w:p>
    <w:p w14:paraId="3999E0B4" w14:textId="77777777" w:rsidR="00B57689" w:rsidRPr="00D03289" w:rsidRDefault="00B57689" w:rsidP="00B57689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>активн</w:t>
      </w:r>
      <w:r>
        <w:rPr>
          <w:sz w:val="28"/>
          <w:szCs w:val="28"/>
          <w:lang w:eastAsia="uk-UA"/>
        </w:rPr>
        <w:t>ий</w:t>
      </w:r>
      <w:r w:rsidRPr="00D03289">
        <w:rPr>
          <w:sz w:val="28"/>
          <w:szCs w:val="28"/>
          <w:lang w:eastAsia="uk-UA"/>
        </w:rPr>
        <w:t xml:space="preserve"> відпочи</w:t>
      </w:r>
      <w:r>
        <w:rPr>
          <w:sz w:val="28"/>
          <w:szCs w:val="28"/>
          <w:lang w:eastAsia="uk-UA"/>
        </w:rPr>
        <w:t>нок</w:t>
      </w:r>
      <w:r w:rsidRPr="00D03289">
        <w:rPr>
          <w:sz w:val="28"/>
          <w:szCs w:val="28"/>
          <w:lang w:eastAsia="uk-UA"/>
        </w:rPr>
        <w:t>;</w:t>
      </w:r>
    </w:p>
    <w:p w14:paraId="5F4E39E6" w14:textId="77777777" w:rsidR="00B57689" w:rsidRPr="00D03289" w:rsidRDefault="00B57689" w:rsidP="00B57689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>досяг</w:t>
      </w:r>
      <w:r>
        <w:rPr>
          <w:sz w:val="28"/>
          <w:szCs w:val="28"/>
          <w:lang w:eastAsia="uk-UA"/>
        </w:rPr>
        <w:t>нення</w:t>
      </w:r>
      <w:r w:rsidRPr="00D03289">
        <w:rPr>
          <w:sz w:val="28"/>
          <w:szCs w:val="28"/>
          <w:lang w:eastAsia="uk-UA"/>
        </w:rPr>
        <w:t xml:space="preserve"> найвищих спортивних результатів;</w:t>
      </w:r>
    </w:p>
    <w:p w14:paraId="57100498" w14:textId="77777777" w:rsidR="00B57689" w:rsidRPr="00D03289" w:rsidRDefault="00B57689" w:rsidP="00B57689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психофізична підготовка до майбутньої професійної діяльності та оволодіння життєво необхідними вміннями </w:t>
      </w:r>
      <w:r>
        <w:rPr>
          <w:sz w:val="28"/>
          <w:szCs w:val="28"/>
          <w:lang w:eastAsia="uk-UA"/>
        </w:rPr>
        <w:t>й</w:t>
      </w:r>
      <w:r w:rsidRPr="00D03289">
        <w:rPr>
          <w:sz w:val="28"/>
          <w:szCs w:val="28"/>
          <w:lang w:eastAsia="uk-UA"/>
        </w:rPr>
        <w:t xml:space="preserve"> навичками.</w:t>
      </w:r>
    </w:p>
    <w:p w14:paraId="1C8D2578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Головне </w:t>
      </w:r>
      <w:r>
        <w:rPr>
          <w:sz w:val="28"/>
          <w:szCs w:val="28"/>
          <w:lang w:eastAsia="uk-UA"/>
        </w:rPr>
        <w:t>при</w:t>
      </w:r>
      <w:r w:rsidRPr="00D03289">
        <w:rPr>
          <w:sz w:val="28"/>
          <w:szCs w:val="28"/>
          <w:lang w:eastAsia="uk-UA"/>
        </w:rPr>
        <w:t xml:space="preserve"> виборі виду спорту </w:t>
      </w:r>
      <w:r w:rsidRPr="006050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03289">
        <w:rPr>
          <w:sz w:val="28"/>
          <w:szCs w:val="28"/>
          <w:lang w:eastAsia="uk-UA"/>
        </w:rPr>
        <w:t xml:space="preserve">це необхідність </w:t>
      </w:r>
      <w:r>
        <w:rPr>
          <w:sz w:val="28"/>
          <w:szCs w:val="28"/>
          <w:lang w:eastAsia="uk-UA"/>
        </w:rPr>
        <w:t>у</w:t>
      </w:r>
      <w:r w:rsidRPr="00D03289">
        <w:rPr>
          <w:sz w:val="28"/>
          <w:szCs w:val="28"/>
          <w:lang w:eastAsia="uk-UA"/>
        </w:rPr>
        <w:t>рахування особистих психофізичних якостей.</w:t>
      </w:r>
    </w:p>
    <w:p w14:paraId="6DE335CC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Згідно з висловлюванням </w:t>
      </w:r>
      <w:r w:rsidRPr="00D03289">
        <w:rPr>
          <w:sz w:val="28"/>
          <w:szCs w:val="28"/>
          <w:lang w:eastAsia="uk-UA"/>
        </w:rPr>
        <w:t>професора прикладної соціології з університету Конкордія</w:t>
      </w:r>
      <w:r>
        <w:rPr>
          <w:sz w:val="28"/>
          <w:szCs w:val="28"/>
          <w:lang w:eastAsia="uk-UA"/>
        </w:rPr>
        <w:t xml:space="preserve"> (</w:t>
      </w:r>
      <w:r w:rsidRPr="00D03289">
        <w:rPr>
          <w:sz w:val="28"/>
          <w:szCs w:val="28"/>
          <w:lang w:eastAsia="uk-UA"/>
        </w:rPr>
        <w:t>Монреал</w:t>
      </w:r>
      <w:r>
        <w:rPr>
          <w:sz w:val="28"/>
          <w:szCs w:val="28"/>
          <w:lang w:eastAsia="uk-UA"/>
        </w:rPr>
        <w:t>ь)</w:t>
      </w:r>
      <w:r w:rsidRPr="00D03289">
        <w:rPr>
          <w:sz w:val="28"/>
          <w:szCs w:val="28"/>
          <w:lang w:eastAsia="uk-UA"/>
        </w:rPr>
        <w:t xml:space="preserve"> Джеймса Гевіна: «Люди, </w:t>
      </w:r>
      <w:r>
        <w:rPr>
          <w:sz w:val="28"/>
          <w:szCs w:val="28"/>
          <w:lang w:eastAsia="uk-UA"/>
        </w:rPr>
        <w:t>які</w:t>
      </w:r>
      <w:r w:rsidRPr="00D03289">
        <w:rPr>
          <w:sz w:val="28"/>
          <w:szCs w:val="28"/>
          <w:lang w:eastAsia="uk-UA"/>
        </w:rPr>
        <w:t xml:space="preserve"> ведуть соціально ізольований спосіб життя, тяжіють до тих видів</w:t>
      </w:r>
      <w:r>
        <w:rPr>
          <w:sz w:val="28"/>
          <w:szCs w:val="28"/>
          <w:lang w:eastAsia="uk-UA"/>
        </w:rPr>
        <w:t xml:space="preserve"> спорту</w:t>
      </w:r>
      <w:r w:rsidRPr="00D03289">
        <w:rPr>
          <w:sz w:val="28"/>
          <w:szCs w:val="28"/>
          <w:lang w:eastAsia="uk-UA"/>
        </w:rPr>
        <w:t xml:space="preserve">, де можна тренуватися поодинці. Люди з агресивним характером </w:t>
      </w:r>
      <w:r>
        <w:rPr>
          <w:sz w:val="28"/>
          <w:szCs w:val="28"/>
          <w:lang w:eastAsia="uk-UA"/>
        </w:rPr>
        <w:t>о</w:t>
      </w:r>
      <w:r w:rsidRPr="00D03289">
        <w:rPr>
          <w:sz w:val="28"/>
          <w:szCs w:val="28"/>
          <w:lang w:eastAsia="uk-UA"/>
        </w:rPr>
        <w:t>бирають «агресивні види спорту». Але існує і зворотний зв'язок: вид спорту впливає на характер людини. Ось чому важливо зробити правильний вибір.</w:t>
      </w:r>
    </w:p>
    <w:p w14:paraId="4093BEB5" w14:textId="77777777" w:rsidR="00B57689" w:rsidRPr="00D03289" w:rsidRDefault="00B57689" w:rsidP="00B57689">
      <w:pPr>
        <w:ind w:firstLine="709"/>
        <w:jc w:val="both"/>
        <w:rPr>
          <w:b/>
          <w:i/>
          <w:sz w:val="28"/>
          <w:szCs w:val="28"/>
          <w:lang w:eastAsia="uk-UA"/>
        </w:rPr>
      </w:pPr>
      <w:r w:rsidRPr="00D03289">
        <w:rPr>
          <w:b/>
          <w:i/>
          <w:sz w:val="28"/>
          <w:szCs w:val="28"/>
          <w:lang w:eastAsia="uk-UA"/>
        </w:rPr>
        <w:t xml:space="preserve">Зв'язок спорту </w:t>
      </w:r>
      <w:r>
        <w:rPr>
          <w:b/>
          <w:i/>
          <w:sz w:val="28"/>
          <w:szCs w:val="28"/>
          <w:lang w:eastAsia="uk-UA"/>
        </w:rPr>
        <w:t xml:space="preserve">й </w:t>
      </w:r>
      <w:r w:rsidRPr="00D03289">
        <w:rPr>
          <w:b/>
          <w:i/>
          <w:sz w:val="28"/>
          <w:szCs w:val="28"/>
          <w:lang w:eastAsia="uk-UA"/>
        </w:rPr>
        <w:t>темпераменту</w:t>
      </w:r>
      <w:r>
        <w:rPr>
          <w:b/>
          <w:i/>
          <w:sz w:val="28"/>
          <w:szCs w:val="28"/>
          <w:lang w:eastAsia="uk-UA"/>
        </w:rPr>
        <w:t>.</w:t>
      </w:r>
    </w:p>
    <w:p w14:paraId="7F07F94C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>Успішність спортивної діяльності багато в чому залежить</w:t>
      </w:r>
      <w:r>
        <w:rPr>
          <w:sz w:val="28"/>
          <w:szCs w:val="28"/>
          <w:lang w:eastAsia="uk-UA"/>
        </w:rPr>
        <w:t xml:space="preserve"> від того</w:t>
      </w:r>
      <w:r w:rsidRPr="00D03289">
        <w:rPr>
          <w:sz w:val="28"/>
          <w:szCs w:val="28"/>
          <w:lang w:eastAsia="uk-UA"/>
        </w:rPr>
        <w:t>, наскільки обраний вид спорту відповідає схильностям, інтересам, здібностям особистості.</w:t>
      </w:r>
    </w:p>
    <w:p w14:paraId="6FF3C6C0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>Важливо, щоб індивідуальні особливості людини відповідали специфіці обраного виду спорту.</w:t>
      </w:r>
    </w:p>
    <w:p w14:paraId="761CB48C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>Так, наприклад, характер важкоатлетів відрізняється емоційною стійкістю, сумлінністю, врівноваженістю.</w:t>
      </w:r>
    </w:p>
    <w:p w14:paraId="4647685A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>На відміну від них орієнтувальники мають більш високий рівень спілкування, рухливість, відрізняються незалежністю, тривожністю, дратівливістю.</w:t>
      </w:r>
    </w:p>
    <w:p w14:paraId="3C7B2A86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Для фехтувальників властиві прагнення до новаторства </w:t>
      </w:r>
      <w:r>
        <w:rPr>
          <w:sz w:val="28"/>
          <w:szCs w:val="28"/>
          <w:lang w:eastAsia="uk-UA"/>
        </w:rPr>
        <w:t>й</w:t>
      </w:r>
      <w:r w:rsidRPr="00D03289">
        <w:rPr>
          <w:sz w:val="28"/>
          <w:szCs w:val="28"/>
          <w:lang w:eastAsia="uk-UA"/>
        </w:rPr>
        <w:t xml:space="preserve"> експерименту, відповідальність, самоконтроль, сила волі, чутливість, схильність до нових переживань, артистичний темперамент.</w:t>
      </w:r>
    </w:p>
    <w:p w14:paraId="5C1B2ABF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Особи зі схильністю до деякої театральності в поведінці </w:t>
      </w:r>
      <w:r>
        <w:rPr>
          <w:sz w:val="28"/>
          <w:szCs w:val="28"/>
          <w:lang w:eastAsia="uk-UA"/>
        </w:rPr>
        <w:t>о</w:t>
      </w:r>
      <w:r w:rsidRPr="00D03289">
        <w:rPr>
          <w:sz w:val="28"/>
          <w:szCs w:val="28"/>
          <w:lang w:eastAsia="uk-UA"/>
        </w:rPr>
        <w:t>бирають художню гімнастику</w:t>
      </w:r>
      <w:r>
        <w:rPr>
          <w:sz w:val="28"/>
          <w:szCs w:val="28"/>
          <w:lang w:eastAsia="uk-UA"/>
        </w:rPr>
        <w:t xml:space="preserve"> й</w:t>
      </w:r>
      <w:r w:rsidRPr="00D03289">
        <w:rPr>
          <w:sz w:val="28"/>
          <w:szCs w:val="28"/>
          <w:lang w:eastAsia="uk-UA"/>
        </w:rPr>
        <w:t xml:space="preserve"> акробатику.</w:t>
      </w:r>
    </w:p>
    <w:p w14:paraId="1943D9F3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b/>
          <w:i/>
          <w:sz w:val="28"/>
          <w:szCs w:val="28"/>
          <w:lang w:eastAsia="uk-UA"/>
        </w:rPr>
        <w:t xml:space="preserve">Для визначення темпераменту </w:t>
      </w:r>
      <w:r>
        <w:rPr>
          <w:b/>
          <w:i/>
          <w:sz w:val="28"/>
          <w:szCs w:val="28"/>
          <w:lang w:eastAsia="uk-UA"/>
        </w:rPr>
        <w:t>широко використовують</w:t>
      </w:r>
      <w:r w:rsidRPr="00D03289">
        <w:rPr>
          <w:b/>
          <w:i/>
          <w:sz w:val="28"/>
          <w:szCs w:val="28"/>
          <w:lang w:eastAsia="uk-UA"/>
        </w:rPr>
        <w:t xml:space="preserve"> </w:t>
      </w:r>
      <w:r>
        <w:rPr>
          <w:b/>
          <w:i/>
          <w:sz w:val="28"/>
          <w:szCs w:val="28"/>
          <w:lang w:eastAsia="uk-UA"/>
        </w:rPr>
        <w:t>т</w:t>
      </w:r>
      <w:r w:rsidRPr="00D03289">
        <w:rPr>
          <w:b/>
          <w:i/>
          <w:sz w:val="28"/>
          <w:szCs w:val="28"/>
          <w:lang w:eastAsia="uk-UA"/>
        </w:rPr>
        <w:t>ест Айзенка</w:t>
      </w:r>
      <w:r>
        <w:rPr>
          <w:b/>
          <w:i/>
          <w:sz w:val="28"/>
          <w:szCs w:val="28"/>
          <w:lang w:eastAsia="uk-UA"/>
        </w:rPr>
        <w:t xml:space="preserve">. </w:t>
      </w:r>
      <w:r w:rsidRPr="00D03289">
        <w:rPr>
          <w:b/>
          <w:i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Це кл</w:t>
      </w:r>
      <w:r w:rsidRPr="00D03289">
        <w:rPr>
          <w:sz w:val="28"/>
          <w:szCs w:val="28"/>
          <w:lang w:eastAsia="uk-UA"/>
        </w:rPr>
        <w:t>асични</w:t>
      </w:r>
      <w:r>
        <w:rPr>
          <w:sz w:val="28"/>
          <w:szCs w:val="28"/>
          <w:lang w:eastAsia="uk-UA"/>
        </w:rPr>
        <w:t>й</w:t>
      </w:r>
      <w:r w:rsidRPr="00D03289">
        <w:rPr>
          <w:sz w:val="28"/>
          <w:szCs w:val="28"/>
          <w:lang w:eastAsia="uk-UA"/>
        </w:rPr>
        <w:t xml:space="preserve"> тест на визначення темпераменту </w:t>
      </w:r>
      <w:r>
        <w:rPr>
          <w:sz w:val="28"/>
          <w:szCs w:val="28"/>
          <w:lang w:eastAsia="uk-UA"/>
        </w:rPr>
        <w:t>та</w:t>
      </w:r>
      <w:r w:rsidRPr="00D03289">
        <w:rPr>
          <w:sz w:val="28"/>
          <w:szCs w:val="28"/>
          <w:lang w:eastAsia="uk-UA"/>
        </w:rPr>
        <w:t xml:space="preserve"> од</w:t>
      </w:r>
      <w:r>
        <w:rPr>
          <w:sz w:val="28"/>
          <w:szCs w:val="28"/>
          <w:lang w:eastAsia="uk-UA"/>
        </w:rPr>
        <w:t>ин із</w:t>
      </w:r>
      <w:r w:rsidRPr="00D03289">
        <w:rPr>
          <w:sz w:val="28"/>
          <w:szCs w:val="28"/>
          <w:lang w:eastAsia="uk-UA"/>
        </w:rPr>
        <w:t xml:space="preserve"> найбільш значущих </w:t>
      </w:r>
      <w:r>
        <w:rPr>
          <w:sz w:val="28"/>
          <w:szCs w:val="28"/>
          <w:lang w:eastAsia="uk-UA"/>
        </w:rPr>
        <w:t>у</w:t>
      </w:r>
      <w:r w:rsidRPr="00D03289">
        <w:rPr>
          <w:sz w:val="28"/>
          <w:szCs w:val="28"/>
          <w:lang w:eastAsia="uk-UA"/>
        </w:rPr>
        <w:t xml:space="preserve"> сучасній психології.</w:t>
      </w:r>
    </w:p>
    <w:p w14:paraId="5B0CFCB8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Тести на темперамент інших авторів, як правило, </w:t>
      </w:r>
      <w:r>
        <w:rPr>
          <w:sz w:val="28"/>
          <w:szCs w:val="28"/>
          <w:lang w:eastAsia="uk-UA"/>
        </w:rPr>
        <w:t>являють</w:t>
      </w:r>
      <w:r w:rsidRPr="00D03289">
        <w:rPr>
          <w:sz w:val="28"/>
          <w:szCs w:val="28"/>
          <w:lang w:eastAsia="uk-UA"/>
        </w:rPr>
        <w:t xml:space="preserve"> собою спрощені варіанти тесту</w:t>
      </w:r>
      <w:r>
        <w:rPr>
          <w:sz w:val="28"/>
          <w:szCs w:val="28"/>
          <w:lang w:eastAsia="uk-UA"/>
        </w:rPr>
        <w:t xml:space="preserve"> Айзенка</w:t>
      </w:r>
      <w:r w:rsidRPr="00D03289">
        <w:rPr>
          <w:sz w:val="28"/>
          <w:szCs w:val="28"/>
          <w:lang w:eastAsia="uk-UA"/>
        </w:rPr>
        <w:t xml:space="preserve"> і мають високу погрішність </w:t>
      </w:r>
      <w:r>
        <w:rPr>
          <w:sz w:val="28"/>
          <w:szCs w:val="28"/>
          <w:lang w:eastAsia="uk-UA"/>
        </w:rPr>
        <w:t>у</w:t>
      </w:r>
      <w:r w:rsidRPr="00D03289">
        <w:rPr>
          <w:sz w:val="28"/>
          <w:szCs w:val="28"/>
          <w:lang w:eastAsia="uk-UA"/>
        </w:rPr>
        <w:t xml:space="preserve"> визначенні темпераменту.</w:t>
      </w:r>
    </w:p>
    <w:p w14:paraId="1C47F696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Ганс Айзенк вивчав роботи К. Юнга, Р. Вудвортса, І.П. Павлова, </w:t>
      </w:r>
      <w:r>
        <w:rPr>
          <w:sz w:val="28"/>
          <w:szCs w:val="28"/>
          <w:lang w:eastAsia="uk-UA"/>
        </w:rPr>
        <w:t xml:space="preserve">              </w:t>
      </w:r>
      <w:r w:rsidRPr="00D03289">
        <w:rPr>
          <w:sz w:val="28"/>
          <w:szCs w:val="28"/>
          <w:lang w:eastAsia="uk-UA"/>
        </w:rPr>
        <w:t xml:space="preserve">Е. Кречмера </w:t>
      </w:r>
      <w:r>
        <w:rPr>
          <w:sz w:val="28"/>
          <w:szCs w:val="28"/>
          <w:lang w:eastAsia="uk-UA"/>
        </w:rPr>
        <w:t>та</w:t>
      </w:r>
      <w:r w:rsidRPr="00D03289">
        <w:rPr>
          <w:sz w:val="28"/>
          <w:szCs w:val="28"/>
          <w:lang w:eastAsia="uk-UA"/>
        </w:rPr>
        <w:t xml:space="preserve"> інших відомих психологів, психіатрів і фізіологів. Він запропонував три базисних вимір</w:t>
      </w:r>
      <w:r>
        <w:rPr>
          <w:sz w:val="28"/>
          <w:szCs w:val="28"/>
          <w:lang w:eastAsia="uk-UA"/>
        </w:rPr>
        <w:t>и</w:t>
      </w:r>
      <w:r w:rsidRPr="00D03289">
        <w:rPr>
          <w:sz w:val="28"/>
          <w:szCs w:val="28"/>
          <w:lang w:eastAsia="uk-UA"/>
        </w:rPr>
        <w:t xml:space="preserve"> особистості: нейротизм, екстра / інтроверсія, психотизм</w:t>
      </w:r>
      <w:r>
        <w:rPr>
          <w:sz w:val="28"/>
          <w:szCs w:val="28"/>
          <w:lang w:eastAsia="uk-UA"/>
        </w:rPr>
        <w:t>.</w:t>
      </w:r>
    </w:p>
    <w:p w14:paraId="0FCBA6DF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lastRenderedPageBreak/>
        <w:t>1. Нейротизм характеризує емоційну стійкість / нестійкість (стабільність / нестабільність).</w:t>
      </w:r>
    </w:p>
    <w:p w14:paraId="12CD6C57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>2. Екстра / інтроверсія</w:t>
      </w:r>
      <w:r>
        <w:rPr>
          <w:sz w:val="28"/>
          <w:szCs w:val="28"/>
          <w:lang w:eastAsia="uk-UA"/>
        </w:rPr>
        <w:t>.</w:t>
      </w:r>
    </w:p>
    <w:p w14:paraId="6DC20957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i/>
          <w:sz w:val="28"/>
          <w:szCs w:val="28"/>
          <w:lang w:eastAsia="uk-UA"/>
        </w:rPr>
        <w:t>Екстраверт</w:t>
      </w:r>
      <w:r w:rsidRPr="00D03289">
        <w:rPr>
          <w:sz w:val="28"/>
          <w:szCs w:val="28"/>
          <w:lang w:eastAsia="uk-UA"/>
        </w:rPr>
        <w:t xml:space="preserve"> </w:t>
      </w:r>
      <w:r w:rsidRPr="00605059">
        <w:rPr>
          <w:sz w:val="28"/>
          <w:szCs w:val="28"/>
        </w:rPr>
        <w:t>–</w:t>
      </w:r>
      <w:r w:rsidRPr="00D03289">
        <w:rPr>
          <w:sz w:val="28"/>
          <w:szCs w:val="28"/>
          <w:lang w:eastAsia="uk-UA"/>
        </w:rPr>
        <w:t xml:space="preserve"> людина</w:t>
      </w:r>
      <w:r>
        <w:rPr>
          <w:sz w:val="28"/>
          <w:szCs w:val="28"/>
          <w:lang w:eastAsia="uk-UA"/>
        </w:rPr>
        <w:t>, звернена у зовнішній світ,</w:t>
      </w:r>
      <w:r w:rsidRPr="00D03289">
        <w:rPr>
          <w:sz w:val="28"/>
          <w:szCs w:val="28"/>
          <w:lang w:eastAsia="uk-UA"/>
        </w:rPr>
        <w:t xml:space="preserve"> товариська, оптимістична, з широким колом знайомств, імпульсивна, діє </w:t>
      </w:r>
      <w:r>
        <w:rPr>
          <w:sz w:val="28"/>
          <w:szCs w:val="28"/>
          <w:lang w:eastAsia="uk-UA"/>
        </w:rPr>
        <w:t>миттєво</w:t>
      </w:r>
      <w:r w:rsidRPr="00D03289">
        <w:rPr>
          <w:sz w:val="28"/>
          <w:szCs w:val="28"/>
          <w:lang w:eastAsia="uk-UA"/>
        </w:rPr>
        <w:t xml:space="preserve">. </w:t>
      </w:r>
      <w:r>
        <w:rPr>
          <w:sz w:val="28"/>
          <w:szCs w:val="28"/>
          <w:lang w:eastAsia="uk-UA"/>
        </w:rPr>
        <w:t>Їй вкрай</w:t>
      </w:r>
      <w:r w:rsidRPr="00D03289">
        <w:rPr>
          <w:sz w:val="28"/>
          <w:szCs w:val="28"/>
          <w:lang w:eastAsia="uk-UA"/>
        </w:rPr>
        <w:t xml:space="preserve"> необхідні контакти. </w:t>
      </w:r>
      <w:r>
        <w:rPr>
          <w:sz w:val="28"/>
          <w:szCs w:val="28"/>
          <w:lang w:eastAsia="uk-UA"/>
        </w:rPr>
        <w:t>Екстраверт</w:t>
      </w:r>
      <w:r w:rsidRPr="00D03289">
        <w:rPr>
          <w:sz w:val="28"/>
          <w:szCs w:val="28"/>
          <w:lang w:eastAsia="uk-UA"/>
        </w:rPr>
        <w:t xml:space="preserve"> вважає за краще діяти, рухатися вперед, а не розмірковувати.</w:t>
      </w:r>
    </w:p>
    <w:p w14:paraId="47ED303D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Такі люди часто </w:t>
      </w:r>
      <w:r>
        <w:rPr>
          <w:sz w:val="28"/>
          <w:szCs w:val="28"/>
          <w:lang w:eastAsia="uk-UA"/>
        </w:rPr>
        <w:t>о</w:t>
      </w:r>
      <w:r w:rsidRPr="00D03289">
        <w:rPr>
          <w:sz w:val="28"/>
          <w:szCs w:val="28"/>
          <w:lang w:eastAsia="uk-UA"/>
        </w:rPr>
        <w:t>бирають командні види спорту: футбол, гандбол, водне поло, волейбол. Головним для них є дружнє спілкування, яке зазвичай зав'язується</w:t>
      </w:r>
      <w:r>
        <w:rPr>
          <w:sz w:val="28"/>
          <w:szCs w:val="28"/>
          <w:lang w:eastAsia="uk-UA"/>
        </w:rPr>
        <w:t xml:space="preserve"> у</w:t>
      </w:r>
      <w:r w:rsidRPr="00D03289">
        <w:rPr>
          <w:sz w:val="28"/>
          <w:szCs w:val="28"/>
          <w:lang w:eastAsia="uk-UA"/>
        </w:rPr>
        <w:t xml:space="preserve"> ході гри</w:t>
      </w:r>
      <w:r>
        <w:rPr>
          <w:sz w:val="28"/>
          <w:szCs w:val="28"/>
          <w:lang w:eastAsia="uk-UA"/>
        </w:rPr>
        <w:t>.</w:t>
      </w:r>
    </w:p>
    <w:p w14:paraId="716061B5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i/>
          <w:sz w:val="28"/>
          <w:szCs w:val="28"/>
          <w:lang w:eastAsia="uk-UA"/>
        </w:rPr>
        <w:t>Інтроверт</w:t>
      </w:r>
      <w:r w:rsidRPr="00D03289">
        <w:rPr>
          <w:sz w:val="28"/>
          <w:szCs w:val="28"/>
          <w:lang w:eastAsia="uk-UA"/>
        </w:rPr>
        <w:t xml:space="preserve"> </w:t>
      </w:r>
      <w:r w:rsidRPr="00605059">
        <w:rPr>
          <w:sz w:val="28"/>
          <w:szCs w:val="28"/>
        </w:rPr>
        <w:t>–</w:t>
      </w:r>
      <w:r w:rsidRPr="00D03289">
        <w:rPr>
          <w:sz w:val="28"/>
          <w:szCs w:val="28"/>
          <w:lang w:eastAsia="uk-UA"/>
        </w:rPr>
        <w:t xml:space="preserve"> людина, звернена </w:t>
      </w:r>
      <w:r>
        <w:rPr>
          <w:sz w:val="28"/>
          <w:szCs w:val="28"/>
          <w:lang w:eastAsia="uk-UA"/>
        </w:rPr>
        <w:t>в</w:t>
      </w:r>
      <w:r w:rsidRPr="00D03289">
        <w:rPr>
          <w:sz w:val="28"/>
          <w:szCs w:val="28"/>
          <w:lang w:eastAsia="uk-UA"/>
        </w:rPr>
        <w:t xml:space="preserve">середину себе, вважає за краще спілкуватися тільки з близькими людьми, а від інших дистанціюється. </w:t>
      </w:r>
      <w:r>
        <w:rPr>
          <w:sz w:val="28"/>
          <w:szCs w:val="28"/>
          <w:lang w:eastAsia="uk-UA"/>
        </w:rPr>
        <w:t>Інтроверт</w:t>
      </w:r>
      <w:r w:rsidRPr="00D03289">
        <w:rPr>
          <w:sz w:val="28"/>
          <w:szCs w:val="28"/>
          <w:lang w:eastAsia="uk-UA"/>
        </w:rPr>
        <w:t xml:space="preserve"> замкнутий, не товариський, сором'язливий, стриманий, </w:t>
      </w:r>
      <w:r>
        <w:rPr>
          <w:sz w:val="28"/>
          <w:szCs w:val="28"/>
          <w:lang w:eastAsia="uk-UA"/>
        </w:rPr>
        <w:t xml:space="preserve">контролює свої </w:t>
      </w:r>
      <w:r w:rsidRPr="00D03289">
        <w:rPr>
          <w:sz w:val="28"/>
          <w:szCs w:val="28"/>
          <w:lang w:eastAsia="uk-UA"/>
        </w:rPr>
        <w:t>почуття</w:t>
      </w:r>
      <w:r>
        <w:rPr>
          <w:sz w:val="28"/>
          <w:szCs w:val="28"/>
          <w:lang w:eastAsia="uk-UA"/>
        </w:rPr>
        <w:t>,</w:t>
      </w:r>
      <w:r w:rsidRPr="00D03289">
        <w:rPr>
          <w:sz w:val="28"/>
          <w:szCs w:val="28"/>
          <w:lang w:eastAsia="uk-UA"/>
        </w:rPr>
        <w:t xml:space="preserve"> схильний до самоаналізу. Інтроверт любить обмірковувати свої дії.</w:t>
      </w:r>
    </w:p>
    <w:p w14:paraId="19915CE2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Інтроверти віддають перевагу теоретичному та науковому виду діяльності (наприклад, інженерна справа </w:t>
      </w:r>
      <w:r>
        <w:rPr>
          <w:sz w:val="28"/>
          <w:szCs w:val="28"/>
          <w:lang w:eastAsia="uk-UA"/>
        </w:rPr>
        <w:t>та</w:t>
      </w:r>
      <w:r w:rsidRPr="00D03289">
        <w:rPr>
          <w:sz w:val="28"/>
          <w:szCs w:val="28"/>
          <w:lang w:eastAsia="uk-UA"/>
        </w:rPr>
        <w:t xml:space="preserve"> хімія), в той час як екстраверти схильні віддавати перевагу роботі, що пов'язана з людьми (наприклад, торгівля, соціальні служби).</w:t>
      </w:r>
    </w:p>
    <w:p w14:paraId="78A514F4" w14:textId="77777777" w:rsidR="00B576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У навчанні інтроверти досягають більш помітних успіхів, ніж екстраверти. </w:t>
      </w:r>
    </w:p>
    <w:p w14:paraId="7021C016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Інтроверти </w:t>
      </w:r>
      <w:r>
        <w:rPr>
          <w:sz w:val="28"/>
          <w:szCs w:val="28"/>
          <w:lang w:eastAsia="uk-UA"/>
        </w:rPr>
        <w:t>о</w:t>
      </w:r>
      <w:r w:rsidRPr="00D03289">
        <w:rPr>
          <w:sz w:val="28"/>
          <w:szCs w:val="28"/>
          <w:lang w:eastAsia="uk-UA"/>
        </w:rPr>
        <w:t>бирають види спорту, що дозволяють зберегти відносну автономність: плавання, фігурне катання, заняття важкою атлетикою. При цьому вони можуть входити до складу збірної або команди, але за свій результат відповідають тільки вони самі.</w:t>
      </w:r>
    </w:p>
    <w:p w14:paraId="59D2F81D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3. </w:t>
      </w:r>
      <w:r w:rsidRPr="00D03289">
        <w:rPr>
          <w:i/>
          <w:sz w:val="28"/>
          <w:szCs w:val="28"/>
          <w:lang w:eastAsia="uk-UA"/>
        </w:rPr>
        <w:t>Психотизм</w:t>
      </w:r>
      <w:r>
        <w:rPr>
          <w:i/>
          <w:sz w:val="28"/>
          <w:szCs w:val="28"/>
          <w:lang w:eastAsia="uk-UA"/>
        </w:rPr>
        <w:t xml:space="preserve"> </w:t>
      </w:r>
      <w:r w:rsidRPr="00605059">
        <w:rPr>
          <w:sz w:val="28"/>
          <w:szCs w:val="28"/>
        </w:rPr>
        <w:t>–</w:t>
      </w:r>
      <w:r w:rsidRPr="00D03289">
        <w:rPr>
          <w:sz w:val="28"/>
          <w:szCs w:val="28"/>
          <w:lang w:eastAsia="uk-UA"/>
        </w:rPr>
        <w:t xml:space="preserve"> показник схильності до асоціальної поведінки, химерності, неадекватності емоційних реакцій, високої конфліктності, егоцентричності.</w:t>
      </w:r>
    </w:p>
    <w:p w14:paraId="0D854E93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>Люди з високим ступенем вираженості психотизм</w:t>
      </w:r>
      <w:r>
        <w:rPr>
          <w:sz w:val="28"/>
          <w:szCs w:val="28"/>
          <w:lang w:eastAsia="uk-UA"/>
        </w:rPr>
        <w:t>у</w:t>
      </w:r>
      <w:r w:rsidRPr="00D03289">
        <w:rPr>
          <w:sz w:val="28"/>
          <w:szCs w:val="28"/>
          <w:lang w:eastAsia="uk-UA"/>
        </w:rPr>
        <w:t xml:space="preserve"> егоцентричні, імпульсивні, байдужі до інших, схильні проти</w:t>
      </w:r>
      <w:r>
        <w:rPr>
          <w:sz w:val="28"/>
          <w:szCs w:val="28"/>
          <w:lang w:eastAsia="uk-UA"/>
        </w:rPr>
        <w:t>стояти</w:t>
      </w:r>
      <w:r w:rsidRPr="00D03289">
        <w:rPr>
          <w:sz w:val="28"/>
          <w:szCs w:val="28"/>
          <w:lang w:eastAsia="uk-UA"/>
        </w:rPr>
        <w:t xml:space="preserve"> громадським засадам. Вони часто бувають неспокійними, важко контактують з людьми і не зустрічають у них розуміння, навмисно завдають іншим неприємност</w:t>
      </w:r>
      <w:r>
        <w:rPr>
          <w:sz w:val="28"/>
          <w:szCs w:val="28"/>
          <w:lang w:eastAsia="uk-UA"/>
        </w:rPr>
        <w:t>ей</w:t>
      </w:r>
      <w:r w:rsidRPr="00D03289">
        <w:rPr>
          <w:sz w:val="28"/>
          <w:szCs w:val="28"/>
          <w:lang w:eastAsia="uk-UA"/>
        </w:rPr>
        <w:t>.</w:t>
      </w:r>
    </w:p>
    <w:p w14:paraId="4E240F4E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Результатом комбінації високого </w:t>
      </w:r>
      <w:r>
        <w:rPr>
          <w:sz w:val="28"/>
          <w:szCs w:val="28"/>
          <w:lang w:eastAsia="uk-UA"/>
        </w:rPr>
        <w:t>й</w:t>
      </w:r>
      <w:r w:rsidRPr="00D03289">
        <w:rPr>
          <w:sz w:val="28"/>
          <w:szCs w:val="28"/>
          <w:lang w:eastAsia="uk-UA"/>
        </w:rPr>
        <w:t xml:space="preserve"> низького рівня інтроверсії </w:t>
      </w:r>
      <w:r>
        <w:rPr>
          <w:sz w:val="28"/>
          <w:szCs w:val="28"/>
          <w:lang w:eastAsia="uk-UA"/>
        </w:rPr>
        <w:t>та</w:t>
      </w:r>
      <w:r w:rsidRPr="00D03289">
        <w:rPr>
          <w:sz w:val="28"/>
          <w:szCs w:val="28"/>
          <w:lang w:eastAsia="uk-UA"/>
        </w:rPr>
        <w:t xml:space="preserve"> екстраверсії з високим або низьким рівнем стабільності </w:t>
      </w:r>
      <w:r>
        <w:rPr>
          <w:sz w:val="28"/>
          <w:szCs w:val="28"/>
          <w:lang w:eastAsia="uk-UA"/>
        </w:rPr>
        <w:t>й</w:t>
      </w:r>
      <w:r w:rsidRPr="00D03289">
        <w:rPr>
          <w:sz w:val="28"/>
          <w:szCs w:val="28"/>
          <w:lang w:eastAsia="uk-UA"/>
        </w:rPr>
        <w:t xml:space="preserve"> нейротизму стали чотири категорії людей, описані Айзенком.</w:t>
      </w:r>
    </w:p>
    <w:p w14:paraId="586BFC20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Високий рівень нейротизму (емоційна нестійкість/нестабільність) властивий меланхолікам і холерикам. Низький рівень </w:t>
      </w:r>
      <w:r w:rsidRPr="00605059">
        <w:rPr>
          <w:sz w:val="28"/>
          <w:szCs w:val="28"/>
        </w:rPr>
        <w:t>–</w:t>
      </w:r>
      <w:r w:rsidRPr="00D03289">
        <w:rPr>
          <w:sz w:val="28"/>
          <w:szCs w:val="28"/>
          <w:lang w:eastAsia="uk-UA"/>
        </w:rPr>
        <w:t xml:space="preserve"> сангвінікам і флегматикам.</w:t>
      </w:r>
    </w:p>
    <w:p w14:paraId="41B43AD5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Інтроверсія властива меланхолікам і флегматикам, тоді як екстраверсія </w:t>
      </w:r>
      <w:r w:rsidRPr="00605059">
        <w:rPr>
          <w:sz w:val="28"/>
          <w:szCs w:val="28"/>
        </w:rPr>
        <w:t>–</w:t>
      </w:r>
      <w:r w:rsidRPr="00D03289">
        <w:rPr>
          <w:sz w:val="28"/>
          <w:szCs w:val="28"/>
          <w:lang w:eastAsia="uk-UA"/>
        </w:rPr>
        <w:t xml:space="preserve"> холерикам і сангвінікам.</w:t>
      </w:r>
    </w:p>
    <w:p w14:paraId="3A41C3BD" w14:textId="77777777" w:rsidR="00B576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Г. Айзенк </w:t>
      </w:r>
      <w:r>
        <w:rPr>
          <w:sz w:val="28"/>
          <w:szCs w:val="28"/>
          <w:lang w:eastAsia="uk-UA"/>
        </w:rPr>
        <w:t>надав характеристику</w:t>
      </w:r>
      <w:r w:rsidRPr="00D03289">
        <w:rPr>
          <w:sz w:val="28"/>
          <w:szCs w:val="28"/>
          <w:lang w:eastAsia="uk-UA"/>
        </w:rPr>
        <w:t xml:space="preserve"> «чистих» типів темпераменту. Такі типи темпераменту зустрічаються вкрай рідко</w:t>
      </w:r>
      <w:r>
        <w:rPr>
          <w:sz w:val="28"/>
          <w:szCs w:val="28"/>
          <w:lang w:eastAsia="uk-UA"/>
        </w:rPr>
        <w:t>. Частіше</w:t>
      </w:r>
      <w:r w:rsidRPr="00D0328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спостерігвється пер</w:t>
      </w:r>
      <w:r w:rsidRPr="00D03289">
        <w:rPr>
          <w:sz w:val="28"/>
          <w:szCs w:val="28"/>
          <w:lang w:eastAsia="uk-UA"/>
        </w:rPr>
        <w:t>еважання якогось одного типу темпераменту над іншими.</w:t>
      </w:r>
    </w:p>
    <w:p w14:paraId="07FEF2A5" w14:textId="77777777" w:rsidR="00B57689" w:rsidRDefault="00B57689" w:rsidP="00B57689">
      <w:pPr>
        <w:ind w:firstLine="709"/>
        <w:jc w:val="both"/>
        <w:rPr>
          <w:i/>
          <w:noProof w:val="0"/>
          <w:sz w:val="28"/>
          <w:szCs w:val="28"/>
        </w:rPr>
      </w:pPr>
    </w:p>
    <w:p w14:paraId="5AAF5445" w14:textId="77777777" w:rsidR="00B57689" w:rsidRPr="00ED25D4" w:rsidRDefault="00B57689" w:rsidP="00B57689">
      <w:pPr>
        <w:ind w:firstLine="709"/>
        <w:jc w:val="both"/>
        <w:rPr>
          <w:i/>
          <w:noProof w:val="0"/>
          <w:sz w:val="28"/>
          <w:szCs w:val="28"/>
        </w:rPr>
      </w:pPr>
      <w:r w:rsidRPr="00ED25D4">
        <w:rPr>
          <w:i/>
          <w:noProof w:val="0"/>
          <w:sz w:val="28"/>
          <w:szCs w:val="28"/>
        </w:rPr>
        <w:lastRenderedPageBreak/>
        <w:t xml:space="preserve">Самостійне  завдання  студента __________________________________ </w:t>
      </w:r>
    </w:p>
    <w:p w14:paraId="1340BAFA" w14:textId="77777777" w:rsidR="00B57689" w:rsidRPr="00D03289" w:rsidRDefault="00B57689" w:rsidP="00B5768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noProof w:val="0"/>
          <w:sz w:val="28"/>
          <w:szCs w:val="28"/>
        </w:rPr>
      </w:pPr>
      <w:r w:rsidRPr="000240AA">
        <w:rPr>
          <w:b/>
          <w:i/>
          <w:sz w:val="32"/>
          <w:szCs w:val="32"/>
        </w:rPr>
        <w:sym w:font="Wingdings" w:char="F03F"/>
      </w:r>
      <w:r w:rsidRPr="000240AA">
        <w:rPr>
          <w:b/>
          <w:i/>
          <w:noProof w:val="0"/>
          <w:sz w:val="28"/>
          <w:szCs w:val="28"/>
        </w:rPr>
        <w:t> Пройти он</w:t>
      </w:r>
      <w:r>
        <w:rPr>
          <w:b/>
          <w:i/>
          <w:noProof w:val="0"/>
          <w:sz w:val="28"/>
          <w:szCs w:val="28"/>
        </w:rPr>
        <w:t>-</w:t>
      </w:r>
      <w:r w:rsidRPr="000240AA">
        <w:rPr>
          <w:b/>
          <w:i/>
          <w:noProof w:val="0"/>
          <w:sz w:val="28"/>
          <w:szCs w:val="28"/>
        </w:rPr>
        <w:t xml:space="preserve">лайн </w:t>
      </w:r>
      <w:r>
        <w:rPr>
          <w:b/>
          <w:i/>
          <w:noProof w:val="0"/>
          <w:sz w:val="28"/>
          <w:szCs w:val="28"/>
        </w:rPr>
        <w:t>т</w:t>
      </w:r>
      <w:r w:rsidRPr="000240AA">
        <w:rPr>
          <w:b/>
          <w:i/>
          <w:noProof w:val="0"/>
          <w:sz w:val="28"/>
          <w:szCs w:val="28"/>
        </w:rPr>
        <w:t>ест Айзенка</w:t>
      </w:r>
      <w:r w:rsidRPr="00D03289">
        <w:rPr>
          <w:b/>
          <w:noProof w:val="0"/>
          <w:sz w:val="28"/>
          <w:szCs w:val="28"/>
        </w:rPr>
        <w:t xml:space="preserve"> </w:t>
      </w:r>
      <w:r w:rsidRPr="00D03289">
        <w:rPr>
          <w:i/>
          <w:noProof w:val="0"/>
          <w:sz w:val="28"/>
          <w:szCs w:val="28"/>
          <w:u w:val="single"/>
        </w:rPr>
        <w:t xml:space="preserve">https://testometrika.com › </w:t>
      </w:r>
      <w:proofErr w:type="spellStart"/>
      <w:r w:rsidRPr="00D03289">
        <w:rPr>
          <w:i/>
          <w:noProof w:val="0"/>
          <w:sz w:val="28"/>
          <w:szCs w:val="28"/>
          <w:u w:val="single"/>
        </w:rPr>
        <w:t>Тесты</w:t>
      </w:r>
      <w:proofErr w:type="spellEnd"/>
      <w:r w:rsidRPr="00D03289">
        <w:rPr>
          <w:i/>
          <w:noProof w:val="0"/>
          <w:sz w:val="28"/>
          <w:szCs w:val="28"/>
          <w:u w:val="single"/>
        </w:rPr>
        <w:t xml:space="preserve"> › </w:t>
      </w:r>
      <w:proofErr w:type="spellStart"/>
      <w:r w:rsidRPr="00D03289">
        <w:rPr>
          <w:i/>
          <w:noProof w:val="0"/>
          <w:sz w:val="28"/>
          <w:szCs w:val="28"/>
          <w:u w:val="single"/>
        </w:rPr>
        <w:t>Личность</w:t>
      </w:r>
      <w:proofErr w:type="spellEnd"/>
      <w:r w:rsidRPr="00D03289">
        <w:rPr>
          <w:i/>
          <w:noProof w:val="0"/>
          <w:sz w:val="28"/>
          <w:szCs w:val="28"/>
          <w:u w:val="single"/>
        </w:rPr>
        <w:t xml:space="preserve"> и характер</w:t>
      </w:r>
      <w:r w:rsidRPr="00D03289">
        <w:rPr>
          <w:b/>
          <w:noProof w:val="0"/>
          <w:sz w:val="28"/>
          <w:szCs w:val="28"/>
        </w:rPr>
        <w:t xml:space="preserve"> </w:t>
      </w:r>
      <w:r w:rsidRPr="00D03289">
        <w:rPr>
          <w:noProof w:val="0"/>
          <w:sz w:val="28"/>
          <w:szCs w:val="28"/>
        </w:rPr>
        <w:t xml:space="preserve"> для визначення емоційно-вольової стабільності особистості </w:t>
      </w:r>
      <w:r>
        <w:rPr>
          <w:noProof w:val="0"/>
          <w:sz w:val="28"/>
          <w:szCs w:val="28"/>
        </w:rPr>
        <w:t>та</w:t>
      </w:r>
      <w:r w:rsidRPr="00D03289">
        <w:rPr>
          <w:noProof w:val="0"/>
          <w:sz w:val="28"/>
          <w:szCs w:val="28"/>
        </w:rPr>
        <w:t xml:space="preserve"> віднести </w:t>
      </w:r>
      <w:r>
        <w:rPr>
          <w:noProof w:val="0"/>
          <w:sz w:val="28"/>
          <w:szCs w:val="28"/>
        </w:rPr>
        <w:t>себе</w:t>
      </w:r>
      <w:r w:rsidRPr="00D03289">
        <w:rPr>
          <w:noProof w:val="0"/>
          <w:sz w:val="28"/>
          <w:szCs w:val="28"/>
        </w:rPr>
        <w:t xml:space="preserve"> до одного з чотирьох темпераментів: холерик, сангвінік, меланхолік, флегматик</w:t>
      </w:r>
      <w:r>
        <w:rPr>
          <w:noProof w:val="0"/>
          <w:sz w:val="28"/>
          <w:szCs w:val="28"/>
        </w:rPr>
        <w:t>.</w:t>
      </w:r>
    </w:p>
    <w:p w14:paraId="3551CF7B" w14:textId="77777777" w:rsidR="00B57689" w:rsidRPr="00D03289" w:rsidRDefault="00B57689" w:rsidP="00B57689">
      <w:pPr>
        <w:pStyle w:val="a5"/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D03289">
        <w:rPr>
          <w:noProof w:val="0"/>
          <w:sz w:val="28"/>
          <w:szCs w:val="28"/>
        </w:rPr>
        <w:t>Ваші результати (</w:t>
      </w:r>
      <w:r>
        <w:rPr>
          <w:noProof w:val="0"/>
          <w:sz w:val="28"/>
          <w:szCs w:val="28"/>
        </w:rPr>
        <w:t>заповніть таблицю відповідно до наведеного прикладу</w:t>
      </w:r>
      <w:r w:rsidRPr="00D03289">
        <w:rPr>
          <w:noProof w:val="0"/>
          <w:sz w:val="28"/>
          <w:szCs w:val="28"/>
        </w:rPr>
        <w:t>)</w:t>
      </w:r>
      <w:r>
        <w:rPr>
          <w:noProof w:val="0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1300"/>
        <w:gridCol w:w="1650"/>
        <w:gridCol w:w="5799"/>
      </w:tblGrid>
      <w:tr w:rsidR="00B57689" w:rsidRPr="00D03289" w14:paraId="6E39FF69" w14:textId="77777777" w:rsidTr="00172FE2">
        <w:tc>
          <w:tcPr>
            <w:tcW w:w="603" w:type="dxa"/>
          </w:tcPr>
          <w:p w14:paraId="1E91602D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3"/>
                <w:sz w:val="28"/>
                <w:szCs w:val="28"/>
              </w:rPr>
              <w:t>з</w:t>
            </w:r>
            <w:r w:rsidRPr="00D03289">
              <w:rPr>
                <w:rFonts w:ascii="Times New Roman" w:hAnsi="Times New Roman" w:cs="Times New Roman"/>
                <w:i/>
                <w:spacing w:val="3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spacing w:val="3"/>
                <w:sz w:val="28"/>
                <w:szCs w:val="28"/>
              </w:rPr>
              <w:t>п</w:t>
            </w:r>
          </w:p>
        </w:tc>
        <w:tc>
          <w:tcPr>
            <w:tcW w:w="1373" w:type="dxa"/>
          </w:tcPr>
          <w:p w14:paraId="4A23648E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pacing w:val="3"/>
                <w:sz w:val="28"/>
                <w:szCs w:val="28"/>
              </w:rPr>
            </w:pPr>
            <w:r w:rsidRPr="00D03289">
              <w:rPr>
                <w:rFonts w:ascii="Times New Roman" w:hAnsi="Times New Roman" w:cs="Times New Roman"/>
                <w:i/>
                <w:spacing w:val="3"/>
                <w:sz w:val="28"/>
                <w:szCs w:val="28"/>
              </w:rPr>
              <w:t>Бали</w:t>
            </w:r>
          </w:p>
        </w:tc>
        <w:tc>
          <w:tcPr>
            <w:tcW w:w="1651" w:type="dxa"/>
          </w:tcPr>
          <w:p w14:paraId="4AD57CFE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pacing w:val="3"/>
                <w:sz w:val="28"/>
                <w:szCs w:val="28"/>
              </w:rPr>
            </w:pPr>
          </w:p>
        </w:tc>
        <w:tc>
          <w:tcPr>
            <w:tcW w:w="6211" w:type="dxa"/>
          </w:tcPr>
          <w:p w14:paraId="7B28FB34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pacing w:val="3"/>
                <w:sz w:val="28"/>
                <w:szCs w:val="28"/>
              </w:rPr>
            </w:pPr>
            <w:r w:rsidRPr="00D03289">
              <w:rPr>
                <w:rFonts w:ascii="Times New Roman" w:hAnsi="Times New Roman" w:cs="Times New Roman"/>
                <w:i/>
                <w:spacing w:val="3"/>
                <w:sz w:val="28"/>
                <w:szCs w:val="28"/>
              </w:rPr>
              <w:t>Характеристика</w:t>
            </w:r>
          </w:p>
        </w:tc>
      </w:tr>
      <w:tr w:rsidR="00B57689" w:rsidRPr="00D03289" w14:paraId="35ECAA86" w14:textId="77777777" w:rsidTr="00172FE2">
        <w:tc>
          <w:tcPr>
            <w:tcW w:w="603" w:type="dxa"/>
          </w:tcPr>
          <w:p w14:paraId="4208535C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14:paraId="5472BFC5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із 25 балів</w:t>
            </w:r>
          </w:p>
        </w:tc>
        <w:tc>
          <w:tcPr>
            <w:tcW w:w="1651" w:type="dxa"/>
          </w:tcPr>
          <w:p w14:paraId="5133D01E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Психотизм</w:t>
            </w:r>
          </w:p>
        </w:tc>
        <w:tc>
          <w:tcPr>
            <w:tcW w:w="6211" w:type="dxa"/>
          </w:tcPr>
          <w:p w14:paraId="4BC3E9C9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Низька оцінка за шкалою психотизм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вказує на низьку конфліктність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57689" w:rsidRPr="00D03289" w14:paraId="0061D4DF" w14:textId="77777777" w:rsidTr="00172FE2">
        <w:tc>
          <w:tcPr>
            <w:tcW w:w="603" w:type="dxa"/>
          </w:tcPr>
          <w:p w14:paraId="53569CBD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14:paraId="3CC7D221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4 із 21 бала.</w:t>
            </w:r>
          </w:p>
        </w:tc>
        <w:tc>
          <w:tcPr>
            <w:tcW w:w="1651" w:type="dxa"/>
          </w:tcPr>
          <w:p w14:paraId="58D5232A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Нейротизм</w:t>
            </w:r>
          </w:p>
        </w:tc>
        <w:tc>
          <w:tcPr>
            <w:tcW w:w="6211" w:type="dxa"/>
          </w:tcPr>
          <w:p w14:paraId="03B2E0AC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Низькі показники за шкалою нейротизму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свідчать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про високу психічну стійкіст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ь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</w:p>
        </w:tc>
      </w:tr>
      <w:tr w:rsidR="00B57689" w:rsidRPr="00D03289" w14:paraId="4672C5FE" w14:textId="77777777" w:rsidTr="00172FE2">
        <w:tc>
          <w:tcPr>
            <w:tcW w:w="603" w:type="dxa"/>
          </w:tcPr>
          <w:p w14:paraId="44300CD5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3.</w:t>
            </w:r>
          </w:p>
        </w:tc>
        <w:tc>
          <w:tcPr>
            <w:tcW w:w="1373" w:type="dxa"/>
          </w:tcPr>
          <w:p w14:paraId="02692C76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10 із 24 балів</w:t>
            </w:r>
          </w:p>
        </w:tc>
        <w:tc>
          <w:tcPr>
            <w:tcW w:w="1651" w:type="dxa"/>
          </w:tcPr>
          <w:p w14:paraId="17DB6E01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Е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кстраверсія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,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 інтроверсія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,</w:t>
            </w:r>
          </w:p>
          <w:p w14:paraId="5817EC9D" w14:textId="77777777" w:rsidR="00B57689" w:rsidRPr="00D03289" w:rsidRDefault="00162499" w:rsidP="00172FE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hyperlink r:id="rId5" w:history="1">
              <w:r w:rsidR="00B57689" w:rsidRPr="00D03289">
                <w:rPr>
                  <w:rStyle w:val="a6"/>
                  <w:rFonts w:ascii="Times New Roman" w:hAnsi="Times New Roman" w:cs="Times New Roman"/>
                  <w:spacing w:val="3"/>
                  <w:sz w:val="24"/>
                  <w:szCs w:val="24"/>
                </w:rPr>
                <w:t>амбіверт</w:t>
              </w:r>
            </w:hyperlink>
            <w:r w:rsidR="00B57689" w:rsidRPr="00D032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11" w:type="dxa"/>
          </w:tcPr>
          <w:p w14:paraId="28DD221F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Середні оцінки за шкалою екстраверсія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 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 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інтроверсія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свідчать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про наявність якостей як екстраверта, так і інтроверта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та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їх ситуативний прояв. Такий тип людей називають амбіверт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ами.</w:t>
            </w:r>
          </w:p>
        </w:tc>
      </w:tr>
      <w:tr w:rsidR="00B57689" w:rsidRPr="00D03289" w14:paraId="5B53ECEC" w14:textId="77777777" w:rsidTr="00172FE2">
        <w:trPr>
          <w:trHeight w:val="1305"/>
        </w:trPr>
        <w:tc>
          <w:tcPr>
            <w:tcW w:w="603" w:type="dxa"/>
          </w:tcPr>
          <w:p w14:paraId="3C228D19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14:paraId="148BBA2C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1" w:type="dxa"/>
          </w:tcPr>
          <w:p w14:paraId="4F71E567" w14:textId="77777777" w:rsidR="00B57689" w:rsidRPr="00D03289" w:rsidRDefault="00B57689" w:rsidP="00172FE2">
            <w:pPr>
              <w:rPr>
                <w:spacing w:val="3"/>
              </w:rPr>
            </w:pPr>
            <w:r>
              <w:rPr>
                <w:spacing w:val="3"/>
              </w:rPr>
              <w:t>Х</w:t>
            </w:r>
            <w:r w:rsidRPr="00D03289">
              <w:rPr>
                <w:spacing w:val="3"/>
              </w:rPr>
              <w:t>олерик, сангвінік, меланхолік, флегматик</w:t>
            </w:r>
          </w:p>
          <w:p w14:paraId="5F7A7BD4" w14:textId="77777777" w:rsidR="00B57689" w:rsidRPr="00D03289" w:rsidRDefault="00B57689" w:rsidP="00172FE2">
            <w:pPr>
              <w:rPr>
                <w:spacing w:val="3"/>
              </w:rPr>
            </w:pPr>
          </w:p>
          <w:p w14:paraId="78ED64EE" w14:textId="77777777" w:rsidR="00B57689" w:rsidRPr="00D03289" w:rsidRDefault="00B57689" w:rsidP="00172FE2">
            <w:pPr>
              <w:rPr>
                <w:spacing w:val="3"/>
                <w:shd w:val="clear" w:color="auto" w:fill="FFFFFF"/>
              </w:rPr>
            </w:pPr>
          </w:p>
        </w:tc>
        <w:tc>
          <w:tcPr>
            <w:tcW w:w="6211" w:type="dxa"/>
          </w:tcPr>
          <w:p w14:paraId="4645F466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Флегматик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найбільш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урівноважений тип темпераменту. Його нервові процеси досить сильні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однак малорухливі. Даний тип людей цілком може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досягти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великих успіхів в житті, адже часто флегматики відрізняються спокійним характером, при цьому люблять довго аналізувати й обмірковувати будь-яку ситуацію. Такі люди стабільні, на них можна покластися, вони схильні до чистої, відданої любові. Однак не всім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подобаються 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флегматик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 Багатьох може дратувати їх повільність, прагнення до самотності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та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деяка скутість.</w:t>
            </w:r>
          </w:p>
          <w:p w14:paraId="04BDC34D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Такі люди намагаються уникати конфліктів і не прагнуть до надмірного спілкування і нових знайомств.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Їм більше імпонує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стабільне, розмірене життя.</w:t>
            </w:r>
          </w:p>
          <w:p w14:paraId="7EFA1711" w14:textId="77777777" w:rsidR="00B57689" w:rsidRPr="00D03289" w:rsidRDefault="00B57689" w:rsidP="00172FE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Кожній людині більш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ою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чи менш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ою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мір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ою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притаманні якості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та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риси кожного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і</w:t>
            </w:r>
            <w:r w:rsidRPr="00D032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 чотирьох типів темпераменту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 w:rsidRPr="00D03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3DB4FC6A" w14:textId="77777777" w:rsidR="00B57689" w:rsidRPr="00D03289" w:rsidRDefault="00B57689" w:rsidP="00B57689">
      <w:pPr>
        <w:pStyle w:val="1"/>
        <w:spacing w:before="0" w:line="240" w:lineRule="auto"/>
        <w:ind w:right="0" w:firstLine="708"/>
        <w:jc w:val="both"/>
        <w:textAlignment w:val="baseline"/>
        <w:rPr>
          <w:b w:val="0"/>
          <w:spacing w:val="3"/>
        </w:rPr>
      </w:pPr>
    </w:p>
    <w:p w14:paraId="634450D0" w14:textId="77777777" w:rsidR="00B57689" w:rsidRPr="00D03289" w:rsidRDefault="00B57689" w:rsidP="00B5768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D03289">
        <w:rPr>
          <w:b/>
          <w:sz w:val="32"/>
          <w:szCs w:val="32"/>
        </w:rPr>
        <w:sym w:font="Wingdings" w:char="F03F"/>
      </w:r>
      <w:r w:rsidRPr="00D03289">
        <w:rPr>
          <w:b/>
          <w:sz w:val="32"/>
          <w:szCs w:val="32"/>
        </w:rPr>
        <w:t xml:space="preserve"> </w:t>
      </w:r>
      <w:r w:rsidRPr="00A43887">
        <w:rPr>
          <w:b/>
          <w:i/>
          <w:sz w:val="28"/>
          <w:szCs w:val="28"/>
        </w:rPr>
        <w:t>Напишіть</w:t>
      </w:r>
      <w:r w:rsidRPr="00D03289">
        <w:rPr>
          <w:b/>
          <w:i/>
          <w:noProof w:val="0"/>
          <w:sz w:val="28"/>
          <w:szCs w:val="28"/>
        </w:rPr>
        <w:t xml:space="preserve"> есе на тему «</w:t>
      </w:r>
      <w:r w:rsidRPr="00D03289">
        <w:rPr>
          <w:b/>
          <w:bCs/>
          <w:sz w:val="28"/>
          <w:szCs w:val="28"/>
        </w:rPr>
        <w:t>Вплив виду спорту (...... ..) на мій характер».</w:t>
      </w:r>
    </w:p>
    <w:p w14:paraId="4EDD2164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</w:p>
    <w:p w14:paraId="1456CD67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i/>
          <w:sz w:val="28"/>
          <w:szCs w:val="28"/>
          <w:lang w:eastAsia="uk-UA"/>
        </w:rPr>
        <w:t>Спокійні, врівноважені люди</w:t>
      </w:r>
      <w:r w:rsidRPr="00D03289">
        <w:rPr>
          <w:sz w:val="28"/>
          <w:szCs w:val="28"/>
          <w:lang w:eastAsia="uk-UA"/>
        </w:rPr>
        <w:t xml:space="preserve"> отримують задоволення, займаючись спортом </w:t>
      </w:r>
      <w:r>
        <w:rPr>
          <w:sz w:val="28"/>
          <w:szCs w:val="28"/>
          <w:lang w:eastAsia="uk-UA"/>
        </w:rPr>
        <w:t>у</w:t>
      </w:r>
      <w:r w:rsidRPr="00D03289">
        <w:rPr>
          <w:sz w:val="28"/>
          <w:szCs w:val="28"/>
          <w:lang w:eastAsia="uk-UA"/>
        </w:rPr>
        <w:t xml:space="preserve"> спокійному темпі. Їм подобаються заняття, </w:t>
      </w:r>
      <w:r>
        <w:rPr>
          <w:sz w:val="28"/>
          <w:szCs w:val="28"/>
          <w:lang w:eastAsia="uk-UA"/>
        </w:rPr>
        <w:t xml:space="preserve">що відповідають їх </w:t>
      </w:r>
      <w:r w:rsidRPr="00D03289">
        <w:rPr>
          <w:sz w:val="28"/>
          <w:szCs w:val="28"/>
          <w:lang w:eastAsia="uk-UA"/>
        </w:rPr>
        <w:t xml:space="preserve"> характер</w:t>
      </w:r>
      <w:r>
        <w:rPr>
          <w:sz w:val="28"/>
          <w:szCs w:val="28"/>
          <w:lang w:eastAsia="uk-UA"/>
        </w:rPr>
        <w:t>у</w:t>
      </w:r>
      <w:r w:rsidRPr="00D03289">
        <w:rPr>
          <w:sz w:val="28"/>
          <w:szCs w:val="28"/>
          <w:lang w:eastAsia="uk-UA"/>
        </w:rPr>
        <w:t>.</w:t>
      </w:r>
    </w:p>
    <w:p w14:paraId="61129440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Часто </w:t>
      </w:r>
      <w:r>
        <w:rPr>
          <w:sz w:val="28"/>
          <w:szCs w:val="28"/>
          <w:lang w:eastAsia="uk-UA"/>
        </w:rPr>
        <w:t>вони обирають</w:t>
      </w:r>
      <w:r w:rsidRPr="00D03289">
        <w:rPr>
          <w:sz w:val="28"/>
          <w:szCs w:val="28"/>
          <w:lang w:eastAsia="uk-UA"/>
        </w:rPr>
        <w:t xml:space="preserve"> більярд, поїздки на велосипеді, туристичні походи, піші прогулянки на далекі відстані, бальні танці, шахи, скелелазіння... Їм важливо отримувати задоволення від самого процесу занят</w:t>
      </w:r>
      <w:r>
        <w:rPr>
          <w:sz w:val="28"/>
          <w:szCs w:val="28"/>
          <w:lang w:eastAsia="uk-UA"/>
        </w:rPr>
        <w:t>тя</w:t>
      </w:r>
      <w:r w:rsidRPr="00D03289">
        <w:rPr>
          <w:sz w:val="28"/>
          <w:szCs w:val="28"/>
          <w:lang w:eastAsia="uk-UA"/>
        </w:rPr>
        <w:t xml:space="preserve"> спортом. Активні ж види спорту, де потрібно «вийти за власні рамки», </w:t>
      </w:r>
      <w:r>
        <w:rPr>
          <w:sz w:val="28"/>
          <w:szCs w:val="28"/>
          <w:lang w:eastAsia="uk-UA"/>
        </w:rPr>
        <w:t>як-от</w:t>
      </w:r>
      <w:r w:rsidRPr="00D03289">
        <w:rPr>
          <w:sz w:val="28"/>
          <w:szCs w:val="28"/>
          <w:lang w:eastAsia="uk-UA"/>
        </w:rPr>
        <w:t xml:space="preserve"> футбол, баскетбол</w:t>
      </w:r>
      <w:r>
        <w:rPr>
          <w:sz w:val="28"/>
          <w:szCs w:val="28"/>
          <w:lang w:eastAsia="uk-UA"/>
        </w:rPr>
        <w:t>,</w:t>
      </w:r>
      <w:r w:rsidRPr="00D03289">
        <w:rPr>
          <w:sz w:val="28"/>
          <w:szCs w:val="28"/>
          <w:lang w:eastAsia="uk-UA"/>
        </w:rPr>
        <w:t xml:space="preserve"> зазвичай не приносять їм задоволення.</w:t>
      </w:r>
    </w:p>
    <w:p w14:paraId="20CE3F0F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На противагу їм </w:t>
      </w:r>
      <w:r w:rsidRPr="00D03289">
        <w:rPr>
          <w:i/>
          <w:sz w:val="28"/>
          <w:szCs w:val="28"/>
          <w:lang w:eastAsia="uk-UA"/>
        </w:rPr>
        <w:t xml:space="preserve">активні </w:t>
      </w:r>
      <w:r>
        <w:rPr>
          <w:i/>
          <w:sz w:val="28"/>
          <w:szCs w:val="28"/>
          <w:lang w:eastAsia="uk-UA"/>
        </w:rPr>
        <w:t>та</w:t>
      </w:r>
      <w:r w:rsidRPr="00D03289">
        <w:rPr>
          <w:i/>
          <w:sz w:val="28"/>
          <w:szCs w:val="28"/>
          <w:lang w:eastAsia="uk-UA"/>
        </w:rPr>
        <w:t xml:space="preserve"> рішучі за своєю природою люди</w:t>
      </w:r>
      <w:r w:rsidRPr="00D03289">
        <w:rPr>
          <w:sz w:val="28"/>
          <w:szCs w:val="28"/>
          <w:lang w:eastAsia="uk-UA"/>
        </w:rPr>
        <w:t xml:space="preserve">, навпаки, не зможуть ефективно займатися спортом, який змушує їх на чомусь довго зосереджуватися. Зазвичай їм подобаються види спорту, де потрібні швидкість </w:t>
      </w:r>
      <w:r w:rsidRPr="00D03289">
        <w:rPr>
          <w:sz w:val="28"/>
          <w:szCs w:val="28"/>
          <w:lang w:eastAsia="uk-UA"/>
        </w:rPr>
        <w:lastRenderedPageBreak/>
        <w:t>і швидкість реакції: спортивне плавання, футбол, баскетбол, біг на лижах або роликових ковзанах.</w:t>
      </w:r>
    </w:p>
    <w:p w14:paraId="2355D3D4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i/>
          <w:sz w:val="28"/>
          <w:szCs w:val="28"/>
          <w:lang w:eastAsia="uk-UA"/>
        </w:rPr>
        <w:t>Якщо людина легко відволікається від роботи</w:t>
      </w:r>
      <w:r w:rsidRPr="00D03289">
        <w:rPr>
          <w:sz w:val="28"/>
          <w:szCs w:val="28"/>
          <w:lang w:eastAsia="uk-UA"/>
        </w:rPr>
        <w:t xml:space="preserve">, а потім швидко в неї включається, якщо </w:t>
      </w:r>
      <w:r>
        <w:rPr>
          <w:sz w:val="28"/>
          <w:szCs w:val="28"/>
          <w:lang w:eastAsia="uk-UA"/>
        </w:rPr>
        <w:t>вона</w:t>
      </w:r>
      <w:r w:rsidRPr="00D03289">
        <w:rPr>
          <w:sz w:val="28"/>
          <w:szCs w:val="28"/>
          <w:lang w:eastAsia="uk-UA"/>
        </w:rPr>
        <w:t xml:space="preserve"> товариськ</w:t>
      </w:r>
      <w:r>
        <w:rPr>
          <w:sz w:val="28"/>
          <w:szCs w:val="28"/>
          <w:lang w:eastAsia="uk-UA"/>
        </w:rPr>
        <w:t>а</w:t>
      </w:r>
      <w:r w:rsidRPr="00D03289">
        <w:rPr>
          <w:sz w:val="28"/>
          <w:szCs w:val="28"/>
          <w:lang w:eastAsia="uk-UA"/>
        </w:rPr>
        <w:t xml:space="preserve"> з оточуючими, емоційн</w:t>
      </w:r>
      <w:r>
        <w:rPr>
          <w:sz w:val="28"/>
          <w:szCs w:val="28"/>
          <w:lang w:eastAsia="uk-UA"/>
        </w:rPr>
        <w:t>а</w:t>
      </w:r>
      <w:r w:rsidRPr="00D03289">
        <w:rPr>
          <w:sz w:val="28"/>
          <w:szCs w:val="28"/>
          <w:lang w:eastAsia="uk-UA"/>
        </w:rPr>
        <w:t xml:space="preserve"> в суперечках, </w:t>
      </w:r>
      <w:r>
        <w:rPr>
          <w:sz w:val="28"/>
          <w:szCs w:val="28"/>
          <w:lang w:eastAsia="uk-UA"/>
        </w:rPr>
        <w:t>то оптимальними для неї</w:t>
      </w:r>
      <w:r w:rsidRPr="00D03289">
        <w:rPr>
          <w:sz w:val="28"/>
          <w:szCs w:val="28"/>
          <w:lang w:eastAsia="uk-UA"/>
        </w:rPr>
        <w:t xml:space="preserve"> будуть ігрові види спорту або єдиноборства.</w:t>
      </w:r>
    </w:p>
    <w:p w14:paraId="2EAC3A64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i/>
          <w:sz w:val="28"/>
          <w:szCs w:val="28"/>
          <w:lang w:eastAsia="uk-UA"/>
        </w:rPr>
        <w:t xml:space="preserve">Якщо ж </w:t>
      </w:r>
      <w:r>
        <w:rPr>
          <w:i/>
          <w:sz w:val="28"/>
          <w:szCs w:val="28"/>
          <w:lang w:eastAsia="uk-UA"/>
        </w:rPr>
        <w:t xml:space="preserve">людина </w:t>
      </w:r>
      <w:r w:rsidRPr="00D03289">
        <w:rPr>
          <w:i/>
          <w:sz w:val="28"/>
          <w:szCs w:val="28"/>
          <w:lang w:eastAsia="uk-UA"/>
        </w:rPr>
        <w:t>усидлив</w:t>
      </w:r>
      <w:r>
        <w:rPr>
          <w:i/>
          <w:sz w:val="28"/>
          <w:szCs w:val="28"/>
          <w:lang w:eastAsia="uk-UA"/>
        </w:rPr>
        <w:t>а</w:t>
      </w:r>
      <w:r w:rsidRPr="00D03289">
        <w:rPr>
          <w:i/>
          <w:sz w:val="28"/>
          <w:szCs w:val="28"/>
          <w:lang w:eastAsia="uk-UA"/>
        </w:rPr>
        <w:t>, зосереджен</w:t>
      </w:r>
      <w:r>
        <w:rPr>
          <w:i/>
          <w:sz w:val="28"/>
          <w:szCs w:val="28"/>
          <w:lang w:eastAsia="uk-UA"/>
        </w:rPr>
        <w:t>а в</w:t>
      </w:r>
      <w:r w:rsidRPr="00D03289">
        <w:rPr>
          <w:i/>
          <w:sz w:val="28"/>
          <w:szCs w:val="28"/>
          <w:lang w:eastAsia="uk-UA"/>
        </w:rPr>
        <w:t xml:space="preserve"> роботі</w:t>
      </w:r>
      <w:r w:rsidRPr="00D0328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та</w:t>
      </w:r>
      <w:r w:rsidRPr="00D03289">
        <w:rPr>
          <w:sz w:val="28"/>
          <w:szCs w:val="28"/>
          <w:lang w:eastAsia="uk-UA"/>
        </w:rPr>
        <w:t xml:space="preserve"> схильн</w:t>
      </w:r>
      <w:r>
        <w:rPr>
          <w:sz w:val="28"/>
          <w:szCs w:val="28"/>
          <w:lang w:eastAsia="uk-UA"/>
        </w:rPr>
        <w:t>а</w:t>
      </w:r>
      <w:r w:rsidRPr="00D03289">
        <w:rPr>
          <w:sz w:val="28"/>
          <w:szCs w:val="28"/>
          <w:lang w:eastAsia="uk-UA"/>
        </w:rPr>
        <w:t xml:space="preserve"> до однорідної діяльності без постійного пере</w:t>
      </w:r>
      <w:r>
        <w:rPr>
          <w:sz w:val="28"/>
          <w:szCs w:val="28"/>
          <w:lang w:eastAsia="uk-UA"/>
        </w:rPr>
        <w:t>ключення</w:t>
      </w:r>
      <w:r w:rsidRPr="00D03289">
        <w:rPr>
          <w:sz w:val="28"/>
          <w:szCs w:val="28"/>
          <w:lang w:eastAsia="uk-UA"/>
        </w:rPr>
        <w:t xml:space="preserve"> уваги,  здатн</w:t>
      </w:r>
      <w:r>
        <w:rPr>
          <w:sz w:val="28"/>
          <w:szCs w:val="28"/>
          <w:lang w:eastAsia="uk-UA"/>
        </w:rPr>
        <w:t>а</w:t>
      </w:r>
      <w:r w:rsidRPr="00D03289">
        <w:rPr>
          <w:sz w:val="28"/>
          <w:szCs w:val="28"/>
          <w:lang w:eastAsia="uk-UA"/>
        </w:rPr>
        <w:t xml:space="preserve"> протягом тривалого часу виконувати фізично важку роботу, значить, </w:t>
      </w:r>
      <w:r>
        <w:rPr>
          <w:sz w:val="28"/>
          <w:szCs w:val="28"/>
          <w:lang w:eastAsia="uk-UA"/>
        </w:rPr>
        <w:t>їй</w:t>
      </w:r>
      <w:r w:rsidRPr="00D03289">
        <w:rPr>
          <w:sz w:val="28"/>
          <w:szCs w:val="28"/>
          <w:lang w:eastAsia="uk-UA"/>
        </w:rPr>
        <w:t xml:space="preserve"> підійдуть заняття тривалим бігом, лижним спортом, плаванням, велоспортом</w:t>
      </w:r>
      <w:r>
        <w:rPr>
          <w:sz w:val="28"/>
          <w:szCs w:val="28"/>
          <w:lang w:eastAsia="uk-UA"/>
        </w:rPr>
        <w:t>.</w:t>
      </w:r>
    </w:p>
    <w:p w14:paraId="2048E805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i/>
          <w:sz w:val="28"/>
          <w:szCs w:val="28"/>
          <w:lang w:eastAsia="uk-UA"/>
        </w:rPr>
        <w:t>Якщо замкнут</w:t>
      </w:r>
      <w:r>
        <w:rPr>
          <w:i/>
          <w:sz w:val="28"/>
          <w:szCs w:val="28"/>
          <w:lang w:eastAsia="uk-UA"/>
        </w:rPr>
        <w:t>а</w:t>
      </w:r>
      <w:r w:rsidRPr="00D03289">
        <w:rPr>
          <w:i/>
          <w:sz w:val="28"/>
          <w:szCs w:val="28"/>
          <w:lang w:eastAsia="uk-UA"/>
        </w:rPr>
        <w:t>, мовчазн</w:t>
      </w:r>
      <w:r>
        <w:rPr>
          <w:i/>
          <w:sz w:val="28"/>
          <w:szCs w:val="28"/>
          <w:lang w:eastAsia="uk-UA"/>
        </w:rPr>
        <w:t>а</w:t>
      </w:r>
      <w:r w:rsidRPr="00D03289">
        <w:rPr>
          <w:i/>
          <w:sz w:val="28"/>
          <w:szCs w:val="28"/>
          <w:lang w:eastAsia="uk-UA"/>
        </w:rPr>
        <w:t>, невпевнен</w:t>
      </w:r>
      <w:r>
        <w:rPr>
          <w:i/>
          <w:sz w:val="28"/>
          <w:szCs w:val="28"/>
          <w:lang w:eastAsia="uk-UA"/>
        </w:rPr>
        <w:t>а в</w:t>
      </w:r>
      <w:r w:rsidRPr="00D03289">
        <w:rPr>
          <w:i/>
          <w:sz w:val="28"/>
          <w:szCs w:val="28"/>
          <w:lang w:eastAsia="uk-UA"/>
        </w:rPr>
        <w:t xml:space="preserve"> собі</w:t>
      </w:r>
      <w:r w:rsidRPr="00D03289">
        <w:rPr>
          <w:sz w:val="28"/>
          <w:szCs w:val="28"/>
          <w:lang w:eastAsia="uk-UA"/>
        </w:rPr>
        <w:t xml:space="preserve"> або надмірно чутлив</w:t>
      </w:r>
      <w:r>
        <w:rPr>
          <w:sz w:val="28"/>
          <w:szCs w:val="28"/>
          <w:lang w:eastAsia="uk-UA"/>
        </w:rPr>
        <w:t>а</w:t>
      </w:r>
      <w:r w:rsidRPr="00D03289">
        <w:rPr>
          <w:sz w:val="28"/>
          <w:szCs w:val="28"/>
          <w:lang w:eastAsia="uk-UA"/>
        </w:rPr>
        <w:t xml:space="preserve"> до думки оточуючих, </w:t>
      </w:r>
      <w:r>
        <w:rPr>
          <w:sz w:val="28"/>
          <w:szCs w:val="28"/>
          <w:lang w:eastAsia="uk-UA"/>
        </w:rPr>
        <w:t>їй</w:t>
      </w:r>
      <w:r w:rsidRPr="00D03289">
        <w:rPr>
          <w:sz w:val="28"/>
          <w:szCs w:val="28"/>
          <w:lang w:eastAsia="uk-UA"/>
        </w:rPr>
        <w:t xml:space="preserve"> не варто займатися постійно </w:t>
      </w:r>
      <w:r>
        <w:rPr>
          <w:sz w:val="28"/>
          <w:szCs w:val="28"/>
          <w:lang w:eastAsia="uk-UA"/>
        </w:rPr>
        <w:t>у</w:t>
      </w:r>
      <w:r w:rsidRPr="00D03289">
        <w:rPr>
          <w:sz w:val="28"/>
          <w:szCs w:val="28"/>
          <w:lang w:eastAsia="uk-UA"/>
        </w:rPr>
        <w:t xml:space="preserve"> групах. Індивідуальні заняття відповідними видами спорту і системами фізичних вправ без відволікаючих чинників </w:t>
      </w:r>
      <w:r>
        <w:rPr>
          <w:sz w:val="28"/>
          <w:szCs w:val="28"/>
          <w:lang w:eastAsia="uk-UA"/>
        </w:rPr>
        <w:t>у</w:t>
      </w:r>
      <w:r w:rsidRPr="00D03289">
        <w:rPr>
          <w:sz w:val="28"/>
          <w:szCs w:val="28"/>
          <w:lang w:eastAsia="uk-UA"/>
        </w:rPr>
        <w:t xml:space="preserve"> цьому випадку допоможуть </w:t>
      </w:r>
      <w:r>
        <w:rPr>
          <w:sz w:val="28"/>
          <w:szCs w:val="28"/>
          <w:lang w:eastAsia="uk-UA"/>
        </w:rPr>
        <w:t>відчути</w:t>
      </w:r>
      <w:r w:rsidRPr="00D03289">
        <w:rPr>
          <w:sz w:val="28"/>
          <w:szCs w:val="28"/>
          <w:lang w:eastAsia="uk-UA"/>
        </w:rPr>
        <w:t xml:space="preserve"> позитивні емоції, принесуть фізичне </w:t>
      </w:r>
      <w:r>
        <w:rPr>
          <w:sz w:val="28"/>
          <w:szCs w:val="28"/>
          <w:lang w:eastAsia="uk-UA"/>
        </w:rPr>
        <w:t>й</w:t>
      </w:r>
      <w:r w:rsidRPr="00D03289">
        <w:rPr>
          <w:sz w:val="28"/>
          <w:szCs w:val="28"/>
          <w:lang w:eastAsia="uk-UA"/>
        </w:rPr>
        <w:t xml:space="preserve"> моральне задоволення.</w:t>
      </w:r>
    </w:p>
    <w:p w14:paraId="27F9CB8E" w14:textId="77777777" w:rsidR="00B57689" w:rsidRPr="00D03289" w:rsidRDefault="00B57689" w:rsidP="00B57689">
      <w:pPr>
        <w:ind w:firstLine="709"/>
        <w:jc w:val="both"/>
        <w:rPr>
          <w:i/>
          <w:sz w:val="28"/>
          <w:szCs w:val="28"/>
          <w:lang w:eastAsia="uk-UA"/>
        </w:rPr>
      </w:pPr>
      <w:r w:rsidRPr="00D03289">
        <w:rPr>
          <w:i/>
          <w:sz w:val="28"/>
          <w:szCs w:val="28"/>
          <w:lang w:eastAsia="uk-UA"/>
        </w:rPr>
        <w:t>Як спорт змінює характер</w:t>
      </w:r>
      <w:r>
        <w:rPr>
          <w:i/>
          <w:sz w:val="28"/>
          <w:szCs w:val="28"/>
          <w:lang w:eastAsia="uk-UA"/>
        </w:rPr>
        <w:t>.</w:t>
      </w:r>
    </w:p>
    <w:p w14:paraId="3502C1DB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Так, наприклад, заняття аква-аеробікою </w:t>
      </w:r>
      <w:r>
        <w:rPr>
          <w:sz w:val="28"/>
          <w:szCs w:val="28"/>
          <w:lang w:eastAsia="uk-UA"/>
        </w:rPr>
        <w:t>сприяють підвищенню</w:t>
      </w:r>
      <w:r w:rsidRPr="00D03289">
        <w:rPr>
          <w:sz w:val="28"/>
          <w:szCs w:val="28"/>
          <w:lang w:eastAsia="uk-UA"/>
        </w:rPr>
        <w:t xml:space="preserve"> гнучкості та жіночності. Дівчина, яка відчуває себе весь час ніяково, </w:t>
      </w:r>
      <w:r>
        <w:rPr>
          <w:sz w:val="28"/>
          <w:szCs w:val="28"/>
          <w:lang w:eastAsia="uk-UA"/>
        </w:rPr>
        <w:t>позбувається скутості</w:t>
      </w:r>
      <w:r w:rsidRPr="00D03289">
        <w:rPr>
          <w:sz w:val="28"/>
          <w:szCs w:val="28"/>
          <w:lang w:eastAsia="uk-UA"/>
        </w:rPr>
        <w:t xml:space="preserve">, її рухи </w:t>
      </w:r>
      <w:r>
        <w:rPr>
          <w:sz w:val="28"/>
          <w:szCs w:val="28"/>
          <w:lang w:eastAsia="uk-UA"/>
        </w:rPr>
        <w:t>стають</w:t>
      </w:r>
      <w:r w:rsidRPr="00D03289">
        <w:rPr>
          <w:sz w:val="28"/>
          <w:szCs w:val="28"/>
          <w:lang w:eastAsia="uk-UA"/>
        </w:rPr>
        <w:t xml:space="preserve"> плавн</w:t>
      </w:r>
      <w:r>
        <w:rPr>
          <w:sz w:val="28"/>
          <w:szCs w:val="28"/>
          <w:lang w:eastAsia="uk-UA"/>
        </w:rPr>
        <w:t>ими</w:t>
      </w:r>
      <w:r w:rsidRPr="00D03289">
        <w:rPr>
          <w:sz w:val="28"/>
          <w:szCs w:val="28"/>
          <w:lang w:eastAsia="uk-UA"/>
        </w:rPr>
        <w:t>.</w:t>
      </w:r>
    </w:p>
    <w:p w14:paraId="45D3BC09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>Для емоційних і вразливих людей показані заняття на силових тренажерах</w:t>
      </w:r>
      <w:r>
        <w:rPr>
          <w:sz w:val="28"/>
          <w:szCs w:val="28"/>
          <w:lang w:eastAsia="uk-UA"/>
        </w:rPr>
        <w:t>. Вони</w:t>
      </w:r>
      <w:r w:rsidRPr="00D03289">
        <w:rPr>
          <w:sz w:val="28"/>
          <w:szCs w:val="28"/>
          <w:lang w:eastAsia="uk-UA"/>
        </w:rPr>
        <w:t xml:space="preserve"> допомагають їм </w:t>
      </w:r>
      <w:r>
        <w:rPr>
          <w:sz w:val="28"/>
          <w:szCs w:val="28"/>
          <w:lang w:eastAsia="uk-UA"/>
        </w:rPr>
        <w:t xml:space="preserve">розвинути </w:t>
      </w:r>
      <w:r w:rsidRPr="00D03289">
        <w:rPr>
          <w:sz w:val="28"/>
          <w:szCs w:val="28"/>
          <w:lang w:eastAsia="uk-UA"/>
        </w:rPr>
        <w:t xml:space="preserve">витримку, терпіння і витривалість. Ці </w:t>
      </w:r>
      <w:r>
        <w:rPr>
          <w:sz w:val="28"/>
          <w:szCs w:val="28"/>
          <w:lang w:eastAsia="uk-UA"/>
        </w:rPr>
        <w:t>набуті</w:t>
      </w:r>
      <w:r w:rsidRPr="00D03289">
        <w:rPr>
          <w:sz w:val="28"/>
          <w:szCs w:val="28"/>
          <w:lang w:eastAsia="uk-UA"/>
        </w:rPr>
        <w:t xml:space="preserve"> якості характеру </w:t>
      </w:r>
      <w:r>
        <w:rPr>
          <w:sz w:val="28"/>
          <w:szCs w:val="28"/>
          <w:lang w:eastAsia="uk-UA"/>
        </w:rPr>
        <w:t>необхідні</w:t>
      </w:r>
      <w:r w:rsidRPr="00D03289">
        <w:rPr>
          <w:sz w:val="28"/>
          <w:szCs w:val="28"/>
          <w:lang w:eastAsia="uk-UA"/>
        </w:rPr>
        <w:t xml:space="preserve"> і в повсякденному житті</w:t>
      </w:r>
      <w:r>
        <w:rPr>
          <w:sz w:val="28"/>
          <w:szCs w:val="28"/>
          <w:lang w:eastAsia="uk-UA"/>
        </w:rPr>
        <w:t>, адже</w:t>
      </w:r>
      <w:r w:rsidRPr="00D03289">
        <w:rPr>
          <w:sz w:val="28"/>
          <w:szCs w:val="28"/>
          <w:lang w:eastAsia="uk-UA"/>
        </w:rPr>
        <w:t xml:space="preserve"> допомагаю</w:t>
      </w:r>
      <w:r>
        <w:rPr>
          <w:sz w:val="28"/>
          <w:szCs w:val="28"/>
          <w:lang w:eastAsia="uk-UA"/>
        </w:rPr>
        <w:t>ть</w:t>
      </w:r>
      <w:r w:rsidRPr="00D03289">
        <w:rPr>
          <w:sz w:val="28"/>
          <w:szCs w:val="28"/>
          <w:lang w:eastAsia="uk-UA"/>
        </w:rPr>
        <w:t xml:space="preserve"> протистояти стресам</w:t>
      </w:r>
      <w:r>
        <w:rPr>
          <w:sz w:val="28"/>
          <w:szCs w:val="28"/>
          <w:lang w:eastAsia="uk-UA"/>
        </w:rPr>
        <w:t>.</w:t>
      </w:r>
    </w:p>
    <w:p w14:paraId="66E17810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Малотовариським людям допоможуть розвинути комунікабельність групові заняття спортом. Нехай для початку це буде невелика за чисельністю спільнота, наприклад, група з йоги, аеробіки або туризм. Починати освоювати навички спілкування найкраще в команді чисельністю не більше 7 </w:t>
      </w:r>
      <w:r>
        <w:rPr>
          <w:sz w:val="28"/>
          <w:szCs w:val="28"/>
          <w:lang w:eastAsia="uk-UA"/>
        </w:rPr>
        <w:t>осіб</w:t>
      </w:r>
      <w:r w:rsidRPr="00D03289">
        <w:rPr>
          <w:sz w:val="28"/>
          <w:szCs w:val="28"/>
          <w:lang w:eastAsia="uk-UA"/>
        </w:rPr>
        <w:t>. Поступово людина освоїться і зможе більш легк</w:t>
      </w:r>
      <w:r>
        <w:rPr>
          <w:sz w:val="28"/>
          <w:szCs w:val="28"/>
          <w:lang w:eastAsia="uk-UA"/>
        </w:rPr>
        <w:t xml:space="preserve">о й невимушено </w:t>
      </w:r>
      <w:r w:rsidRPr="00D03289">
        <w:rPr>
          <w:sz w:val="28"/>
          <w:szCs w:val="28"/>
          <w:lang w:eastAsia="uk-UA"/>
        </w:rPr>
        <w:t>вступати в контакти з іншими людьми.</w:t>
      </w:r>
    </w:p>
    <w:p w14:paraId="72C7F2FF" w14:textId="77777777" w:rsidR="00B57689" w:rsidRPr="00D03289" w:rsidRDefault="00B57689" w:rsidP="00B57689">
      <w:pPr>
        <w:ind w:firstLine="709"/>
        <w:jc w:val="both"/>
        <w:rPr>
          <w:i/>
          <w:sz w:val="28"/>
          <w:szCs w:val="28"/>
          <w:lang w:eastAsia="uk-UA"/>
        </w:rPr>
      </w:pPr>
      <w:r>
        <w:rPr>
          <w:i/>
          <w:sz w:val="28"/>
          <w:szCs w:val="28"/>
          <w:lang w:eastAsia="uk-UA"/>
        </w:rPr>
        <w:t xml:space="preserve">Вплив </w:t>
      </w:r>
      <w:r w:rsidRPr="00D03289">
        <w:rPr>
          <w:i/>
          <w:sz w:val="28"/>
          <w:szCs w:val="28"/>
          <w:lang w:eastAsia="uk-UA"/>
        </w:rPr>
        <w:t xml:space="preserve"> вид</w:t>
      </w:r>
      <w:r>
        <w:rPr>
          <w:i/>
          <w:sz w:val="28"/>
          <w:szCs w:val="28"/>
          <w:lang w:eastAsia="uk-UA"/>
        </w:rPr>
        <w:t>ів</w:t>
      </w:r>
      <w:r w:rsidRPr="00D03289">
        <w:rPr>
          <w:i/>
          <w:sz w:val="28"/>
          <w:szCs w:val="28"/>
          <w:lang w:eastAsia="uk-UA"/>
        </w:rPr>
        <w:t xml:space="preserve"> спорту  на характер.</w:t>
      </w:r>
    </w:p>
    <w:p w14:paraId="7BC22422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i/>
          <w:sz w:val="28"/>
          <w:szCs w:val="28"/>
          <w:lang w:eastAsia="uk-UA"/>
        </w:rPr>
        <w:t>Аеробіка</w:t>
      </w:r>
      <w:r w:rsidRPr="00D03289">
        <w:rPr>
          <w:sz w:val="28"/>
          <w:szCs w:val="28"/>
          <w:lang w:eastAsia="uk-UA"/>
        </w:rPr>
        <w:t xml:space="preserve"> розвиває витривалість і гнучкість, знижує агресивність, дає вихід емоціям, але не робить людей більш товариськими.</w:t>
      </w:r>
    </w:p>
    <w:p w14:paraId="61F12429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i/>
          <w:sz w:val="28"/>
          <w:szCs w:val="28"/>
          <w:lang w:eastAsia="uk-UA"/>
        </w:rPr>
        <w:t>Біг підтюпцем</w:t>
      </w:r>
      <w:r w:rsidRPr="00D0328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 </w:t>
      </w:r>
      <w:r w:rsidRPr="00D03289">
        <w:rPr>
          <w:sz w:val="28"/>
          <w:szCs w:val="28"/>
          <w:lang w:eastAsia="uk-UA"/>
        </w:rPr>
        <w:t xml:space="preserve">допомагає людині краще володіти собою, робить </w:t>
      </w:r>
      <w:r>
        <w:rPr>
          <w:sz w:val="28"/>
          <w:szCs w:val="28"/>
          <w:lang w:eastAsia="uk-UA"/>
        </w:rPr>
        <w:t>її</w:t>
      </w:r>
      <w:r w:rsidRPr="00D03289">
        <w:rPr>
          <w:sz w:val="28"/>
          <w:szCs w:val="28"/>
          <w:lang w:eastAsia="uk-UA"/>
        </w:rPr>
        <w:t xml:space="preserve"> більш дисциплінован</w:t>
      </w:r>
      <w:r>
        <w:rPr>
          <w:sz w:val="28"/>
          <w:szCs w:val="28"/>
          <w:lang w:eastAsia="uk-UA"/>
        </w:rPr>
        <w:t>ою</w:t>
      </w:r>
      <w:r w:rsidRPr="00D03289">
        <w:rPr>
          <w:sz w:val="28"/>
          <w:szCs w:val="28"/>
          <w:lang w:eastAsia="uk-UA"/>
        </w:rPr>
        <w:t>, зміцнює силу волі.</w:t>
      </w:r>
    </w:p>
    <w:p w14:paraId="7B0523D0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Заняття </w:t>
      </w:r>
      <w:r w:rsidRPr="00D03289">
        <w:rPr>
          <w:i/>
          <w:sz w:val="28"/>
          <w:szCs w:val="28"/>
          <w:lang w:eastAsia="uk-UA"/>
        </w:rPr>
        <w:t>атлетичною гімнастикою</w:t>
      </w:r>
      <w:r w:rsidRPr="00D0328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сприяють підвищенню </w:t>
      </w:r>
      <w:r w:rsidRPr="00D03289">
        <w:rPr>
          <w:sz w:val="28"/>
          <w:szCs w:val="28"/>
          <w:lang w:eastAsia="uk-UA"/>
        </w:rPr>
        <w:t>впевненості в собі. Але при надмірних тренуваннях у атлетів можуть розвинутися упертість, безсердечність, грубість, жорстокість.</w:t>
      </w:r>
    </w:p>
    <w:p w14:paraId="0F3BEA7C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i/>
          <w:sz w:val="28"/>
          <w:szCs w:val="28"/>
          <w:lang w:eastAsia="uk-UA"/>
        </w:rPr>
        <w:t>Плавання</w:t>
      </w:r>
      <w:r w:rsidRPr="00D03289">
        <w:rPr>
          <w:sz w:val="28"/>
          <w:szCs w:val="28"/>
          <w:lang w:eastAsia="uk-UA"/>
        </w:rPr>
        <w:t xml:space="preserve"> </w:t>
      </w:r>
      <w:r w:rsidRPr="006050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03289">
        <w:rPr>
          <w:sz w:val="28"/>
          <w:szCs w:val="28"/>
          <w:lang w:eastAsia="uk-UA"/>
        </w:rPr>
        <w:t xml:space="preserve"> спорт для тих, хто хоче знайти точку рівноваги між розумом і почуттям. </w:t>
      </w:r>
      <w:r>
        <w:rPr>
          <w:sz w:val="28"/>
          <w:szCs w:val="28"/>
          <w:lang w:eastAsia="uk-UA"/>
        </w:rPr>
        <w:t xml:space="preserve">Цей вид спорту </w:t>
      </w:r>
      <w:r w:rsidRPr="00D03289">
        <w:rPr>
          <w:sz w:val="28"/>
          <w:szCs w:val="28"/>
          <w:lang w:eastAsia="uk-UA"/>
        </w:rPr>
        <w:t>робить людину більш чуйн</w:t>
      </w:r>
      <w:r>
        <w:rPr>
          <w:sz w:val="28"/>
          <w:szCs w:val="28"/>
          <w:lang w:eastAsia="uk-UA"/>
        </w:rPr>
        <w:t>ою</w:t>
      </w:r>
      <w:r w:rsidRPr="00D03289">
        <w:rPr>
          <w:sz w:val="28"/>
          <w:szCs w:val="28"/>
          <w:lang w:eastAsia="uk-UA"/>
        </w:rPr>
        <w:t xml:space="preserve"> по відношенню до себе </w:t>
      </w:r>
      <w:r>
        <w:rPr>
          <w:sz w:val="28"/>
          <w:szCs w:val="28"/>
          <w:lang w:eastAsia="uk-UA"/>
        </w:rPr>
        <w:t>й</w:t>
      </w:r>
      <w:r w:rsidRPr="00D03289">
        <w:rPr>
          <w:sz w:val="28"/>
          <w:szCs w:val="28"/>
          <w:lang w:eastAsia="uk-UA"/>
        </w:rPr>
        <w:t xml:space="preserve"> оточуючих, більш гнучк</w:t>
      </w:r>
      <w:r>
        <w:rPr>
          <w:sz w:val="28"/>
          <w:szCs w:val="28"/>
          <w:lang w:eastAsia="uk-UA"/>
        </w:rPr>
        <w:t xml:space="preserve">ою у проявах </w:t>
      </w:r>
      <w:r w:rsidRPr="00D03289">
        <w:rPr>
          <w:sz w:val="28"/>
          <w:szCs w:val="28"/>
          <w:lang w:eastAsia="uk-UA"/>
        </w:rPr>
        <w:t>реакці</w:t>
      </w:r>
      <w:r>
        <w:rPr>
          <w:sz w:val="28"/>
          <w:szCs w:val="28"/>
          <w:lang w:eastAsia="uk-UA"/>
        </w:rPr>
        <w:t>й</w:t>
      </w:r>
      <w:r w:rsidRPr="00D03289">
        <w:rPr>
          <w:sz w:val="28"/>
          <w:szCs w:val="28"/>
          <w:lang w:eastAsia="uk-UA"/>
        </w:rPr>
        <w:t xml:space="preserve"> на те, що відбувається, </w:t>
      </w:r>
      <w:r>
        <w:rPr>
          <w:sz w:val="28"/>
          <w:szCs w:val="28"/>
          <w:lang w:eastAsia="uk-UA"/>
        </w:rPr>
        <w:t>вчить</w:t>
      </w:r>
      <w:r w:rsidRPr="00D03289">
        <w:rPr>
          <w:sz w:val="28"/>
          <w:szCs w:val="28"/>
          <w:lang w:eastAsia="uk-UA"/>
        </w:rPr>
        <w:t xml:space="preserve"> володіти собою і вести впорядковане </w:t>
      </w:r>
      <w:r>
        <w:rPr>
          <w:sz w:val="28"/>
          <w:szCs w:val="28"/>
          <w:lang w:eastAsia="uk-UA"/>
        </w:rPr>
        <w:t xml:space="preserve">розмірене </w:t>
      </w:r>
      <w:r w:rsidRPr="00D03289">
        <w:rPr>
          <w:sz w:val="28"/>
          <w:szCs w:val="28"/>
          <w:lang w:eastAsia="uk-UA"/>
        </w:rPr>
        <w:t>життя.</w:t>
      </w:r>
    </w:p>
    <w:p w14:paraId="089F5DB5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i/>
          <w:sz w:val="28"/>
          <w:szCs w:val="28"/>
          <w:lang w:eastAsia="uk-UA"/>
        </w:rPr>
        <w:t>Вело</w:t>
      </w:r>
      <w:r>
        <w:rPr>
          <w:i/>
          <w:sz w:val="28"/>
          <w:szCs w:val="28"/>
          <w:lang w:eastAsia="uk-UA"/>
        </w:rPr>
        <w:t>спорт</w:t>
      </w:r>
      <w:r w:rsidRPr="00D03289">
        <w:rPr>
          <w:i/>
          <w:sz w:val="28"/>
          <w:szCs w:val="28"/>
          <w:lang w:eastAsia="uk-UA"/>
        </w:rPr>
        <w:t xml:space="preserve"> </w:t>
      </w:r>
      <w:r w:rsidRPr="00D03289">
        <w:rPr>
          <w:sz w:val="28"/>
          <w:szCs w:val="28"/>
          <w:lang w:eastAsia="uk-UA"/>
        </w:rPr>
        <w:t>сприяє виробленню прямих, твердих життєвих поглядів і рішучості. Однак як єдине захоплення він може при</w:t>
      </w:r>
      <w:r>
        <w:rPr>
          <w:sz w:val="28"/>
          <w:szCs w:val="28"/>
          <w:lang w:eastAsia="uk-UA"/>
        </w:rPr>
        <w:t>з</w:t>
      </w:r>
      <w:r w:rsidRPr="00D03289">
        <w:rPr>
          <w:sz w:val="28"/>
          <w:szCs w:val="28"/>
          <w:lang w:eastAsia="uk-UA"/>
        </w:rPr>
        <w:t>вести до застою в розвитку особистості.</w:t>
      </w:r>
    </w:p>
    <w:p w14:paraId="64DAA73E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lastRenderedPageBreak/>
        <w:t xml:space="preserve">Заняття </w:t>
      </w:r>
      <w:r w:rsidRPr="00D03289">
        <w:rPr>
          <w:i/>
          <w:sz w:val="28"/>
          <w:szCs w:val="28"/>
          <w:lang w:eastAsia="uk-UA"/>
        </w:rPr>
        <w:t>танцями</w:t>
      </w:r>
      <w:r w:rsidRPr="00D03289">
        <w:rPr>
          <w:sz w:val="28"/>
          <w:szCs w:val="28"/>
          <w:lang w:eastAsia="uk-UA"/>
        </w:rPr>
        <w:t xml:space="preserve"> розвивають почуття впевненості в собі. Але якщо в заняттях багато педантизму </w:t>
      </w:r>
      <w:r>
        <w:rPr>
          <w:sz w:val="28"/>
          <w:szCs w:val="28"/>
          <w:lang w:eastAsia="uk-UA"/>
        </w:rPr>
        <w:t>й</w:t>
      </w:r>
      <w:r w:rsidRPr="00D03289">
        <w:rPr>
          <w:sz w:val="28"/>
          <w:szCs w:val="28"/>
          <w:lang w:eastAsia="uk-UA"/>
        </w:rPr>
        <w:t xml:space="preserve"> дисципліни, </w:t>
      </w:r>
      <w:r>
        <w:rPr>
          <w:sz w:val="28"/>
          <w:szCs w:val="28"/>
          <w:lang w:eastAsia="uk-UA"/>
        </w:rPr>
        <w:t xml:space="preserve">є </w:t>
      </w:r>
      <w:r w:rsidRPr="00D03289">
        <w:rPr>
          <w:sz w:val="28"/>
          <w:szCs w:val="28"/>
          <w:lang w:eastAsia="uk-UA"/>
        </w:rPr>
        <w:t>ризик втра</w:t>
      </w:r>
      <w:r>
        <w:rPr>
          <w:sz w:val="28"/>
          <w:szCs w:val="28"/>
          <w:lang w:eastAsia="uk-UA"/>
        </w:rPr>
        <w:t>ти</w:t>
      </w:r>
      <w:r w:rsidRPr="00D03289">
        <w:rPr>
          <w:sz w:val="28"/>
          <w:szCs w:val="28"/>
          <w:lang w:eastAsia="uk-UA"/>
        </w:rPr>
        <w:t xml:space="preserve"> емоційн</w:t>
      </w:r>
      <w:r>
        <w:rPr>
          <w:sz w:val="28"/>
          <w:szCs w:val="28"/>
          <w:lang w:eastAsia="uk-UA"/>
        </w:rPr>
        <w:t>ості</w:t>
      </w:r>
      <w:r w:rsidRPr="00D03289">
        <w:rPr>
          <w:sz w:val="28"/>
          <w:szCs w:val="28"/>
          <w:lang w:eastAsia="uk-UA"/>
        </w:rPr>
        <w:t>. Вільна імпровізація в танцях</w:t>
      </w:r>
      <w:r>
        <w:rPr>
          <w:sz w:val="28"/>
          <w:szCs w:val="28"/>
          <w:lang w:eastAsia="uk-UA"/>
        </w:rPr>
        <w:t>,</w:t>
      </w:r>
      <w:r w:rsidRPr="00D03289">
        <w:rPr>
          <w:sz w:val="28"/>
          <w:szCs w:val="28"/>
          <w:lang w:eastAsia="uk-UA"/>
        </w:rPr>
        <w:t xml:space="preserve"> навпаки</w:t>
      </w:r>
      <w:r>
        <w:rPr>
          <w:sz w:val="28"/>
          <w:szCs w:val="28"/>
          <w:lang w:eastAsia="uk-UA"/>
        </w:rPr>
        <w:t>,</w:t>
      </w:r>
      <w:r w:rsidRPr="00D03289">
        <w:rPr>
          <w:sz w:val="28"/>
          <w:szCs w:val="28"/>
          <w:lang w:eastAsia="uk-UA"/>
        </w:rPr>
        <w:t xml:space="preserve"> сприя</w:t>
      </w:r>
      <w:r>
        <w:rPr>
          <w:sz w:val="28"/>
          <w:szCs w:val="28"/>
          <w:lang w:eastAsia="uk-UA"/>
        </w:rPr>
        <w:t>є</w:t>
      </w:r>
      <w:r w:rsidRPr="00D03289">
        <w:rPr>
          <w:sz w:val="28"/>
          <w:szCs w:val="28"/>
          <w:lang w:eastAsia="uk-UA"/>
        </w:rPr>
        <w:t xml:space="preserve"> розвитку легкості та імпульсивності.</w:t>
      </w:r>
    </w:p>
    <w:p w14:paraId="334EE218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i/>
          <w:sz w:val="28"/>
          <w:szCs w:val="28"/>
          <w:lang w:eastAsia="uk-UA"/>
        </w:rPr>
        <w:t>Теніс і бадмінтон</w:t>
      </w:r>
      <w:r w:rsidRPr="00D03289">
        <w:rPr>
          <w:sz w:val="28"/>
          <w:szCs w:val="28"/>
          <w:lang w:eastAsia="uk-UA"/>
        </w:rPr>
        <w:t xml:space="preserve"> вимагають внутрішньої дисципліни </w:t>
      </w:r>
      <w:r>
        <w:rPr>
          <w:sz w:val="28"/>
          <w:szCs w:val="28"/>
          <w:lang w:eastAsia="uk-UA"/>
        </w:rPr>
        <w:t>та</w:t>
      </w:r>
      <w:r w:rsidRPr="00D03289">
        <w:rPr>
          <w:sz w:val="28"/>
          <w:szCs w:val="28"/>
          <w:lang w:eastAsia="uk-UA"/>
        </w:rPr>
        <w:t xml:space="preserve"> гнучкості в думках і діях. Гра, як в одиночному, так і в парному розряді може </w:t>
      </w:r>
      <w:r>
        <w:rPr>
          <w:sz w:val="28"/>
          <w:szCs w:val="28"/>
          <w:lang w:eastAsia="uk-UA"/>
        </w:rPr>
        <w:t>сприяти емоційній розрядці.</w:t>
      </w:r>
      <w:r w:rsidRPr="00D03289">
        <w:rPr>
          <w:sz w:val="28"/>
          <w:szCs w:val="28"/>
          <w:lang w:eastAsia="uk-UA"/>
        </w:rPr>
        <w:t xml:space="preserve"> Хто недостатньо енергійний</w:t>
      </w:r>
      <w:r>
        <w:rPr>
          <w:sz w:val="28"/>
          <w:szCs w:val="28"/>
          <w:lang w:eastAsia="uk-UA"/>
        </w:rPr>
        <w:t xml:space="preserve">, </w:t>
      </w:r>
      <w:r w:rsidRPr="00D03289">
        <w:rPr>
          <w:sz w:val="28"/>
          <w:szCs w:val="28"/>
          <w:lang w:eastAsia="uk-UA"/>
        </w:rPr>
        <w:t xml:space="preserve">а то </w:t>
      </w:r>
      <w:r>
        <w:rPr>
          <w:sz w:val="28"/>
          <w:szCs w:val="28"/>
          <w:lang w:eastAsia="uk-UA"/>
        </w:rPr>
        <w:t>й</w:t>
      </w:r>
      <w:r w:rsidRPr="00D03289">
        <w:rPr>
          <w:sz w:val="28"/>
          <w:szCs w:val="28"/>
          <w:lang w:eastAsia="uk-UA"/>
        </w:rPr>
        <w:t xml:space="preserve"> зовсім втратив смак до гри як такої, тому можна порекомендувати теніс або бадмінтон як </w:t>
      </w:r>
      <w:r>
        <w:rPr>
          <w:sz w:val="28"/>
          <w:szCs w:val="28"/>
          <w:lang w:eastAsia="uk-UA"/>
        </w:rPr>
        <w:t>своєрідну дієву</w:t>
      </w:r>
      <w:r w:rsidRPr="00D03289">
        <w:rPr>
          <w:sz w:val="28"/>
          <w:szCs w:val="28"/>
          <w:lang w:eastAsia="uk-UA"/>
        </w:rPr>
        <w:t xml:space="preserve"> терапію. </w:t>
      </w:r>
      <w:r>
        <w:rPr>
          <w:sz w:val="28"/>
          <w:szCs w:val="28"/>
          <w:lang w:eastAsia="uk-UA"/>
        </w:rPr>
        <w:t>Оскільки</w:t>
      </w:r>
      <w:r w:rsidRPr="00D03289">
        <w:rPr>
          <w:sz w:val="28"/>
          <w:szCs w:val="28"/>
          <w:lang w:eastAsia="uk-UA"/>
        </w:rPr>
        <w:t xml:space="preserve"> в основі тенісу леж</w:t>
      </w:r>
      <w:r>
        <w:rPr>
          <w:sz w:val="28"/>
          <w:szCs w:val="28"/>
          <w:lang w:eastAsia="uk-UA"/>
        </w:rPr>
        <w:t>а</w:t>
      </w:r>
      <w:r w:rsidRPr="00D03289">
        <w:rPr>
          <w:sz w:val="28"/>
          <w:szCs w:val="28"/>
          <w:lang w:eastAsia="uk-UA"/>
        </w:rPr>
        <w:t xml:space="preserve">ть </w:t>
      </w:r>
      <w:r>
        <w:rPr>
          <w:sz w:val="28"/>
          <w:szCs w:val="28"/>
          <w:lang w:eastAsia="uk-UA"/>
        </w:rPr>
        <w:t xml:space="preserve">закони </w:t>
      </w:r>
      <w:r w:rsidRPr="00D03289">
        <w:rPr>
          <w:sz w:val="28"/>
          <w:szCs w:val="28"/>
          <w:lang w:eastAsia="uk-UA"/>
        </w:rPr>
        <w:t>геометрі</w:t>
      </w:r>
      <w:r>
        <w:rPr>
          <w:sz w:val="28"/>
          <w:szCs w:val="28"/>
          <w:lang w:eastAsia="uk-UA"/>
        </w:rPr>
        <w:t>ї та</w:t>
      </w:r>
      <w:r w:rsidRPr="00D03289">
        <w:rPr>
          <w:sz w:val="28"/>
          <w:szCs w:val="28"/>
          <w:lang w:eastAsia="uk-UA"/>
        </w:rPr>
        <w:t xml:space="preserve"> фізик</w:t>
      </w:r>
      <w:r>
        <w:rPr>
          <w:sz w:val="28"/>
          <w:szCs w:val="28"/>
          <w:lang w:eastAsia="uk-UA"/>
        </w:rPr>
        <w:t>и</w:t>
      </w:r>
      <w:r w:rsidRPr="00D03289">
        <w:rPr>
          <w:sz w:val="28"/>
          <w:szCs w:val="28"/>
          <w:lang w:eastAsia="uk-UA"/>
        </w:rPr>
        <w:t>, він сприяє розвитку аналітичних здібностей. Людина вчиться прогнозувати дії суперника і впливає на формування успішної особистості.</w:t>
      </w:r>
    </w:p>
    <w:p w14:paraId="7444941F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i/>
          <w:sz w:val="28"/>
          <w:szCs w:val="28"/>
          <w:lang w:eastAsia="uk-UA"/>
        </w:rPr>
        <w:t>Йога</w:t>
      </w:r>
      <w:r w:rsidRPr="00D03289">
        <w:rPr>
          <w:sz w:val="28"/>
          <w:szCs w:val="28"/>
          <w:lang w:eastAsia="uk-UA"/>
        </w:rPr>
        <w:t xml:space="preserve"> </w:t>
      </w:r>
      <w:r w:rsidRPr="00605059">
        <w:rPr>
          <w:sz w:val="28"/>
          <w:szCs w:val="28"/>
        </w:rPr>
        <w:t>–</w:t>
      </w:r>
      <w:r w:rsidRPr="00D03289">
        <w:rPr>
          <w:sz w:val="28"/>
          <w:szCs w:val="28"/>
          <w:lang w:eastAsia="uk-UA"/>
        </w:rPr>
        <w:t xml:space="preserve"> це те, що необхідно для гарячих голів. Відточені рухи </w:t>
      </w:r>
      <w:r>
        <w:rPr>
          <w:sz w:val="28"/>
          <w:szCs w:val="28"/>
          <w:lang w:eastAsia="uk-UA"/>
        </w:rPr>
        <w:t>та</w:t>
      </w:r>
      <w:r w:rsidRPr="00D03289">
        <w:rPr>
          <w:sz w:val="28"/>
          <w:szCs w:val="28"/>
          <w:lang w:eastAsia="uk-UA"/>
        </w:rPr>
        <w:t xml:space="preserve"> інтенсивна дихальна гімнастика допомагають краще володіти своїм тілом, духом, легше </w:t>
      </w:r>
      <w:r>
        <w:rPr>
          <w:sz w:val="28"/>
          <w:szCs w:val="28"/>
          <w:lang w:eastAsia="uk-UA"/>
        </w:rPr>
        <w:t>долати</w:t>
      </w:r>
      <w:r w:rsidRPr="00D03289">
        <w:rPr>
          <w:sz w:val="28"/>
          <w:szCs w:val="28"/>
          <w:lang w:eastAsia="uk-UA"/>
        </w:rPr>
        <w:t xml:space="preserve"> стреси. Однак, для тих, хто пасивно сприймає навколишню дійсність, хто схильний до поступок і пристос</w:t>
      </w:r>
      <w:r>
        <w:rPr>
          <w:sz w:val="28"/>
          <w:szCs w:val="28"/>
          <w:lang w:eastAsia="uk-UA"/>
        </w:rPr>
        <w:t>ування</w:t>
      </w:r>
      <w:r w:rsidRPr="00D03289">
        <w:rPr>
          <w:sz w:val="28"/>
          <w:szCs w:val="28"/>
          <w:lang w:eastAsia="uk-UA"/>
        </w:rPr>
        <w:t>, йога</w:t>
      </w:r>
      <w:r>
        <w:rPr>
          <w:sz w:val="28"/>
          <w:szCs w:val="28"/>
          <w:lang w:eastAsia="uk-UA"/>
        </w:rPr>
        <w:t xml:space="preserve"> є небажаною. Вона</w:t>
      </w:r>
      <w:r w:rsidRPr="00D03289">
        <w:rPr>
          <w:sz w:val="28"/>
          <w:szCs w:val="28"/>
          <w:lang w:eastAsia="uk-UA"/>
        </w:rPr>
        <w:t xml:space="preserve"> може лише посилити зазначені тенденції, оскільки вона не стимулює</w:t>
      </w:r>
      <w:r>
        <w:rPr>
          <w:sz w:val="28"/>
          <w:szCs w:val="28"/>
          <w:lang w:eastAsia="uk-UA"/>
        </w:rPr>
        <w:t xml:space="preserve"> прояв</w:t>
      </w:r>
      <w:r w:rsidRPr="00D03289">
        <w:rPr>
          <w:sz w:val="28"/>
          <w:szCs w:val="28"/>
          <w:lang w:eastAsia="uk-UA"/>
        </w:rPr>
        <w:t xml:space="preserve"> бійцівськ</w:t>
      </w:r>
      <w:r>
        <w:rPr>
          <w:sz w:val="28"/>
          <w:szCs w:val="28"/>
          <w:lang w:eastAsia="uk-UA"/>
        </w:rPr>
        <w:t>их</w:t>
      </w:r>
      <w:r w:rsidRPr="00D03289">
        <w:rPr>
          <w:sz w:val="28"/>
          <w:szCs w:val="28"/>
          <w:lang w:eastAsia="uk-UA"/>
        </w:rPr>
        <w:t xml:space="preserve"> якост</w:t>
      </w:r>
      <w:r>
        <w:rPr>
          <w:sz w:val="28"/>
          <w:szCs w:val="28"/>
          <w:lang w:eastAsia="uk-UA"/>
        </w:rPr>
        <w:t>ей</w:t>
      </w:r>
      <w:r w:rsidRPr="00D03289">
        <w:rPr>
          <w:sz w:val="28"/>
          <w:szCs w:val="28"/>
          <w:lang w:eastAsia="uk-UA"/>
        </w:rPr>
        <w:t>.</w:t>
      </w:r>
    </w:p>
    <w:p w14:paraId="05F36E90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i/>
          <w:sz w:val="28"/>
          <w:szCs w:val="28"/>
          <w:lang w:eastAsia="uk-UA"/>
        </w:rPr>
        <w:t>Східні бойові єдиноборства</w:t>
      </w:r>
      <w:r w:rsidRPr="00D03289">
        <w:rPr>
          <w:sz w:val="28"/>
          <w:szCs w:val="28"/>
          <w:lang w:eastAsia="uk-UA"/>
        </w:rPr>
        <w:t xml:space="preserve"> дисциплінують і пробуджують  добропорядні якості</w:t>
      </w:r>
      <w:r>
        <w:rPr>
          <w:sz w:val="28"/>
          <w:szCs w:val="28"/>
          <w:lang w:eastAsia="uk-UA"/>
        </w:rPr>
        <w:t xml:space="preserve"> характеру</w:t>
      </w:r>
      <w:r w:rsidRPr="00D03289">
        <w:rPr>
          <w:sz w:val="28"/>
          <w:szCs w:val="28"/>
          <w:lang w:eastAsia="uk-UA"/>
        </w:rPr>
        <w:t>.</w:t>
      </w:r>
    </w:p>
    <w:p w14:paraId="66E5432E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>
        <w:rPr>
          <w:i/>
          <w:sz w:val="28"/>
          <w:szCs w:val="28"/>
          <w:lang w:eastAsia="uk-UA"/>
        </w:rPr>
        <w:t>Ф</w:t>
      </w:r>
      <w:r w:rsidRPr="00D03289">
        <w:rPr>
          <w:i/>
          <w:sz w:val="28"/>
          <w:szCs w:val="28"/>
          <w:lang w:eastAsia="uk-UA"/>
        </w:rPr>
        <w:t xml:space="preserve">утбол </w:t>
      </w:r>
      <w:r w:rsidRPr="00D03289">
        <w:rPr>
          <w:sz w:val="28"/>
          <w:szCs w:val="28"/>
          <w:lang w:eastAsia="uk-UA"/>
        </w:rPr>
        <w:t xml:space="preserve">може бути чудовою панацеєю від депресії. Це </w:t>
      </w:r>
      <w:r>
        <w:rPr>
          <w:sz w:val="28"/>
          <w:szCs w:val="28"/>
          <w:lang w:eastAsia="uk-UA"/>
        </w:rPr>
        <w:t>справедливо</w:t>
      </w:r>
      <w:r w:rsidRPr="00D03289">
        <w:rPr>
          <w:sz w:val="28"/>
          <w:szCs w:val="28"/>
          <w:lang w:eastAsia="uk-UA"/>
        </w:rPr>
        <w:t xml:space="preserve"> не тільки до футболу, а й до багатьох інших командних видів спорту, </w:t>
      </w:r>
      <w:r>
        <w:rPr>
          <w:sz w:val="28"/>
          <w:szCs w:val="28"/>
          <w:lang w:eastAsia="uk-UA"/>
        </w:rPr>
        <w:t>хоча вони й менш популярні.</w:t>
      </w:r>
      <w:r w:rsidRPr="00D03289">
        <w:rPr>
          <w:sz w:val="28"/>
          <w:szCs w:val="28"/>
          <w:lang w:eastAsia="uk-UA"/>
        </w:rPr>
        <w:t xml:space="preserve"> Приходячи на матч, людина легко може </w:t>
      </w:r>
      <w:r>
        <w:rPr>
          <w:sz w:val="28"/>
          <w:szCs w:val="28"/>
          <w:lang w:eastAsia="uk-UA"/>
        </w:rPr>
        <w:t>позбутися</w:t>
      </w:r>
      <w:r w:rsidRPr="00D03289">
        <w:rPr>
          <w:sz w:val="28"/>
          <w:szCs w:val="28"/>
          <w:lang w:eastAsia="uk-UA"/>
        </w:rPr>
        <w:t xml:space="preserve"> стрес</w:t>
      </w:r>
      <w:r>
        <w:rPr>
          <w:sz w:val="28"/>
          <w:szCs w:val="28"/>
          <w:lang w:eastAsia="uk-UA"/>
        </w:rPr>
        <w:t>у</w:t>
      </w:r>
      <w:r w:rsidRPr="00D03289">
        <w:rPr>
          <w:sz w:val="28"/>
          <w:szCs w:val="28"/>
          <w:lang w:eastAsia="uk-UA"/>
        </w:rPr>
        <w:t>. Вчені довели, що гучний крик і задоволення свого самолюбства найкраще допомага</w:t>
      </w:r>
      <w:r>
        <w:rPr>
          <w:sz w:val="28"/>
          <w:szCs w:val="28"/>
          <w:lang w:eastAsia="uk-UA"/>
        </w:rPr>
        <w:t>ють</w:t>
      </w:r>
      <w:r w:rsidRPr="00D03289">
        <w:rPr>
          <w:sz w:val="28"/>
          <w:szCs w:val="28"/>
          <w:lang w:eastAsia="uk-UA"/>
        </w:rPr>
        <w:t xml:space="preserve"> при депресії.</w:t>
      </w:r>
    </w:p>
    <w:p w14:paraId="044F36BF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sz w:val="28"/>
          <w:szCs w:val="28"/>
          <w:lang w:eastAsia="uk-UA"/>
        </w:rPr>
        <w:t xml:space="preserve">Якщо ж людина </w:t>
      </w:r>
      <w:r>
        <w:rPr>
          <w:sz w:val="28"/>
          <w:szCs w:val="28"/>
          <w:lang w:eastAsia="uk-UA"/>
        </w:rPr>
        <w:t>сама</w:t>
      </w:r>
      <w:r w:rsidRPr="00D03289">
        <w:rPr>
          <w:sz w:val="28"/>
          <w:szCs w:val="28"/>
          <w:lang w:eastAsia="uk-UA"/>
        </w:rPr>
        <w:t xml:space="preserve"> грає </w:t>
      </w:r>
      <w:r>
        <w:rPr>
          <w:sz w:val="28"/>
          <w:szCs w:val="28"/>
          <w:lang w:eastAsia="uk-UA"/>
        </w:rPr>
        <w:t>у</w:t>
      </w:r>
      <w:r w:rsidRPr="00D03289">
        <w:rPr>
          <w:sz w:val="28"/>
          <w:szCs w:val="28"/>
          <w:lang w:eastAsia="uk-UA"/>
        </w:rPr>
        <w:t xml:space="preserve"> футбол, у н</w:t>
      </w:r>
      <w:r>
        <w:rPr>
          <w:sz w:val="28"/>
          <w:szCs w:val="28"/>
          <w:lang w:eastAsia="uk-UA"/>
        </w:rPr>
        <w:t>еї</w:t>
      </w:r>
      <w:r w:rsidRPr="00D03289">
        <w:rPr>
          <w:sz w:val="28"/>
          <w:szCs w:val="28"/>
          <w:lang w:eastAsia="uk-UA"/>
        </w:rPr>
        <w:t xml:space="preserve"> добре розвивається координація рухів</w:t>
      </w:r>
      <w:r>
        <w:rPr>
          <w:sz w:val="28"/>
          <w:szCs w:val="28"/>
          <w:lang w:eastAsia="uk-UA"/>
        </w:rPr>
        <w:t xml:space="preserve"> </w:t>
      </w:r>
      <w:r w:rsidRPr="00D03289">
        <w:rPr>
          <w:sz w:val="28"/>
          <w:szCs w:val="28"/>
          <w:lang w:eastAsia="uk-UA"/>
        </w:rPr>
        <w:t xml:space="preserve"> і </w:t>
      </w:r>
      <w:r>
        <w:rPr>
          <w:sz w:val="28"/>
          <w:szCs w:val="28"/>
          <w:lang w:eastAsia="uk-UA"/>
        </w:rPr>
        <w:t>орієнтування у просторі.</w:t>
      </w:r>
      <w:r w:rsidRPr="00D03289">
        <w:rPr>
          <w:sz w:val="28"/>
          <w:szCs w:val="28"/>
          <w:lang w:eastAsia="uk-UA"/>
        </w:rPr>
        <w:t xml:space="preserve"> Також цей вид спорту </w:t>
      </w:r>
      <w:r>
        <w:rPr>
          <w:sz w:val="28"/>
          <w:szCs w:val="28"/>
          <w:lang w:eastAsia="uk-UA"/>
        </w:rPr>
        <w:t xml:space="preserve">сприяє </w:t>
      </w:r>
      <w:r w:rsidRPr="00D03289">
        <w:rPr>
          <w:sz w:val="28"/>
          <w:szCs w:val="28"/>
          <w:lang w:eastAsia="uk-UA"/>
        </w:rPr>
        <w:t>злагодженим командним діям.</w:t>
      </w:r>
    </w:p>
    <w:p w14:paraId="6DF3FA9A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i/>
          <w:sz w:val="28"/>
          <w:szCs w:val="28"/>
          <w:lang w:eastAsia="uk-UA"/>
        </w:rPr>
        <w:t>Гірські лижі</w:t>
      </w:r>
      <w:r w:rsidRPr="00D03289">
        <w:rPr>
          <w:sz w:val="28"/>
          <w:szCs w:val="28"/>
          <w:lang w:eastAsia="uk-UA"/>
        </w:rPr>
        <w:t xml:space="preserve"> вимагають від спортсмена на крутих схилах імпульсивності </w:t>
      </w:r>
      <w:r>
        <w:rPr>
          <w:sz w:val="28"/>
          <w:szCs w:val="28"/>
          <w:lang w:eastAsia="uk-UA"/>
        </w:rPr>
        <w:t xml:space="preserve">та прояву </w:t>
      </w:r>
      <w:r w:rsidRPr="00D03289">
        <w:rPr>
          <w:sz w:val="28"/>
          <w:szCs w:val="28"/>
          <w:lang w:eastAsia="uk-UA"/>
        </w:rPr>
        <w:t xml:space="preserve"> агресії, сили </w:t>
      </w:r>
      <w:r>
        <w:rPr>
          <w:sz w:val="28"/>
          <w:szCs w:val="28"/>
          <w:lang w:eastAsia="uk-UA"/>
        </w:rPr>
        <w:t>й</w:t>
      </w:r>
      <w:r w:rsidRPr="00D03289">
        <w:rPr>
          <w:sz w:val="28"/>
          <w:szCs w:val="28"/>
          <w:lang w:eastAsia="uk-UA"/>
        </w:rPr>
        <w:t xml:space="preserve"> самовладання. Тут можна задовольнити свою потребу в гострих відчуттях. Подолання постійно мінливих, несподіваних обставин, розвиває здібності, які можуть стати в нагоді і на крутих життєвих поворотах.</w:t>
      </w:r>
    </w:p>
    <w:p w14:paraId="43E1CF25" w14:textId="77777777" w:rsidR="00B57689" w:rsidRPr="00D03289" w:rsidRDefault="00B57689" w:rsidP="00B57689">
      <w:pPr>
        <w:ind w:firstLine="709"/>
        <w:jc w:val="both"/>
        <w:rPr>
          <w:sz w:val="28"/>
          <w:szCs w:val="28"/>
          <w:lang w:eastAsia="uk-UA"/>
        </w:rPr>
      </w:pPr>
      <w:r w:rsidRPr="00D03289">
        <w:rPr>
          <w:i/>
          <w:sz w:val="28"/>
          <w:szCs w:val="28"/>
          <w:lang w:eastAsia="uk-UA"/>
        </w:rPr>
        <w:t>Шахи</w:t>
      </w:r>
      <w:r w:rsidRPr="00D0328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відіг</w:t>
      </w:r>
      <w:r w:rsidRPr="00D03289">
        <w:rPr>
          <w:sz w:val="28"/>
          <w:szCs w:val="28"/>
          <w:lang w:eastAsia="uk-UA"/>
        </w:rPr>
        <w:t xml:space="preserve">рають важливу роль </w:t>
      </w:r>
      <w:r>
        <w:rPr>
          <w:sz w:val="28"/>
          <w:szCs w:val="28"/>
          <w:lang w:eastAsia="uk-UA"/>
        </w:rPr>
        <w:t>у</w:t>
      </w:r>
      <w:r w:rsidRPr="00D03289">
        <w:rPr>
          <w:sz w:val="28"/>
          <w:szCs w:val="28"/>
          <w:lang w:eastAsia="uk-UA"/>
        </w:rPr>
        <w:t xml:space="preserve"> розвитку розум</w:t>
      </w:r>
      <w:r>
        <w:rPr>
          <w:sz w:val="28"/>
          <w:szCs w:val="28"/>
          <w:lang w:eastAsia="uk-UA"/>
        </w:rPr>
        <w:t>ових здібностей.</w:t>
      </w:r>
      <w:r w:rsidRPr="00D03289">
        <w:rPr>
          <w:sz w:val="28"/>
          <w:szCs w:val="28"/>
          <w:lang w:eastAsia="uk-UA"/>
        </w:rPr>
        <w:t xml:space="preserve"> Ця гра</w:t>
      </w:r>
      <w:r>
        <w:rPr>
          <w:sz w:val="28"/>
          <w:szCs w:val="28"/>
          <w:lang w:eastAsia="uk-UA"/>
        </w:rPr>
        <w:t xml:space="preserve"> передусім виховує усидливість, </w:t>
      </w:r>
      <w:r w:rsidRPr="00D03289">
        <w:rPr>
          <w:sz w:val="28"/>
          <w:szCs w:val="28"/>
          <w:lang w:eastAsia="uk-UA"/>
        </w:rPr>
        <w:t xml:space="preserve">терплячість і наполегливість. </w:t>
      </w:r>
      <w:r>
        <w:rPr>
          <w:sz w:val="28"/>
          <w:szCs w:val="28"/>
          <w:lang w:eastAsia="uk-UA"/>
        </w:rPr>
        <w:t>Ок</w:t>
      </w:r>
      <w:r w:rsidRPr="00D03289">
        <w:rPr>
          <w:sz w:val="28"/>
          <w:szCs w:val="28"/>
          <w:lang w:eastAsia="uk-UA"/>
        </w:rPr>
        <w:t xml:space="preserve">рім </w:t>
      </w:r>
      <w:r>
        <w:rPr>
          <w:sz w:val="28"/>
          <w:szCs w:val="28"/>
          <w:lang w:eastAsia="uk-UA"/>
        </w:rPr>
        <w:t>то</w:t>
      </w:r>
      <w:r w:rsidRPr="00D03289">
        <w:rPr>
          <w:sz w:val="28"/>
          <w:szCs w:val="28"/>
          <w:lang w:eastAsia="uk-UA"/>
        </w:rPr>
        <w:t xml:space="preserve">го, завдяки цій грі людина вчиться думати наперед і передбачати розвиток подій. Також шахи відмінно тренують пам'ять і впливають на швидкість прийняття рішень. Цю гру можна сміливо віднести до </w:t>
      </w:r>
      <w:r>
        <w:rPr>
          <w:sz w:val="28"/>
          <w:szCs w:val="28"/>
          <w:lang w:eastAsia="uk-UA"/>
        </w:rPr>
        <w:t>найбільш</w:t>
      </w:r>
      <w:r w:rsidRPr="00D03289">
        <w:rPr>
          <w:sz w:val="28"/>
          <w:szCs w:val="28"/>
          <w:lang w:eastAsia="uk-UA"/>
        </w:rPr>
        <w:t xml:space="preserve"> інтелектуальних ігор сучасності.</w:t>
      </w:r>
    </w:p>
    <w:p w14:paraId="0BDBD018" w14:textId="77777777" w:rsidR="00162499" w:rsidRDefault="00162499" w:rsidP="00162499">
      <w:pPr>
        <w:pStyle w:val="a5"/>
        <w:spacing w:after="200" w:line="276" w:lineRule="auto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>РЕКОМЕНДОВАНА</w:t>
      </w:r>
      <w:r w:rsidRPr="00E23384">
        <w:rPr>
          <w:b/>
          <w:noProof w:val="0"/>
          <w:sz w:val="28"/>
        </w:rPr>
        <w:t xml:space="preserve"> ЛІТЕРАТУРА</w:t>
      </w:r>
    </w:p>
    <w:p w14:paraId="0ACADCA6" w14:textId="77777777" w:rsidR="00162499" w:rsidRPr="00E23384" w:rsidRDefault="00162499" w:rsidP="00162499">
      <w:pPr>
        <w:pStyle w:val="a5"/>
        <w:spacing w:after="200" w:line="276" w:lineRule="auto"/>
        <w:jc w:val="center"/>
        <w:rPr>
          <w:b/>
          <w:noProof w:val="0"/>
          <w:sz w:val="28"/>
        </w:rPr>
      </w:pPr>
    </w:p>
    <w:p w14:paraId="237F7B10" w14:textId="77777777" w:rsidR="00162499" w:rsidRPr="00E23384" w:rsidRDefault="00162499" w:rsidP="0016249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384">
        <w:rPr>
          <w:bCs/>
          <w:iCs/>
          <w:sz w:val="28"/>
          <w:szCs w:val="28"/>
        </w:rPr>
        <w:t xml:space="preserve">Войнаровський А. </w:t>
      </w:r>
      <w:r w:rsidRPr="00E23384">
        <w:rPr>
          <w:bCs/>
          <w:sz w:val="28"/>
          <w:szCs w:val="28"/>
        </w:rPr>
        <w:t>Історичний аналіз розвитку студентського спорту у вищих навчальних закладах України</w:t>
      </w:r>
      <w:r w:rsidRPr="00E23384">
        <w:rPr>
          <w:bCs/>
          <w:sz w:val="28"/>
          <w:szCs w:val="28"/>
          <w:lang w:val="ru-RU"/>
        </w:rPr>
        <w:t xml:space="preserve">. </w:t>
      </w:r>
      <w:r w:rsidRPr="00E23384">
        <w:rPr>
          <w:bCs/>
          <w:i/>
          <w:iCs/>
          <w:sz w:val="28"/>
          <w:szCs w:val="28"/>
        </w:rPr>
        <w:t>Фізичне виховання, спорт і культура здоров’я у сучасному суспільстві</w:t>
      </w:r>
      <w:r w:rsidRPr="00E23384">
        <w:rPr>
          <w:bCs/>
          <w:iCs/>
          <w:sz w:val="28"/>
          <w:szCs w:val="28"/>
          <w:lang w:val="ru-RU"/>
        </w:rPr>
        <w:t xml:space="preserve">. </w:t>
      </w:r>
      <w:r w:rsidRPr="00E23384">
        <w:rPr>
          <w:bCs/>
          <w:iCs/>
          <w:sz w:val="28"/>
          <w:szCs w:val="28"/>
        </w:rPr>
        <w:t>2012</w:t>
      </w:r>
      <w:r w:rsidRPr="00E23384">
        <w:rPr>
          <w:bCs/>
          <w:iCs/>
          <w:sz w:val="28"/>
          <w:szCs w:val="28"/>
          <w:lang w:val="ru-RU"/>
        </w:rPr>
        <w:t xml:space="preserve">. </w:t>
      </w:r>
      <w:r w:rsidRPr="00E23384">
        <w:rPr>
          <w:bCs/>
          <w:iCs/>
          <w:sz w:val="28"/>
          <w:szCs w:val="28"/>
        </w:rPr>
        <w:t>№ 2(18)</w:t>
      </w:r>
      <w:r w:rsidRPr="00E23384">
        <w:rPr>
          <w:bCs/>
          <w:iCs/>
          <w:sz w:val="28"/>
          <w:szCs w:val="28"/>
          <w:lang w:val="ru-RU"/>
        </w:rPr>
        <w:t xml:space="preserve">. </w:t>
      </w:r>
      <w:r w:rsidRPr="00E23384">
        <w:rPr>
          <w:bCs/>
          <w:iCs/>
          <w:sz w:val="28"/>
          <w:szCs w:val="28"/>
        </w:rPr>
        <w:t xml:space="preserve"> С. 7- 10.</w:t>
      </w:r>
    </w:p>
    <w:p w14:paraId="6CA0D579" w14:textId="77777777" w:rsidR="00162499" w:rsidRPr="00E23384" w:rsidRDefault="00162499" w:rsidP="0016249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384">
        <w:rPr>
          <w:bCs/>
          <w:sz w:val="28"/>
          <w:szCs w:val="28"/>
        </w:rPr>
        <w:t>Володина А.А</w:t>
      </w:r>
      <w:r>
        <w:rPr>
          <w:bCs/>
          <w:sz w:val="28"/>
          <w:szCs w:val="28"/>
        </w:rPr>
        <w:t xml:space="preserve">. </w:t>
      </w:r>
      <w:r w:rsidRPr="00E23384">
        <w:rPr>
          <w:bCs/>
          <w:sz w:val="28"/>
          <w:szCs w:val="28"/>
        </w:rPr>
        <w:t xml:space="preserve">Мотивационные варианты и обоснование индивидуального выбора человеком отдельных видов спорта в системе </w:t>
      </w:r>
      <w:r w:rsidRPr="00E23384">
        <w:rPr>
          <w:bCs/>
          <w:sz w:val="28"/>
          <w:szCs w:val="28"/>
        </w:rPr>
        <w:lastRenderedPageBreak/>
        <w:t>физических упражнений для регулярных занятий в учебное и свободное</w:t>
      </w:r>
      <w:r w:rsidRPr="00E23384">
        <w:rPr>
          <w:bCs/>
          <w:sz w:val="28"/>
          <w:szCs w:val="28"/>
          <w:shd w:val="clear" w:color="auto" w:fill="F5F5F5"/>
        </w:rPr>
        <w:t xml:space="preserve"> </w:t>
      </w:r>
      <w:r w:rsidRPr="00E23384">
        <w:rPr>
          <w:bCs/>
          <w:sz w:val="28"/>
          <w:szCs w:val="28"/>
        </w:rPr>
        <w:t xml:space="preserve">время. </w:t>
      </w:r>
      <w:r w:rsidRPr="00E23384">
        <w:rPr>
          <w:bCs/>
          <w:i/>
          <w:sz w:val="28"/>
          <w:szCs w:val="28"/>
        </w:rPr>
        <w:t>Символ науки.</w:t>
      </w:r>
      <w:r w:rsidRPr="00E23384">
        <w:rPr>
          <w:bCs/>
          <w:sz w:val="28"/>
          <w:szCs w:val="28"/>
        </w:rPr>
        <w:t xml:space="preserve"> </w:t>
      </w:r>
      <w:r w:rsidRPr="00E23384">
        <w:rPr>
          <w:rFonts w:eastAsia="TimesNewRomanPSMT"/>
          <w:sz w:val="28"/>
          <w:szCs w:val="28"/>
          <w:lang w:eastAsia="en-US"/>
        </w:rPr>
        <w:t>2017. № 12. С. 129-133</w:t>
      </w:r>
      <w:r>
        <w:rPr>
          <w:rFonts w:eastAsia="TimesNewRomanPSMT"/>
          <w:sz w:val="28"/>
          <w:szCs w:val="28"/>
          <w:lang w:eastAsia="en-US"/>
        </w:rPr>
        <w:t xml:space="preserve">. </w:t>
      </w:r>
    </w:p>
    <w:p w14:paraId="712A79CA" w14:textId="77777777" w:rsidR="00162499" w:rsidRPr="00E23384" w:rsidRDefault="00162499" w:rsidP="0016249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FontStyle144"/>
        </w:rPr>
      </w:pPr>
      <w:r w:rsidRPr="00E23384">
        <w:rPr>
          <w:rFonts w:eastAsia="Calibri"/>
          <w:iCs/>
          <w:sz w:val="28"/>
          <w:szCs w:val="28"/>
        </w:rPr>
        <w:t xml:space="preserve">Гальченко Л.В., Бессарабова О.В., Попок О.С. </w:t>
      </w:r>
      <w:r w:rsidRPr="00E23384">
        <w:rPr>
          <w:sz w:val="28"/>
          <w:szCs w:val="28"/>
        </w:rPr>
        <w:t xml:space="preserve">Особливості амеріканської моделі розвитку фізичної культури і спорту. </w:t>
      </w:r>
      <w:r w:rsidRPr="00E23384">
        <w:rPr>
          <w:rStyle w:val="FontStyle144"/>
          <w:i/>
          <w:sz w:val="28"/>
          <w:szCs w:val="28"/>
        </w:rPr>
        <w:t xml:space="preserve">Вісник Запорізького нац. ун-ту. </w:t>
      </w:r>
      <w:r w:rsidRPr="00E23384">
        <w:rPr>
          <w:rStyle w:val="FontStyle144"/>
          <w:sz w:val="28"/>
          <w:szCs w:val="28"/>
        </w:rPr>
        <w:t>2018. № 2. С. 87-95.</w:t>
      </w:r>
    </w:p>
    <w:p w14:paraId="058F3DE3" w14:textId="77777777" w:rsidR="00162499" w:rsidRPr="00E23384" w:rsidRDefault="00162499" w:rsidP="0016249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ArialNarrow"/>
          <w:sz w:val="28"/>
          <w:szCs w:val="28"/>
        </w:rPr>
      </w:pPr>
      <w:r w:rsidRPr="00E23384">
        <w:rPr>
          <w:rFonts w:eastAsia="ArialNarrow"/>
          <w:sz w:val="28"/>
          <w:szCs w:val="28"/>
        </w:rPr>
        <w:t>Долгова Н. А. Нормативно-правовой аспект модернизации физического воспитания студентов и университетского спорта в Украине</w:t>
      </w:r>
      <w:r w:rsidRPr="00E23384">
        <w:rPr>
          <w:rFonts w:eastAsia="ArialNarrow"/>
          <w:sz w:val="28"/>
          <w:szCs w:val="28"/>
          <w:lang w:val="ru-RU"/>
        </w:rPr>
        <w:t xml:space="preserve">. </w:t>
      </w:r>
      <w:r w:rsidRPr="00E23384">
        <w:rPr>
          <w:rFonts w:eastAsia="ArialNarrow"/>
          <w:i/>
          <w:sz w:val="28"/>
          <w:szCs w:val="28"/>
        </w:rPr>
        <w:t>Научные ведомости</w:t>
      </w:r>
      <w:r w:rsidRPr="00E23384">
        <w:rPr>
          <w:rFonts w:eastAsia="ArialNarrow"/>
          <w:sz w:val="28"/>
          <w:szCs w:val="28"/>
        </w:rPr>
        <w:t>. 2013. № 20 (163). Вып. 19.</w:t>
      </w:r>
      <w:r>
        <w:rPr>
          <w:rFonts w:eastAsia="ArialNarrow"/>
          <w:sz w:val="28"/>
          <w:szCs w:val="28"/>
        </w:rPr>
        <w:t xml:space="preserve"> С. 195-</w:t>
      </w:r>
      <w:r w:rsidRPr="00E23384">
        <w:rPr>
          <w:rFonts w:eastAsia="ArialNarrow"/>
          <w:sz w:val="28"/>
          <w:szCs w:val="28"/>
        </w:rPr>
        <w:t>200.</w:t>
      </w:r>
    </w:p>
    <w:p w14:paraId="6345D88C" w14:textId="77777777" w:rsidR="00162499" w:rsidRPr="00E23384" w:rsidRDefault="00162499" w:rsidP="0016249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384">
        <w:rPr>
          <w:rFonts w:eastAsia="TimesNewRomanPS-BoldMT"/>
          <w:bCs/>
          <w:sz w:val="28"/>
          <w:szCs w:val="28"/>
          <w:lang w:eastAsia="en-US"/>
        </w:rPr>
        <w:t xml:space="preserve">Долгова Н. Європейські ініціативи у сфері фізичного виховання та спорту. </w:t>
      </w:r>
      <w:r w:rsidRPr="00E23384">
        <w:rPr>
          <w:rFonts w:eastAsia="TimesNewRomanPS-BoldMT"/>
          <w:bCs/>
          <w:i/>
          <w:sz w:val="28"/>
          <w:szCs w:val="28"/>
          <w:lang w:eastAsia="en-US"/>
        </w:rPr>
        <w:t>Спортивний вісник Придніпров’я.</w:t>
      </w:r>
      <w:r w:rsidRPr="00E23384">
        <w:rPr>
          <w:rFonts w:eastAsia="TimesNewRomanPS-BoldMT"/>
          <w:bCs/>
          <w:sz w:val="28"/>
          <w:szCs w:val="28"/>
          <w:lang w:eastAsia="en-US"/>
        </w:rPr>
        <w:t xml:space="preserve"> 2015. № 2. </w:t>
      </w:r>
      <w:r w:rsidRPr="00E23384">
        <w:rPr>
          <w:sz w:val="28"/>
          <w:szCs w:val="28"/>
          <w:shd w:val="clear" w:color="auto" w:fill="FFFFFF"/>
        </w:rPr>
        <w:t>С. 55-58</w:t>
      </w:r>
      <w:r>
        <w:rPr>
          <w:sz w:val="28"/>
          <w:szCs w:val="28"/>
          <w:shd w:val="clear" w:color="auto" w:fill="FFFFFF"/>
        </w:rPr>
        <w:t>.</w:t>
      </w:r>
      <w:r w:rsidRPr="00E23384">
        <w:rPr>
          <w:sz w:val="28"/>
          <w:szCs w:val="28"/>
          <w:shd w:val="clear" w:color="auto" w:fill="FFFFFF"/>
        </w:rPr>
        <w:t> </w:t>
      </w:r>
    </w:p>
    <w:p w14:paraId="09915DB6" w14:textId="77777777" w:rsidR="00162499" w:rsidRPr="00E23384" w:rsidRDefault="00162499" w:rsidP="0016249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23384">
        <w:rPr>
          <w:rFonts w:eastAsia="ArialNarrow"/>
          <w:sz w:val="28"/>
          <w:szCs w:val="28"/>
        </w:rPr>
        <w:t xml:space="preserve">Мельник М.Г. Становлення та розвиток студентського спорту України в ХХІ столітті : дис.. кан. наук з фіз. вих. та спорту: </w:t>
      </w:r>
      <w:r w:rsidRPr="00E23384">
        <w:rPr>
          <w:rFonts w:eastAsia="TimesNewRomanPSMT"/>
          <w:sz w:val="28"/>
          <w:szCs w:val="28"/>
        </w:rPr>
        <w:t>24.00.01</w:t>
      </w:r>
      <w:r w:rsidRPr="00E23384">
        <w:rPr>
          <w:rFonts w:eastAsia="TimesNewRomanPSMT"/>
          <w:sz w:val="28"/>
          <w:szCs w:val="28"/>
          <w:lang w:val="ru-RU"/>
        </w:rPr>
        <w:t xml:space="preserve">. </w:t>
      </w:r>
      <w:r w:rsidRPr="00E23384">
        <w:rPr>
          <w:rFonts w:eastAsia="TimesNewRomanPSMT"/>
          <w:sz w:val="28"/>
          <w:szCs w:val="28"/>
        </w:rPr>
        <w:t>Лвів. держ. ун. фіз. культ. Львів, 2016. 231 с.</w:t>
      </w:r>
    </w:p>
    <w:p w14:paraId="28C4C358" w14:textId="77777777" w:rsidR="00162499" w:rsidRPr="00E23384" w:rsidRDefault="00162499" w:rsidP="0016249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384">
        <w:rPr>
          <w:rFonts w:eastAsiaTheme="minorHAnsi"/>
          <w:bCs/>
          <w:sz w:val="28"/>
          <w:szCs w:val="28"/>
          <w:lang w:eastAsia="en-US"/>
        </w:rPr>
        <w:t xml:space="preserve">Орлова В.В., Халалеева О.Е. Студенческий спорт как фактор подготовки спортсменов высших достижений. </w:t>
      </w:r>
      <w:r w:rsidRPr="00E23384">
        <w:rPr>
          <w:rFonts w:eastAsia="TimesNewRomanPSMT"/>
          <w:i/>
          <w:sz w:val="28"/>
          <w:szCs w:val="28"/>
          <w:lang w:eastAsia="en-US"/>
        </w:rPr>
        <w:t>Современные исследования социальных проблем (электронный научный журнал), Modern Research of Social Problems</w:t>
      </w:r>
      <w:r w:rsidRPr="00E23384">
        <w:rPr>
          <w:rFonts w:eastAsia="TimesNewRomanPSMT"/>
          <w:sz w:val="28"/>
          <w:szCs w:val="28"/>
          <w:lang w:eastAsia="en-US"/>
        </w:rPr>
        <w:t>. 2015. №3 (47). С. 140-162</w:t>
      </w:r>
      <w:r>
        <w:rPr>
          <w:rFonts w:eastAsia="TimesNewRomanPSMT"/>
          <w:sz w:val="28"/>
          <w:szCs w:val="28"/>
          <w:lang w:eastAsia="en-US"/>
        </w:rPr>
        <w:t>.</w:t>
      </w:r>
    </w:p>
    <w:p w14:paraId="1F86D19A" w14:textId="77777777" w:rsidR="00162499" w:rsidRPr="00E23384" w:rsidRDefault="00162499" w:rsidP="0016249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23384">
        <w:rPr>
          <w:bCs/>
          <w:iCs/>
          <w:sz w:val="28"/>
          <w:szCs w:val="28"/>
        </w:rPr>
        <w:t>Павленко О.</w:t>
      </w:r>
      <w:r w:rsidRPr="00E23384">
        <w:rPr>
          <w:bCs/>
          <w:sz w:val="28"/>
          <w:szCs w:val="28"/>
        </w:rPr>
        <w:t xml:space="preserve"> Багатогранність розвитку студентського спортивного руху. </w:t>
      </w:r>
      <w:hyperlink r:id="rId6" w:tooltip="Періодичне видання" w:history="1">
        <w:r w:rsidRPr="00E23384">
          <w:rPr>
            <w:rStyle w:val="a6"/>
            <w:i/>
            <w:sz w:val="28"/>
            <w:szCs w:val="28"/>
          </w:rPr>
          <w:t>Теорія і методика фізичного виховання і спорту</w:t>
        </w:r>
      </w:hyperlink>
      <w:r w:rsidRPr="00E23384">
        <w:rPr>
          <w:i/>
          <w:sz w:val="28"/>
          <w:szCs w:val="28"/>
        </w:rPr>
        <w:t>.</w:t>
      </w:r>
      <w:r w:rsidRPr="00E23384">
        <w:rPr>
          <w:sz w:val="28"/>
          <w:szCs w:val="28"/>
        </w:rPr>
        <w:t xml:space="preserve"> 2016. № 3. С. 21</w:t>
      </w:r>
      <w:r w:rsidRPr="00154F36">
        <w:rPr>
          <w:sz w:val="28"/>
          <w:szCs w:val="28"/>
        </w:rPr>
        <w:t>-</w:t>
      </w:r>
      <w:r w:rsidRPr="00E23384">
        <w:rPr>
          <w:sz w:val="28"/>
          <w:szCs w:val="28"/>
        </w:rPr>
        <w:t xml:space="preserve">25. </w:t>
      </w:r>
    </w:p>
    <w:p w14:paraId="1223B121" w14:textId="77777777" w:rsidR="00162499" w:rsidRPr="00E23384" w:rsidRDefault="00162499" w:rsidP="00162499">
      <w:pPr>
        <w:pStyle w:val="a5"/>
        <w:numPr>
          <w:ilvl w:val="0"/>
          <w:numId w:val="3"/>
        </w:numPr>
        <w:jc w:val="both"/>
        <w:rPr>
          <w:rFonts w:eastAsia="TimesNewRomanPSMT"/>
          <w:sz w:val="28"/>
          <w:szCs w:val="28"/>
        </w:rPr>
      </w:pPr>
      <w:r w:rsidRPr="00E23384">
        <w:rPr>
          <w:sz w:val="28"/>
          <w:szCs w:val="28"/>
        </w:rPr>
        <w:t>Павленко О</w:t>
      </w:r>
      <w:r w:rsidRPr="00E23384">
        <w:rPr>
          <w:b/>
          <w:sz w:val="28"/>
          <w:szCs w:val="28"/>
        </w:rPr>
        <w:t>.</w:t>
      </w:r>
      <w:r w:rsidRPr="00E23384">
        <w:rPr>
          <w:sz w:val="28"/>
          <w:szCs w:val="28"/>
        </w:rPr>
        <w:t xml:space="preserve"> </w:t>
      </w:r>
      <w:r w:rsidRPr="00E23384">
        <w:rPr>
          <w:rStyle w:val="A30"/>
          <w:sz w:val="28"/>
          <w:szCs w:val="28"/>
        </w:rPr>
        <w:t xml:space="preserve">Клубна форма організації занять у розвитку студентського спорту </w:t>
      </w:r>
      <w:r w:rsidRPr="00E23384">
        <w:rPr>
          <w:rStyle w:val="A30"/>
          <w:i/>
          <w:sz w:val="28"/>
          <w:szCs w:val="28"/>
        </w:rPr>
        <w:t>Слобожанський науково-спортивний вісник</w:t>
      </w:r>
      <w:r w:rsidRPr="00E23384">
        <w:rPr>
          <w:rStyle w:val="A30"/>
          <w:sz w:val="28"/>
          <w:szCs w:val="28"/>
        </w:rPr>
        <w:t xml:space="preserve">. 2017. № 4(60). С. </w:t>
      </w:r>
      <w:r>
        <w:rPr>
          <w:rStyle w:val="A30"/>
          <w:sz w:val="28"/>
          <w:szCs w:val="28"/>
        </w:rPr>
        <w:t>78-85.</w:t>
      </w:r>
    </w:p>
    <w:p w14:paraId="7E4EEA98" w14:textId="77777777" w:rsidR="00162499" w:rsidRPr="00154F36" w:rsidRDefault="00162499" w:rsidP="0016249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30"/>
          <w:b w:val="0"/>
          <w:bCs w:val="0"/>
          <w:szCs w:val="28"/>
        </w:rPr>
      </w:pPr>
      <w:r w:rsidRPr="00E23384">
        <w:rPr>
          <w:rStyle w:val="A7"/>
          <w:sz w:val="28"/>
          <w:szCs w:val="28"/>
        </w:rPr>
        <w:t>Передерій А.</w:t>
      </w:r>
      <w:r>
        <w:rPr>
          <w:rStyle w:val="A7"/>
          <w:sz w:val="28"/>
          <w:szCs w:val="28"/>
        </w:rPr>
        <w:t>,</w:t>
      </w:r>
      <w:r w:rsidRPr="00E23384">
        <w:rPr>
          <w:rStyle w:val="A7"/>
          <w:sz w:val="28"/>
          <w:szCs w:val="28"/>
        </w:rPr>
        <w:t xml:space="preserve"> Пітин</w:t>
      </w:r>
      <w:r>
        <w:rPr>
          <w:rStyle w:val="A7"/>
          <w:sz w:val="28"/>
          <w:szCs w:val="28"/>
        </w:rPr>
        <w:t xml:space="preserve"> М.</w:t>
      </w:r>
      <w:r w:rsidRPr="00E23384">
        <w:rPr>
          <w:rStyle w:val="A7"/>
          <w:sz w:val="28"/>
          <w:szCs w:val="28"/>
        </w:rPr>
        <w:t>,</w:t>
      </w:r>
      <w:r>
        <w:rPr>
          <w:rStyle w:val="A7"/>
          <w:sz w:val="28"/>
          <w:szCs w:val="28"/>
        </w:rPr>
        <w:t xml:space="preserve"> </w:t>
      </w:r>
      <w:r w:rsidRPr="00E23384">
        <w:rPr>
          <w:rStyle w:val="A7"/>
          <w:sz w:val="28"/>
          <w:szCs w:val="28"/>
        </w:rPr>
        <w:t xml:space="preserve">Мельник </w:t>
      </w:r>
      <w:r>
        <w:rPr>
          <w:rStyle w:val="A7"/>
          <w:sz w:val="28"/>
          <w:szCs w:val="28"/>
        </w:rPr>
        <w:t xml:space="preserve">М. </w:t>
      </w:r>
      <w:r w:rsidRPr="00E23384">
        <w:rPr>
          <w:rStyle w:val="A7"/>
          <w:sz w:val="28"/>
          <w:szCs w:val="28"/>
        </w:rPr>
        <w:t>Спортивний клуб як базова ланка студентського спорту України</w:t>
      </w:r>
      <w:r>
        <w:rPr>
          <w:rStyle w:val="A7"/>
          <w:sz w:val="28"/>
          <w:szCs w:val="28"/>
        </w:rPr>
        <w:t xml:space="preserve">. </w:t>
      </w:r>
      <w:r w:rsidRPr="00154F36">
        <w:rPr>
          <w:rStyle w:val="A7"/>
          <w:i/>
          <w:iCs/>
          <w:sz w:val="28"/>
          <w:szCs w:val="28"/>
        </w:rPr>
        <w:t>Фізична ак</w:t>
      </w:r>
      <w:r w:rsidRPr="00154F36">
        <w:rPr>
          <w:rStyle w:val="A7"/>
          <w:i/>
          <w:iCs/>
          <w:sz w:val="28"/>
          <w:szCs w:val="28"/>
        </w:rPr>
        <w:softHyphen/>
        <w:t>тивність, здоров'я і спорт.</w:t>
      </w:r>
      <w:r w:rsidRPr="00E23384">
        <w:rPr>
          <w:rStyle w:val="A30"/>
          <w:sz w:val="28"/>
          <w:szCs w:val="28"/>
        </w:rPr>
        <w:t xml:space="preserve"> </w:t>
      </w:r>
      <w:r w:rsidRPr="00154F36">
        <w:rPr>
          <w:rStyle w:val="A30"/>
          <w:sz w:val="28"/>
          <w:szCs w:val="28"/>
        </w:rPr>
        <w:t xml:space="preserve">2015. № 4(22). С. 59-66. </w:t>
      </w:r>
    </w:p>
    <w:p w14:paraId="348ABE7C" w14:textId="77777777" w:rsidR="00162499" w:rsidRPr="00E23384" w:rsidRDefault="00162499" w:rsidP="0016249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384">
        <w:rPr>
          <w:sz w:val="28"/>
          <w:szCs w:val="28"/>
        </w:rPr>
        <w:t>Степанюк С.І. Студентський спортивний рух: історія, сьогодення та майбутнє. Херсон: ХДУ, 2006. 132 с.</w:t>
      </w:r>
    </w:p>
    <w:p w14:paraId="49BA58DD" w14:textId="77777777" w:rsidR="00162499" w:rsidRPr="00E23384" w:rsidRDefault="00162499" w:rsidP="0016249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Халалеева О.</w:t>
      </w:r>
      <w:r w:rsidRPr="00E23384">
        <w:rPr>
          <w:color w:val="000000"/>
          <w:sz w:val="28"/>
          <w:szCs w:val="28"/>
          <w:shd w:val="clear" w:color="auto" w:fill="FFFFFF"/>
        </w:rPr>
        <w:t xml:space="preserve">Е. Международный опыт организации студенческого спорта. </w:t>
      </w:r>
      <w:r w:rsidRPr="00E23384">
        <w:rPr>
          <w:i/>
          <w:color w:val="000000"/>
          <w:sz w:val="28"/>
          <w:szCs w:val="28"/>
          <w:shd w:val="clear" w:color="auto" w:fill="FFFFFF"/>
        </w:rPr>
        <w:t>Организация работы с молодежью.</w:t>
      </w:r>
      <w:r w:rsidRPr="00E23384">
        <w:rPr>
          <w:color w:val="000000"/>
          <w:sz w:val="28"/>
          <w:szCs w:val="28"/>
          <w:shd w:val="clear" w:color="auto" w:fill="FFFFFF"/>
        </w:rPr>
        <w:t xml:space="preserve"> 2013. № 11.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23384">
        <w:rPr>
          <w:sz w:val="28"/>
          <w:szCs w:val="28"/>
          <w:shd w:val="clear" w:color="auto" w:fill="FFFFFF"/>
        </w:rPr>
        <w:t>URL:</w:t>
      </w:r>
      <w:r>
        <w:rPr>
          <w:sz w:val="28"/>
          <w:szCs w:val="28"/>
          <w:shd w:val="clear" w:color="auto" w:fill="FFFFFF"/>
        </w:rPr>
        <w:t xml:space="preserve"> </w:t>
      </w:r>
      <w:r w:rsidRPr="00DD7E52">
        <w:rPr>
          <w:sz w:val="28"/>
          <w:szCs w:val="28"/>
          <w:shd w:val="clear" w:color="auto" w:fill="FFFFFF"/>
        </w:rPr>
        <w:t>www.es.rae.ru</w:t>
      </w:r>
      <w:r>
        <w:rPr>
          <w:sz w:val="28"/>
          <w:szCs w:val="28"/>
          <w:shd w:val="clear" w:color="auto" w:fill="FFFFFF"/>
        </w:rPr>
        <w:t xml:space="preserve"> </w:t>
      </w:r>
      <w:r w:rsidRPr="00DD7E52">
        <w:rPr>
          <w:sz w:val="28"/>
          <w:szCs w:val="28"/>
          <w:shd w:val="clear" w:color="auto" w:fill="FFFFFF"/>
        </w:rPr>
        <w:t>/ovv/227-1013</w:t>
      </w:r>
    </w:p>
    <w:p w14:paraId="0CEFEA82" w14:textId="77777777" w:rsidR="00162499" w:rsidRPr="00E23384" w:rsidRDefault="00162499" w:rsidP="0016249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384">
        <w:rPr>
          <w:sz w:val="28"/>
          <w:szCs w:val="28"/>
        </w:rPr>
        <w:t xml:space="preserve">Чухланцева Н., Чухланцев А. </w:t>
      </w:r>
      <w:r w:rsidRPr="00E23384">
        <w:rPr>
          <w:rFonts w:eastAsiaTheme="minorHAnsi"/>
          <w:bCs/>
          <w:noProof w:val="0"/>
          <w:color w:val="000000"/>
          <w:sz w:val="28"/>
          <w:szCs w:val="28"/>
          <w:lang w:eastAsia="en-US"/>
        </w:rPr>
        <w:t>Використання активних відеоігор у сфері фізичного виховання і спорту.</w:t>
      </w:r>
      <w:r w:rsidRPr="00E23384">
        <w:rPr>
          <w:rFonts w:eastAsiaTheme="minorHAnsi"/>
          <w:b/>
          <w:bCs/>
          <w:noProof w:val="0"/>
          <w:color w:val="000000"/>
          <w:sz w:val="28"/>
          <w:szCs w:val="28"/>
          <w:lang w:eastAsia="en-US"/>
        </w:rPr>
        <w:t xml:space="preserve"> </w:t>
      </w:r>
      <w:hyperlink r:id="rId7" w:history="1">
        <w:r w:rsidRPr="00DD7E52">
          <w:rPr>
            <w:rStyle w:val="a6"/>
            <w:i/>
            <w:color w:val="000000"/>
            <w:sz w:val="28"/>
            <w:szCs w:val="28"/>
            <w:bdr w:val="none" w:sz="0" w:space="0" w:color="auto" w:frame="1"/>
          </w:rPr>
          <w:t>Traektoriâ Nauki = Path of Science</w:t>
        </w:r>
      </w:hyperlink>
      <w:r w:rsidRPr="00E23384">
        <w:rPr>
          <w:sz w:val="28"/>
          <w:szCs w:val="28"/>
        </w:rPr>
        <w:t>. 2017. Т.3. № 2. С. 41-51.</w:t>
      </w:r>
    </w:p>
    <w:p w14:paraId="6B0436FE" w14:textId="77777777" w:rsidR="00162499" w:rsidRDefault="00162499" w:rsidP="00162499">
      <w:pPr>
        <w:spacing w:before="120" w:line="276" w:lineRule="auto"/>
        <w:contextualSpacing/>
        <w:rPr>
          <w:noProof w:val="0"/>
          <w:sz w:val="28"/>
          <w:szCs w:val="28"/>
          <w:lang w:val="ru-RU"/>
        </w:rPr>
      </w:pPr>
    </w:p>
    <w:p w14:paraId="2A16C436" w14:textId="77777777" w:rsidR="00C95AE4" w:rsidRDefault="00C95AE4"/>
    <w:sectPr w:rsidR="00C9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86E80"/>
    <w:multiLevelType w:val="hybridMultilevel"/>
    <w:tmpl w:val="DC622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C73D8"/>
    <w:multiLevelType w:val="hybridMultilevel"/>
    <w:tmpl w:val="063A2ECE"/>
    <w:lvl w:ilvl="0" w:tplc="ECD086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3055C"/>
    <w:multiLevelType w:val="hybridMultilevel"/>
    <w:tmpl w:val="6352A31A"/>
    <w:lvl w:ilvl="0" w:tplc="B86819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89"/>
    <w:rsid w:val="00162499"/>
    <w:rsid w:val="0099323E"/>
    <w:rsid w:val="00B57689"/>
    <w:rsid w:val="00C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943B"/>
  <w15:chartTrackingRefBased/>
  <w15:docId w15:val="{A1320967-CC41-4840-B4AC-5BA6EB63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68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57689"/>
    <w:pPr>
      <w:keepNext/>
      <w:shd w:val="clear" w:color="auto" w:fill="FFFFFF"/>
      <w:spacing w:before="163" w:line="360" w:lineRule="auto"/>
      <w:ind w:right="1" w:firstLine="851"/>
      <w:jc w:val="center"/>
      <w:outlineLvl w:val="0"/>
    </w:pPr>
    <w:rPr>
      <w:b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689"/>
    <w:rPr>
      <w:rFonts w:ascii="Times New Roman" w:eastAsia="Times New Roman" w:hAnsi="Times New Roman" w:cs="Times New Roman"/>
      <w:b/>
      <w:noProof/>
      <w:sz w:val="28"/>
      <w:szCs w:val="28"/>
      <w:shd w:val="clear" w:color="auto" w:fill="FFFFFF"/>
      <w:lang w:val="uk-UA" w:eastAsia="uk-UA"/>
    </w:rPr>
  </w:style>
  <w:style w:type="table" w:styleId="a3">
    <w:name w:val="Table Grid"/>
    <w:basedOn w:val="a1"/>
    <w:uiPriority w:val="59"/>
    <w:rsid w:val="00B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57689"/>
    <w:pPr>
      <w:spacing w:before="100" w:beforeAutospacing="1" w:after="100" w:afterAutospacing="1"/>
    </w:pPr>
    <w:rPr>
      <w:rFonts w:ascii="Arial" w:hAnsi="Arial" w:cs="Arial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B57689"/>
    <w:pPr>
      <w:ind w:left="720"/>
      <w:contextualSpacing/>
    </w:pPr>
  </w:style>
  <w:style w:type="character" w:styleId="a6">
    <w:name w:val="Hyperlink"/>
    <w:uiPriority w:val="99"/>
    <w:rsid w:val="00B57689"/>
    <w:rPr>
      <w:color w:val="0000FF"/>
      <w:u w:val="single"/>
    </w:rPr>
  </w:style>
  <w:style w:type="character" w:customStyle="1" w:styleId="FontStyle144">
    <w:name w:val="Font Style144"/>
    <w:uiPriority w:val="99"/>
    <w:rsid w:val="00162499"/>
    <w:rPr>
      <w:rFonts w:ascii="Times New Roman" w:hAnsi="Times New Roman"/>
      <w:sz w:val="24"/>
    </w:rPr>
  </w:style>
  <w:style w:type="character" w:customStyle="1" w:styleId="A30">
    <w:name w:val="A3"/>
    <w:uiPriority w:val="99"/>
    <w:rsid w:val="00162499"/>
    <w:rPr>
      <w:rFonts w:cs="PragmaticaCTT"/>
      <w:b/>
      <w:bCs/>
      <w:color w:val="000000"/>
      <w:sz w:val="36"/>
      <w:szCs w:val="36"/>
    </w:rPr>
  </w:style>
  <w:style w:type="character" w:customStyle="1" w:styleId="A7">
    <w:name w:val="A7"/>
    <w:uiPriority w:val="99"/>
    <w:rsid w:val="00162499"/>
    <w:rPr>
      <w:rFonts w:cs="PragmaticaCT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journal/n/traektori-nauki-path-of-sc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967" TargetMode="External"/><Relationship Id="rId5" Type="http://schemas.openxmlformats.org/officeDocument/2006/relationships/hyperlink" Target="https://testometrika.com/glossary/ambive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2181</Words>
  <Characters>12434</Characters>
  <Application>Microsoft Office Word</Application>
  <DocSecurity>0</DocSecurity>
  <Lines>103</Lines>
  <Paragraphs>29</Paragraphs>
  <ScaleCrop>false</ScaleCrop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2023-09-01T05:02:00Z</dcterms:created>
  <dcterms:modified xsi:type="dcterms:W3CDTF">2023-09-01T05:24:00Z</dcterms:modified>
</cp:coreProperties>
</file>