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0C3" w:rsidRDefault="000730C3" w:rsidP="000730C3">
      <w:pPr>
        <w:tabs>
          <w:tab w:val="num" w:pos="212"/>
          <w:tab w:val="num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ЗАВДАННЯ_МОДУЛЬ_2</w:t>
      </w:r>
    </w:p>
    <w:bookmarkEnd w:id="0"/>
    <w:p w:rsidR="000730C3" w:rsidRDefault="000730C3" w:rsidP="000730C3">
      <w:pPr>
        <w:tabs>
          <w:tab w:val="num" w:pos="212"/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D558F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Практичні завдання</w:t>
      </w:r>
      <w:r w:rsidRPr="00D558F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: Проаналізувати сучасні методологічні підходи для дослідження рекламної та ПР-діяльності. Обрати та обґрунтувати методологічний пакет для підготовки своєї наукової розвідки</w:t>
      </w:r>
    </w:p>
    <w:p w:rsidR="000730C3" w:rsidRDefault="000730C3" w:rsidP="000730C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0730C3" w:rsidRPr="00B77667" w:rsidRDefault="000730C3" w:rsidP="000730C3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pacing w:val="-6"/>
          <w:sz w:val="24"/>
          <w:lang w:val="uk-UA"/>
        </w:rPr>
      </w:pPr>
      <w:r w:rsidRPr="00B77667">
        <w:rPr>
          <w:rFonts w:ascii="Times New Roman" w:eastAsia="Calibri" w:hAnsi="Times New Roman" w:cs="Times New Roman"/>
          <w:b/>
          <w:bCs/>
          <w:spacing w:val="-6"/>
          <w:sz w:val="24"/>
          <w:lang w:val="uk-UA"/>
        </w:rPr>
        <w:t>Основна</w:t>
      </w:r>
    </w:p>
    <w:p w:rsidR="000730C3" w:rsidRPr="003670F5" w:rsidRDefault="000730C3" w:rsidP="000730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1. </w:t>
      </w: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Аналітичне дослідження: соціальна реклама в Україні. URL: https://imi.org.ua/monitorings/analitychne-doslidzhennya-sotsialna-reklama-v-ukrajini-i28346</w:t>
      </w:r>
    </w:p>
    <w:p w:rsidR="000730C3" w:rsidRPr="003670F5" w:rsidRDefault="000730C3" w:rsidP="000730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2. Баран В. Рекламні статті. </w:t>
      </w:r>
      <w:r w:rsidRPr="003670F5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: https://leosvit.com/art.</w:t>
      </w:r>
    </w:p>
    <w:p w:rsidR="000730C3" w:rsidRPr="003670F5" w:rsidRDefault="000730C3" w:rsidP="000730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3.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Березенко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В. Наукове осмислення феномену PR як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соціальнокомунікаційної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діяльності в Україні :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автореф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дис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на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здоб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наук. ступ. д-ра наук із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соц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. ком.: 27.00.01. Київ, 2014. 32 с.</w:t>
      </w:r>
    </w:p>
    <w:p w:rsidR="000730C3" w:rsidRPr="003670F5" w:rsidRDefault="000730C3" w:rsidP="000730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4.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</w:rPr>
        <w:t>Березенко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</w:rPr>
        <w:t xml:space="preserve"> В. РR в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</w:rPr>
        <w:t>Україні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</w:rPr>
        <w:t>наукове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</w:rPr>
        <w:t>осмислення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670F5">
        <w:rPr>
          <w:rFonts w:ascii="Times New Roman" w:eastAsia="Calibri" w:hAnsi="Times New Roman" w:cs="Times New Roman"/>
          <w:sz w:val="24"/>
          <w:szCs w:val="24"/>
        </w:rPr>
        <w:t>феномену :</w:t>
      </w:r>
      <w:proofErr w:type="gramEnd"/>
      <w:r w:rsidRPr="003670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</w:rPr>
        <w:t>монографія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</w:rPr>
        <w:t xml:space="preserve"> / за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</w:rPr>
        <w:t>заг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</w:rPr>
        <w:t xml:space="preserve">. наук. ред. В. М. Владимирова. </w:t>
      </w:r>
      <w:proofErr w:type="gramStart"/>
      <w:r w:rsidRPr="003670F5">
        <w:rPr>
          <w:rFonts w:ascii="Times New Roman" w:eastAsia="Calibri" w:hAnsi="Times New Roman" w:cs="Times New Roman"/>
          <w:sz w:val="24"/>
          <w:szCs w:val="24"/>
        </w:rPr>
        <w:t>К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иїв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3670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</w:rPr>
        <w:t>Академія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</w:rPr>
        <w:t>Української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</w:rPr>
        <w:t>Преси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</w:rPr>
        <w:t xml:space="preserve">, Центр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</w:rPr>
        <w:t>Вільної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</w:rPr>
        <w:t>Преси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</w:rPr>
        <w:t>, 2013. 360 с.</w:t>
      </w:r>
    </w:p>
    <w:p w:rsidR="000730C3" w:rsidRPr="003670F5" w:rsidRDefault="000730C3" w:rsidP="000730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5.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Бондарець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Б. Якісні методи в соціологічних дослідженнях реклами. </w:t>
      </w:r>
      <w:r w:rsidRPr="003670F5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Наукові праці. Соціологія. </w:t>
      </w:r>
      <w:r w:rsidRPr="003670F5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: file:///C:/Users/1/Downloads/Npchdusoc_2015_258_246_15.pdf.</w:t>
      </w:r>
    </w:p>
    <w:p w:rsidR="000730C3" w:rsidRPr="003670F5" w:rsidRDefault="000730C3" w:rsidP="000730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6.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Говера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О., Рижий І. Якісні дослідження в рекламі: теоретичні аспекти. URL: http://pvs.uad.lviv.ua/static/media/1-77/16.pdf</w:t>
      </w:r>
    </w:p>
    <w:p w:rsidR="000730C3" w:rsidRPr="003670F5" w:rsidRDefault="000730C3" w:rsidP="000730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7.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Джефкінс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Ф. Рекламні дослідження. </w:t>
      </w:r>
      <w:r w:rsidRPr="003670F5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Реклама. </w:t>
      </w: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URL:</w:t>
      </w:r>
      <w:r w:rsidRPr="003670F5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https://pidru4niki.com/19480327/marketing/reklamni_doslidzhennya#google_vignette</w:t>
      </w:r>
    </w:p>
    <w:p w:rsidR="000730C3" w:rsidRPr="003670F5" w:rsidRDefault="000730C3" w:rsidP="000730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8. Добровольська Д. Методологія дослідження перекладу рекламного тексту: основні перекладацькі стратегії. URL: http://seanewdim.com/uploads/3/4/5/1/34511564/dobrovolska_d._m._translation_research_methodology_of_advertising_texts_main_translation_strategies.pdf.</w:t>
      </w:r>
    </w:p>
    <w:p w:rsidR="000730C3" w:rsidRPr="003670F5" w:rsidRDefault="000730C3" w:rsidP="000730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9. Курс «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Нативна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реклама». </w:t>
      </w:r>
      <w:r w:rsidRPr="003670F5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: https://courses.prometheus.org.ua/courses/course-v1:OSCE+NATIVEADS101+2018_T3/course/</w:t>
      </w:r>
    </w:p>
    <w:p w:rsidR="000730C3" w:rsidRPr="003670F5" w:rsidRDefault="000730C3" w:rsidP="000730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10.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Корнєєв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В.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</w:rPr>
        <w:t>Наукове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</w:rPr>
        <w:t>осмислення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</w:rPr>
        <w:t>реклами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</w:rPr>
        <w:t>соціальнокомунікаційних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</w:rPr>
        <w:t>дослідженнях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r w:rsidRPr="003670F5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Pr="003670F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Science and Education a New Dimension. Humanities and Social Sciences, IV (13), Issue: 82, 2016 </w:t>
      </w:r>
    </w:p>
    <w:p w:rsidR="000730C3" w:rsidRPr="003670F5" w:rsidRDefault="000730C3" w:rsidP="000730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11.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Лещук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О. Методи дослідження слоганів.</w:t>
      </w:r>
      <w:r w:rsidRPr="003670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670F5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: file:///C:/Users/1/Downloads/is_2013_17_17.pdf.</w:t>
      </w:r>
    </w:p>
    <w:p w:rsidR="000730C3" w:rsidRPr="00CA489B" w:rsidRDefault="000730C3" w:rsidP="000730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12. Лисий А. </w:t>
      </w:r>
      <w:r w:rsidRPr="00CA489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Методологічні основи дослідження </w:t>
      </w:r>
      <w:r w:rsidRPr="00CA489B">
        <w:rPr>
          <w:rFonts w:ascii="Times New Roman" w:eastAsia="Calibri" w:hAnsi="Times New Roman" w:cs="Times New Roman"/>
          <w:sz w:val="24"/>
          <w:szCs w:val="24"/>
        </w:rPr>
        <w:t>PR</w:t>
      </w:r>
      <w:r w:rsidRPr="00CA489B">
        <w:rPr>
          <w:rFonts w:ascii="Times New Roman" w:eastAsia="Calibri" w:hAnsi="Times New Roman" w:cs="Times New Roman"/>
          <w:sz w:val="24"/>
          <w:szCs w:val="24"/>
          <w:lang w:val="uk-UA"/>
        </w:rPr>
        <w:t>-діяльності підприємств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r w:rsidRPr="00CA489B">
        <w:rPr>
          <w:rFonts w:ascii="Times New Roman" w:eastAsia="Calibri" w:hAnsi="Times New Roman" w:cs="Times New Roman"/>
          <w:i/>
          <w:sz w:val="24"/>
          <w:szCs w:val="24"/>
          <w:lang w:val="uk-UA"/>
        </w:rPr>
        <w:t>Право та державне управління.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2020. № 4. С. 241–249.</w:t>
      </w:r>
    </w:p>
    <w:p w:rsidR="000730C3" w:rsidRPr="003670F5" w:rsidRDefault="000730C3" w:rsidP="000730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13</w:t>
      </w: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Согорін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А. Методологія дослідження соціології реклами. URL: http://apfs.onua.edu.ua/index.php/APFS/article/view/215</w:t>
      </w:r>
    </w:p>
    <w:p w:rsidR="000730C3" w:rsidRPr="004B39C4" w:rsidRDefault="000730C3" w:rsidP="000730C3">
      <w:pPr>
        <w:tabs>
          <w:tab w:val="left" w:pos="426"/>
        </w:tabs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Інформаційні ресурси</w:t>
      </w:r>
    </w:p>
    <w:p w:rsidR="000730C3" w:rsidRDefault="000730C3" w:rsidP="000730C3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http://www.nbuv.gov.ua/node/1539</w:t>
      </w:r>
    </w:p>
    <w:p w:rsidR="000730C3" w:rsidRDefault="000730C3" w:rsidP="000730C3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10259">
        <w:rPr>
          <w:rFonts w:ascii="Times New Roman" w:eastAsia="Calibri" w:hAnsi="Times New Roman" w:cs="Times New Roman"/>
          <w:sz w:val="24"/>
          <w:szCs w:val="24"/>
          <w:lang w:val="uk-UA"/>
        </w:rPr>
        <w:t>https://platfor.ma/specials/</w:t>
      </w:r>
    </w:p>
    <w:p w:rsidR="000730C3" w:rsidRPr="00B77667" w:rsidRDefault="000730C3" w:rsidP="000730C3">
      <w:pPr>
        <w:spacing w:after="200" w:line="276" w:lineRule="auto"/>
        <w:rPr>
          <w:rFonts w:ascii="Times New Roman" w:eastAsia="Calibri" w:hAnsi="Times New Roman" w:cs="Times New Roman"/>
          <w:sz w:val="28"/>
          <w:lang w:val="uk-UA"/>
        </w:rPr>
      </w:pPr>
    </w:p>
    <w:p w:rsidR="001D5CF1" w:rsidRDefault="000730C3"/>
    <w:sectPr w:rsidR="001D5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75370"/>
    <w:multiLevelType w:val="hybridMultilevel"/>
    <w:tmpl w:val="61546F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0C3"/>
    <w:rsid w:val="000730C3"/>
    <w:rsid w:val="00A4018D"/>
    <w:rsid w:val="00AF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7DCF6-4280-4A95-8019-8FADCF27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2021-09-03T20:42:00Z</dcterms:created>
  <dcterms:modified xsi:type="dcterms:W3CDTF">2021-09-03T20:43:00Z</dcterms:modified>
</cp:coreProperties>
</file>