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85B" w:rsidRPr="007016BD" w:rsidRDefault="0086185B" w:rsidP="0086185B">
      <w:pPr>
        <w:spacing w:after="0" w:line="360" w:lineRule="auto"/>
        <w:ind w:right="11" w:firstLine="709"/>
        <w:jc w:val="center"/>
        <w:rPr>
          <w:b/>
          <w:szCs w:val="28"/>
          <w:lang w:val="uk-UA"/>
        </w:rPr>
      </w:pPr>
      <w:r w:rsidRPr="007016BD">
        <w:rPr>
          <w:b/>
          <w:szCs w:val="28"/>
          <w:lang w:val="uk-UA"/>
        </w:rPr>
        <w:t xml:space="preserve">Практичне заняття 4. </w:t>
      </w:r>
    </w:p>
    <w:p w:rsidR="0086185B" w:rsidRPr="007016BD" w:rsidRDefault="0086185B" w:rsidP="0086185B">
      <w:pPr>
        <w:spacing w:after="0" w:line="360" w:lineRule="auto"/>
        <w:ind w:right="11" w:firstLine="709"/>
        <w:jc w:val="center"/>
        <w:rPr>
          <w:b/>
          <w:szCs w:val="28"/>
          <w:lang w:val="uk-UA"/>
        </w:rPr>
      </w:pPr>
      <w:r w:rsidRPr="007016BD">
        <w:rPr>
          <w:b/>
          <w:szCs w:val="28"/>
          <w:lang w:val="uk-UA"/>
        </w:rPr>
        <w:t>Побудова ефективної маркетингової стратегія цінової політики.</w:t>
      </w:r>
    </w:p>
    <w:p w:rsidR="0086185B" w:rsidRPr="007016BD" w:rsidRDefault="0086185B" w:rsidP="0086185B">
      <w:pPr>
        <w:spacing w:after="0" w:line="360" w:lineRule="auto"/>
        <w:ind w:right="11" w:firstLine="709"/>
        <w:rPr>
          <w:szCs w:val="28"/>
          <w:lang w:val="uk-UA"/>
        </w:rPr>
      </w:pPr>
      <w:r w:rsidRPr="007016BD">
        <w:rPr>
          <w:b/>
          <w:szCs w:val="28"/>
          <w:lang w:val="uk-UA"/>
        </w:rPr>
        <w:t>Мета заняття</w:t>
      </w:r>
      <w:r w:rsidRPr="007016BD">
        <w:rPr>
          <w:szCs w:val="28"/>
          <w:lang w:val="uk-UA"/>
        </w:rPr>
        <w:t xml:space="preserve">: набуття навичок побудови ефективної маркетингової стратегія цінової політики в умовах обмежених ресурсів. </w:t>
      </w:r>
    </w:p>
    <w:p w:rsidR="0086185B" w:rsidRPr="007016BD" w:rsidRDefault="0086185B" w:rsidP="0086185B">
      <w:pPr>
        <w:spacing w:after="0" w:line="360" w:lineRule="auto"/>
        <w:ind w:right="11" w:firstLine="709"/>
        <w:rPr>
          <w:b/>
          <w:szCs w:val="28"/>
          <w:lang w:val="uk-UA"/>
        </w:rPr>
      </w:pPr>
      <w:r w:rsidRPr="007016BD">
        <w:rPr>
          <w:b/>
          <w:szCs w:val="28"/>
          <w:lang w:val="uk-UA"/>
        </w:rPr>
        <w:t>Набування студентами компетенцій</w:t>
      </w:r>
      <w:r w:rsidRPr="007016BD">
        <w:rPr>
          <w:szCs w:val="28"/>
          <w:lang w:val="uk-UA"/>
        </w:rPr>
        <w:t xml:space="preserve">: </w:t>
      </w:r>
      <w:r w:rsidRPr="007016BD">
        <w:rPr>
          <w:b/>
          <w:szCs w:val="28"/>
          <w:lang w:val="uk-UA"/>
        </w:rPr>
        <w:t xml:space="preserve">СК5. </w:t>
      </w:r>
      <w:r w:rsidRPr="007016BD">
        <w:rPr>
          <w:szCs w:val="28"/>
          <w:lang w:val="uk-UA"/>
        </w:rPr>
        <w:t xml:space="preserve">Здатність </w:t>
      </w:r>
      <w:proofErr w:type="spellStart"/>
      <w:r w:rsidRPr="007016BD">
        <w:rPr>
          <w:szCs w:val="28"/>
          <w:lang w:val="uk-UA"/>
        </w:rPr>
        <w:t>коректно</w:t>
      </w:r>
      <w:proofErr w:type="spellEnd"/>
      <w:r w:rsidRPr="007016BD">
        <w:rPr>
          <w:szCs w:val="28"/>
          <w:lang w:val="uk-UA"/>
        </w:rPr>
        <w:t xml:space="preserve"> застосовувати методи, прийоми та інструменти маркетингу.</w:t>
      </w:r>
    </w:p>
    <w:p w:rsidR="0086185B" w:rsidRPr="007016BD" w:rsidRDefault="0086185B" w:rsidP="0086185B">
      <w:pPr>
        <w:spacing w:after="0" w:line="360" w:lineRule="auto"/>
        <w:ind w:firstLine="709"/>
        <w:rPr>
          <w:szCs w:val="28"/>
          <w:lang w:val="uk-UA"/>
        </w:rPr>
      </w:pPr>
      <w:r w:rsidRPr="007016BD">
        <w:rPr>
          <w:b/>
          <w:szCs w:val="28"/>
          <w:lang w:val="uk-UA"/>
        </w:rPr>
        <w:t xml:space="preserve">Забезпечення програмних результатів навчання (ПРН) відповідним компонентам: ПРН 3. </w:t>
      </w:r>
      <w:r w:rsidRPr="007016BD">
        <w:rPr>
          <w:szCs w:val="28"/>
          <w:lang w:val="uk-UA"/>
        </w:rPr>
        <w:t>Застосовувати набуті теоретичні знання для розв’язання практичних завдань у сфері маркетингу.</w:t>
      </w:r>
    </w:p>
    <w:p w:rsidR="0086185B" w:rsidRPr="007016BD" w:rsidRDefault="0086185B" w:rsidP="0086185B">
      <w:pPr>
        <w:spacing w:after="0" w:line="360" w:lineRule="auto"/>
        <w:ind w:right="11" w:firstLine="709"/>
        <w:rPr>
          <w:szCs w:val="28"/>
          <w:lang w:val="uk-UA"/>
        </w:rPr>
      </w:pPr>
    </w:p>
    <w:p w:rsidR="0086185B" w:rsidRPr="007016BD" w:rsidRDefault="0086185B" w:rsidP="0086185B">
      <w:pPr>
        <w:spacing w:after="0" w:line="360" w:lineRule="auto"/>
        <w:ind w:right="11" w:firstLine="709"/>
        <w:rPr>
          <w:szCs w:val="28"/>
          <w:lang w:val="uk-UA"/>
        </w:rPr>
      </w:pPr>
      <w:r w:rsidRPr="007016BD">
        <w:rPr>
          <w:szCs w:val="28"/>
          <w:lang w:val="uk-UA"/>
        </w:rPr>
        <w:t>Розробка цінової політики підприємства базується на таких принципах:</w:t>
      </w:r>
    </w:p>
    <w:p w:rsidR="0086185B" w:rsidRPr="007016BD" w:rsidRDefault="0086185B" w:rsidP="0086185B">
      <w:pPr>
        <w:spacing w:after="0" w:line="360" w:lineRule="auto"/>
        <w:ind w:right="11" w:firstLine="709"/>
        <w:rPr>
          <w:szCs w:val="28"/>
          <w:lang w:val="uk-UA"/>
        </w:rPr>
      </w:pPr>
      <w:r w:rsidRPr="007016BD">
        <w:rPr>
          <w:szCs w:val="28"/>
          <w:lang w:val="uk-UA"/>
        </w:rPr>
        <w:t>1. Забезпечення взаємозв’язку цінової політики підприємства з загальною стратегією маркетингу та пріоритетними напрямками розвитку товарообороту. Цінова політика має розглядатися як найважливіша складова стратегії розвитку підприємства на окремих етапах її реалізації, а її завдання мають відповідати пріоритетним напрямкам розвитку товарообігу.</w:t>
      </w:r>
    </w:p>
    <w:p w:rsidR="0086185B" w:rsidRPr="007016BD" w:rsidRDefault="0086185B" w:rsidP="0086185B">
      <w:pPr>
        <w:spacing w:after="0" w:line="360" w:lineRule="auto"/>
        <w:ind w:right="11" w:firstLine="709"/>
        <w:rPr>
          <w:szCs w:val="28"/>
          <w:lang w:val="uk-UA"/>
        </w:rPr>
      </w:pPr>
      <w:r w:rsidRPr="007016BD">
        <w:rPr>
          <w:szCs w:val="28"/>
          <w:lang w:val="uk-UA"/>
        </w:rPr>
        <w:t>2. Врахування стану кон’юнктури споживчого ринку та властивостей обраної ринкової ніші. Такий взаємозв’язок дозволяє врахувати умови формування цін (а відповідно, і торгових надбавок) у відповідних сегментах споживчого ринку, характер вимог до цін окремих категорій роздрібних покупців.</w:t>
      </w:r>
    </w:p>
    <w:p w:rsidR="0086185B" w:rsidRPr="007016BD" w:rsidRDefault="0086185B" w:rsidP="0086185B">
      <w:pPr>
        <w:spacing w:after="0" w:line="360" w:lineRule="auto"/>
        <w:ind w:right="11" w:firstLine="709"/>
        <w:rPr>
          <w:szCs w:val="28"/>
          <w:lang w:val="uk-UA"/>
        </w:rPr>
      </w:pPr>
      <w:r w:rsidRPr="007016BD">
        <w:rPr>
          <w:szCs w:val="28"/>
          <w:lang w:val="uk-UA"/>
        </w:rPr>
        <w:t>3. Врахування реалізації товарів та її диференціації залежно від місця продажу товарів, рівня торговельного обслуговування та інших факторів. Врахування фактору затрат дозволяє забезпечити отримання доходів, не нижчих за мінімальний рівень та, відповідно, - беззбитковість діяльності підприємства в цілому.</w:t>
      </w:r>
    </w:p>
    <w:p w:rsidR="0086185B" w:rsidRPr="007016BD" w:rsidRDefault="0086185B" w:rsidP="0086185B">
      <w:pPr>
        <w:spacing w:after="0" w:line="360" w:lineRule="auto"/>
        <w:ind w:right="11" w:firstLine="709"/>
        <w:rPr>
          <w:szCs w:val="28"/>
          <w:lang w:val="uk-UA"/>
        </w:rPr>
      </w:pPr>
      <w:r w:rsidRPr="007016BD">
        <w:rPr>
          <w:szCs w:val="28"/>
          <w:lang w:val="uk-UA"/>
        </w:rPr>
        <w:t xml:space="preserve">4. Здійснення активної цінової політики на ринку. Активні форми цієї політики визначаються такими факторами, як самостійність встановлення розміру роздрібних цін та торгових надбавок, диференціація підходів до формування рівнів торговельних надбавок на окремі групи товарів та інше. </w:t>
      </w:r>
      <w:r w:rsidRPr="007016BD">
        <w:rPr>
          <w:szCs w:val="28"/>
          <w:lang w:val="uk-UA"/>
        </w:rPr>
        <w:lastRenderedPageBreak/>
        <w:t>Здійснення активної цінової політики забезпечує чітко визначене цінове позиціювання даного торговельного підприємства на споживчому ринку.</w:t>
      </w:r>
    </w:p>
    <w:p w:rsidR="0086185B" w:rsidRPr="007016BD" w:rsidRDefault="0086185B" w:rsidP="0086185B">
      <w:pPr>
        <w:spacing w:after="0" w:line="360" w:lineRule="auto"/>
        <w:ind w:right="11" w:firstLine="709"/>
        <w:rPr>
          <w:szCs w:val="28"/>
          <w:lang w:val="uk-UA"/>
        </w:rPr>
      </w:pPr>
      <w:r w:rsidRPr="007016BD">
        <w:rPr>
          <w:szCs w:val="28"/>
          <w:lang w:val="uk-UA"/>
        </w:rPr>
        <w:t>5. Забезпечення гнучкості та динамічності цінової політики. Гнучкість та динамічність забезпечується швидкістю реагування розробленої цінової політики на зміни внутрішніх умов розвитку торговельного підприємства та факторів зовнішнього середовища, тобто шляхом своєчасного перегляду окремих її параметрів в залежності від зміни кон'юнктури споживчого ринку, стадії життєвого циклу підприємства, зміни умов господарювання.</w:t>
      </w:r>
    </w:p>
    <w:p w:rsidR="0086185B" w:rsidRPr="007016BD" w:rsidRDefault="0086185B" w:rsidP="0086185B">
      <w:pPr>
        <w:spacing w:after="0" w:line="360" w:lineRule="auto"/>
        <w:ind w:right="11" w:firstLine="709"/>
        <w:rPr>
          <w:szCs w:val="28"/>
          <w:lang w:val="uk-UA"/>
        </w:rPr>
      </w:pPr>
      <w:r w:rsidRPr="007016BD">
        <w:rPr>
          <w:szCs w:val="28"/>
          <w:lang w:val="uk-UA"/>
        </w:rPr>
        <w:t xml:space="preserve">При прийнятті маркетингових рішень необхідно враховувати різні обмеження, пов’язані з умовами внутрішнього і зовнішнього середовища. Якщо існують ресурси, що лімітують випуск і продаж продукції, то для досягнення максимальних обсягів прибутку доцільно використовувати такі ресурси для виробництва найбільш вигідних товарів. Як показник порівняльної вигідності обмежують ресурсів тоді доцільно використовувати величину прибутку або покриття, яке отримає підприємство при використанні одиниці такого ресурсу у виробництві різних товарів. Нижче будуть розглянуті приклади обліку обмеження по ресурсам підприємства(фірми). </w:t>
      </w:r>
    </w:p>
    <w:p w:rsidR="0086185B" w:rsidRPr="007016BD" w:rsidRDefault="0086185B" w:rsidP="0086185B">
      <w:pPr>
        <w:spacing w:after="0" w:line="360" w:lineRule="auto"/>
        <w:ind w:right="11" w:firstLine="709"/>
        <w:jc w:val="center"/>
        <w:rPr>
          <w:szCs w:val="28"/>
          <w:lang w:val="uk-UA"/>
        </w:rPr>
      </w:pPr>
      <w:r w:rsidRPr="007016BD">
        <w:rPr>
          <w:szCs w:val="28"/>
          <w:lang w:val="uk-UA"/>
        </w:rPr>
        <w:t>Завдання</w:t>
      </w:r>
    </w:p>
    <w:p w:rsidR="0086185B" w:rsidRPr="007016BD" w:rsidRDefault="0086185B" w:rsidP="0086185B">
      <w:pPr>
        <w:spacing w:after="0" w:line="360" w:lineRule="auto"/>
        <w:ind w:right="11" w:firstLine="709"/>
        <w:rPr>
          <w:szCs w:val="28"/>
          <w:lang w:val="uk-UA"/>
        </w:rPr>
      </w:pPr>
      <w:r w:rsidRPr="007016BD">
        <w:rPr>
          <w:szCs w:val="28"/>
          <w:lang w:val="uk-UA"/>
        </w:rPr>
        <w:t xml:space="preserve">Розглянути приклад. Підприємство випускає два типи тренажерів: А і В. Відпускна ціна А становить 6400 грн., змінні витрати складають 2200 грн., а ціна В - 18700 грн., змінні витрати - 10300 грн. </w:t>
      </w:r>
    </w:p>
    <w:p w:rsidR="0086185B" w:rsidRPr="007016BD" w:rsidRDefault="0086185B" w:rsidP="0086185B">
      <w:pPr>
        <w:spacing w:after="0" w:line="360" w:lineRule="auto"/>
        <w:ind w:right="11" w:firstLine="709"/>
        <w:rPr>
          <w:szCs w:val="28"/>
          <w:lang w:val="uk-UA"/>
        </w:rPr>
      </w:pPr>
      <w:r w:rsidRPr="007016BD">
        <w:rPr>
          <w:szCs w:val="28"/>
          <w:lang w:val="uk-UA"/>
        </w:rPr>
        <w:t xml:space="preserve">Для виробництва обох тренажерів використовується одне і теж обладнання. Витрати часу на виробництва тренажера А складає 3,5 години, а тренажера В - 8 годин. Ліміт часу роботи обладнання складає 24000 годин, на підприємстві немає можливості найближчим часом збільшити виробничу потужність. </w:t>
      </w:r>
    </w:p>
    <w:p w:rsidR="0086185B" w:rsidRPr="007016BD" w:rsidRDefault="0086185B" w:rsidP="0086185B">
      <w:pPr>
        <w:spacing w:after="0" w:line="360" w:lineRule="auto"/>
        <w:ind w:right="11" w:firstLine="709"/>
        <w:rPr>
          <w:szCs w:val="28"/>
          <w:lang w:val="uk-UA"/>
        </w:rPr>
      </w:pPr>
      <w:r w:rsidRPr="007016BD">
        <w:rPr>
          <w:szCs w:val="28"/>
          <w:lang w:val="uk-UA"/>
        </w:rPr>
        <w:t xml:space="preserve">Виробництво товару приносить більший прибуток, як визначити виробничу програму, яка принесе максимальний прибуток? </w:t>
      </w:r>
    </w:p>
    <w:p w:rsidR="0086185B" w:rsidRPr="007016BD" w:rsidRDefault="0086185B" w:rsidP="0086185B">
      <w:pPr>
        <w:spacing w:after="0" w:line="360" w:lineRule="auto"/>
        <w:ind w:right="11" w:firstLine="709"/>
        <w:rPr>
          <w:szCs w:val="28"/>
          <w:lang w:val="uk-UA"/>
        </w:rPr>
      </w:pPr>
      <w:r w:rsidRPr="007016BD">
        <w:rPr>
          <w:szCs w:val="28"/>
          <w:lang w:val="uk-UA"/>
        </w:rPr>
        <w:t xml:space="preserve">Рішення. Сума постійних витрат при різних варіантах виробництва в даному випадку залишається низинній, тому їх можна не враховувати при </w:t>
      </w:r>
      <w:r w:rsidRPr="007016BD">
        <w:rPr>
          <w:szCs w:val="28"/>
          <w:lang w:val="uk-UA"/>
        </w:rPr>
        <w:lastRenderedPageBreak/>
        <w:t xml:space="preserve">оцінці прибутковості товарів. Оцінку ефективності товарів можна зробити за показниками покриття або граничного прибутку. </w:t>
      </w:r>
    </w:p>
    <w:p w:rsidR="0086185B" w:rsidRPr="007016BD" w:rsidRDefault="0086185B" w:rsidP="0086185B">
      <w:pPr>
        <w:spacing w:after="0" w:line="360" w:lineRule="auto"/>
        <w:ind w:right="11" w:firstLine="709"/>
        <w:rPr>
          <w:szCs w:val="28"/>
          <w:lang w:val="uk-UA"/>
        </w:rPr>
      </w:pPr>
      <w:r w:rsidRPr="007016BD">
        <w:rPr>
          <w:szCs w:val="28"/>
          <w:lang w:val="uk-UA"/>
        </w:rPr>
        <w:t xml:space="preserve">Гранична прибуток дорівнює: </w:t>
      </w:r>
    </w:p>
    <w:p w:rsidR="0086185B" w:rsidRPr="007016BD" w:rsidRDefault="0086185B" w:rsidP="0086185B">
      <w:pPr>
        <w:spacing w:after="0" w:line="360" w:lineRule="auto"/>
        <w:ind w:right="11" w:firstLine="709"/>
        <w:rPr>
          <w:szCs w:val="28"/>
          <w:lang w:val="uk-UA"/>
        </w:rPr>
      </w:pPr>
      <w:r w:rsidRPr="007016BD">
        <w:rPr>
          <w:szCs w:val="28"/>
          <w:lang w:val="uk-UA"/>
        </w:rPr>
        <w:t xml:space="preserve">по установці тренажера А: 6400 - 2200 = 4200 грн; </w:t>
      </w:r>
    </w:p>
    <w:p w:rsidR="0086185B" w:rsidRPr="007016BD" w:rsidRDefault="0086185B" w:rsidP="0086185B">
      <w:pPr>
        <w:spacing w:after="0" w:line="360" w:lineRule="auto"/>
        <w:ind w:right="11" w:firstLine="709"/>
        <w:rPr>
          <w:szCs w:val="28"/>
          <w:lang w:val="uk-UA"/>
        </w:rPr>
      </w:pPr>
      <w:r w:rsidRPr="007016BD">
        <w:rPr>
          <w:szCs w:val="28"/>
          <w:lang w:val="uk-UA"/>
        </w:rPr>
        <w:t xml:space="preserve">по установці тренажера В: 18700 - 10300 = 8400 грн. </w:t>
      </w:r>
    </w:p>
    <w:p w:rsidR="0086185B" w:rsidRPr="007016BD" w:rsidRDefault="0086185B" w:rsidP="0086185B">
      <w:pPr>
        <w:spacing w:after="0" w:line="360" w:lineRule="auto"/>
        <w:ind w:right="11" w:firstLine="709"/>
        <w:rPr>
          <w:szCs w:val="28"/>
          <w:lang w:val="uk-UA"/>
        </w:rPr>
      </w:pPr>
      <w:r w:rsidRPr="007016BD">
        <w:rPr>
          <w:szCs w:val="28"/>
          <w:lang w:val="uk-UA"/>
        </w:rPr>
        <w:t xml:space="preserve">При виробництві тренажера А за годину роботи підприємство отримує прибуток в розмірі: 4200 / 3,5 = 1200 грн., а при виробництві тренажера В: 8400/8 = 1050 грн. </w:t>
      </w:r>
    </w:p>
    <w:p w:rsidR="0086185B" w:rsidRPr="007016BD" w:rsidRDefault="0086185B" w:rsidP="0086185B">
      <w:pPr>
        <w:spacing w:after="0" w:line="360" w:lineRule="auto"/>
        <w:ind w:right="11" w:firstLine="709"/>
        <w:rPr>
          <w:szCs w:val="28"/>
          <w:lang w:val="uk-UA"/>
        </w:rPr>
      </w:pPr>
      <w:r w:rsidRPr="007016BD">
        <w:rPr>
          <w:szCs w:val="28"/>
          <w:lang w:val="uk-UA"/>
        </w:rPr>
        <w:t xml:space="preserve">Перший тренажер в умовах обмежень за часом використання обладнання приносить більший прибуток за порівняно з другим продуктом. </w:t>
      </w:r>
    </w:p>
    <w:p w:rsidR="0086185B" w:rsidRPr="007016BD" w:rsidRDefault="0086185B" w:rsidP="0086185B">
      <w:pPr>
        <w:spacing w:after="0" w:line="360" w:lineRule="auto"/>
        <w:ind w:right="11" w:firstLine="709"/>
        <w:rPr>
          <w:szCs w:val="28"/>
          <w:lang w:val="uk-UA"/>
        </w:rPr>
      </w:pPr>
      <w:r w:rsidRPr="007016BD">
        <w:rPr>
          <w:szCs w:val="28"/>
          <w:lang w:val="uk-UA"/>
        </w:rPr>
        <w:t xml:space="preserve">Для відповіді на питання про доцільною структурі виробництва необхідно мати додатково інформацію про попит на цей товар. </w:t>
      </w:r>
    </w:p>
    <w:p w:rsidR="0086185B" w:rsidRPr="007016BD" w:rsidRDefault="0086185B" w:rsidP="0086185B">
      <w:pPr>
        <w:spacing w:after="0" w:line="360" w:lineRule="auto"/>
        <w:ind w:right="11" w:firstLine="709"/>
        <w:rPr>
          <w:szCs w:val="28"/>
          <w:lang w:val="uk-UA"/>
        </w:rPr>
      </w:pPr>
      <w:r w:rsidRPr="007016BD">
        <w:rPr>
          <w:szCs w:val="28"/>
          <w:lang w:val="uk-UA"/>
        </w:rPr>
        <w:t xml:space="preserve">Максимально можливий випуск тренажера А при відсутності обмежень по попиту становить 24000 / 3,5 = 6857 виробів, а тренажера В: 7 2400 / 8 = 3000 виробів. Якщо, наприклад, попит на тренажер А обмежений 5000 штуками, а попит на н тренажер В - 2400 виробів, то доцільно запланувати випуск 5000 тренажерів А. Для цього буде потрібно використовувати обладнання протягом 3,5 х 5000 = 17500 годин. </w:t>
      </w:r>
    </w:p>
    <w:p w:rsidR="0086185B" w:rsidRPr="007016BD" w:rsidRDefault="0086185B" w:rsidP="0086185B">
      <w:pPr>
        <w:spacing w:after="0" w:line="360" w:lineRule="auto"/>
        <w:ind w:right="11" w:firstLine="709"/>
        <w:rPr>
          <w:szCs w:val="28"/>
          <w:lang w:val="uk-UA"/>
        </w:rPr>
      </w:pPr>
      <w:r w:rsidRPr="007016BD">
        <w:rPr>
          <w:szCs w:val="28"/>
          <w:lang w:val="uk-UA"/>
        </w:rPr>
        <w:t>Час, що залишився (24000 - 17500 = 6500 годин) можна використовувати для виробництва тренажера В, випуск якої складе 6500/8 = 812 одиниць.</w:t>
      </w:r>
    </w:p>
    <w:p w:rsidR="0086185B" w:rsidRPr="007016BD" w:rsidRDefault="0086185B" w:rsidP="0086185B">
      <w:pPr>
        <w:spacing w:after="0" w:line="360" w:lineRule="auto"/>
        <w:ind w:right="11" w:firstLine="709"/>
        <w:rPr>
          <w:szCs w:val="28"/>
          <w:lang w:val="uk-UA"/>
        </w:rPr>
      </w:pPr>
      <w:r w:rsidRPr="007016BD">
        <w:rPr>
          <w:szCs w:val="28"/>
          <w:lang w:val="uk-UA"/>
        </w:rPr>
        <w:t>Оформлення підсумкового звіту.</w:t>
      </w:r>
    </w:p>
    <w:p w:rsidR="00626C6C" w:rsidRDefault="00626C6C">
      <w:bookmarkStart w:id="0" w:name="_GoBack"/>
      <w:bookmarkEnd w:id="0"/>
    </w:p>
    <w:sectPr w:rsidR="00626C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5B"/>
    <w:rsid w:val="00540B18"/>
    <w:rsid w:val="00626C6C"/>
    <w:rsid w:val="0086185B"/>
    <w:rsid w:val="009011A8"/>
    <w:rsid w:val="00DE302C"/>
    <w:rsid w:val="00F61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BFAD7-EF8C-440F-965C-96D059AE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11A8"/>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rsid w:val="00F6144A"/>
    <w:pPr>
      <w:spacing w:after="0" w:line="360" w:lineRule="auto"/>
    </w:pPr>
    <w:rPr>
      <w:rFonts w:eastAsia="Times New Roman" w:cs="Times New Roman"/>
      <w:caps/>
      <w:szCs w:val="28"/>
      <w:lang w:eastAsia="ru-RU"/>
    </w:rPr>
  </w:style>
  <w:style w:type="paragraph" w:styleId="2">
    <w:name w:val="toc 2"/>
    <w:basedOn w:val="a"/>
    <w:next w:val="a"/>
    <w:autoRedefine/>
    <w:uiPriority w:val="39"/>
    <w:rsid w:val="00DE302C"/>
    <w:pPr>
      <w:tabs>
        <w:tab w:val="left" w:pos="851"/>
        <w:tab w:val="right" w:leader="dot" w:pos="9344"/>
      </w:tabs>
      <w:spacing w:after="0" w:line="360" w:lineRule="auto"/>
    </w:pPr>
    <w:rPr>
      <w:rFonts w:eastAsia="Times New Roman" w:cs="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738</Words>
  <Characters>4210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2021-10-08T06:39:00Z</dcterms:created>
  <dcterms:modified xsi:type="dcterms:W3CDTF">2021-10-08T06:40:00Z</dcterms:modified>
</cp:coreProperties>
</file>