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51A" w:rsidRPr="007016BD" w:rsidRDefault="00AA651A" w:rsidP="00AA651A">
      <w:pPr>
        <w:spacing w:after="0" w:line="360" w:lineRule="auto"/>
        <w:ind w:left="-5" w:right="56" w:firstLine="709"/>
        <w:jc w:val="center"/>
        <w:rPr>
          <w:b/>
          <w:szCs w:val="28"/>
          <w:lang w:val="uk-UA"/>
        </w:rPr>
      </w:pPr>
      <w:r w:rsidRPr="007016BD">
        <w:rPr>
          <w:b/>
          <w:szCs w:val="28"/>
          <w:lang w:val="uk-UA"/>
        </w:rPr>
        <w:t>Практичне заняття 7.</w:t>
      </w:r>
    </w:p>
    <w:p w:rsidR="00AA651A" w:rsidRPr="007016BD" w:rsidRDefault="00AA651A" w:rsidP="00AA651A">
      <w:pPr>
        <w:spacing w:after="0" w:line="360" w:lineRule="auto"/>
        <w:ind w:left="-5" w:right="56" w:firstLine="709"/>
        <w:jc w:val="center"/>
        <w:rPr>
          <w:b/>
          <w:szCs w:val="28"/>
          <w:lang w:val="uk-UA"/>
        </w:rPr>
      </w:pPr>
      <w:r w:rsidRPr="007016BD">
        <w:rPr>
          <w:b/>
          <w:iCs/>
          <w:szCs w:val="28"/>
          <w:lang w:val="uk-UA"/>
        </w:rPr>
        <w:t>Прогнозування збуту при плануванні обсягів постачання товару.</w:t>
      </w:r>
    </w:p>
    <w:p w:rsidR="00AA651A" w:rsidRPr="007016BD" w:rsidRDefault="00AA651A" w:rsidP="00AA651A">
      <w:pPr>
        <w:spacing w:after="0" w:line="360" w:lineRule="auto"/>
        <w:ind w:left="-5" w:right="56" w:firstLine="709"/>
        <w:rPr>
          <w:szCs w:val="28"/>
          <w:lang w:val="uk-UA"/>
        </w:rPr>
      </w:pPr>
      <w:r w:rsidRPr="007016BD">
        <w:rPr>
          <w:b/>
          <w:szCs w:val="28"/>
          <w:lang w:val="uk-UA"/>
        </w:rPr>
        <w:t>Мета заняття</w:t>
      </w:r>
      <w:r w:rsidRPr="007016BD">
        <w:rPr>
          <w:szCs w:val="28"/>
          <w:lang w:val="uk-UA"/>
        </w:rPr>
        <w:t xml:space="preserve">: набуття навичок </w:t>
      </w:r>
      <w:r w:rsidRPr="007016BD">
        <w:rPr>
          <w:iCs/>
          <w:szCs w:val="28"/>
          <w:lang w:val="uk-UA"/>
        </w:rPr>
        <w:t>прогнозування збуту при плануванні обсягів постачання товару.</w:t>
      </w:r>
      <w:r w:rsidRPr="007016BD">
        <w:rPr>
          <w:szCs w:val="28"/>
          <w:lang w:val="uk-UA"/>
        </w:rPr>
        <w:t xml:space="preserve"> 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b/>
          <w:szCs w:val="28"/>
          <w:lang w:val="uk-UA"/>
        </w:rPr>
      </w:pPr>
      <w:r w:rsidRPr="007016BD">
        <w:rPr>
          <w:b/>
          <w:szCs w:val="28"/>
          <w:lang w:val="uk-UA"/>
        </w:rPr>
        <w:t>Набування студентами компетенцій</w:t>
      </w:r>
      <w:r w:rsidRPr="007016BD">
        <w:rPr>
          <w:szCs w:val="28"/>
          <w:lang w:val="uk-UA"/>
        </w:rPr>
        <w:t xml:space="preserve">: </w:t>
      </w:r>
      <w:r w:rsidRPr="007016BD">
        <w:rPr>
          <w:b/>
          <w:szCs w:val="28"/>
          <w:lang w:val="uk-UA"/>
        </w:rPr>
        <w:t xml:space="preserve">ЗК8. </w:t>
      </w:r>
      <w:r w:rsidRPr="007016BD">
        <w:rPr>
          <w:szCs w:val="28"/>
          <w:lang w:val="uk-UA"/>
        </w:rPr>
        <w:t>Здатність проведення досліджень на відповідному рівні.</w:t>
      </w:r>
      <w:r w:rsidRPr="007016BD">
        <w:rPr>
          <w:b/>
          <w:szCs w:val="28"/>
          <w:lang w:val="uk-UA"/>
        </w:rPr>
        <w:t xml:space="preserve"> 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b/>
          <w:szCs w:val="28"/>
          <w:lang w:val="uk-UA"/>
        </w:rPr>
      </w:pPr>
      <w:r w:rsidRPr="007016BD">
        <w:rPr>
          <w:b/>
          <w:szCs w:val="28"/>
          <w:lang w:val="uk-UA"/>
        </w:rPr>
        <w:t xml:space="preserve">Забезпечення програмних результатів навчання (ПРН) відповідним компонентам: також особливості поведінки їх суб’єктів. 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b/>
          <w:szCs w:val="28"/>
          <w:lang w:val="uk-UA"/>
        </w:rPr>
      </w:pPr>
      <w:r w:rsidRPr="007016BD">
        <w:rPr>
          <w:b/>
          <w:szCs w:val="28"/>
          <w:lang w:val="uk-UA"/>
        </w:rPr>
        <w:t xml:space="preserve">ПРН 2. </w:t>
      </w:r>
      <w:r w:rsidRPr="007016BD">
        <w:rPr>
          <w:szCs w:val="28"/>
          <w:lang w:val="uk-UA"/>
        </w:rPr>
        <w:t>Аналізувати і прогнозувати ринкові явища та процеси на основі застосування фундаментальних принципів, теоретичних знань і прикладних навичок здійснення маркетингової діяльності.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b/>
          <w:szCs w:val="28"/>
          <w:lang w:val="uk-UA"/>
        </w:rPr>
      </w:pP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iCs/>
          <w:szCs w:val="28"/>
          <w:lang w:val="uk-UA"/>
        </w:rPr>
        <w:t>Прогнозування збуту при плануванні обсягів постачання товару</w:t>
      </w:r>
      <w:r w:rsidRPr="007016BD">
        <w:rPr>
          <w:szCs w:val="28"/>
          <w:lang w:val="uk-UA"/>
        </w:rPr>
        <w:t xml:space="preserve"> застосовують методи якісного аналізу. Ці методи застосовують у ситуаціях, коли відсутні необхідні кількісні дані, на основі яких, власне, і здійснюється прогнозування. Діапазон прогнозу, як правило, коливається від середньострокового до довгострокового. При застосуванні експертних методів часто використовується процедура розробки сценарію, що дозволяє виділити характерні події, фактори, ознаки і тенденції в структурі ринку в процесі опитування й аналізу експертів. До недоліків якісних методів можна віднести обмежену об’єктивність і слабку надійність.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Важливими є методи прогнозування попиту на товари є екстраполяція часових рядів, тобто представлених впорядкованих у часі значень ознаки.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Підприємства, що орієнтуються на маркетинг, значну увагу повинні приділяти організації товарного руху від виробника продукції до споживача. Комерційний успіх підприємства багато в чому визначається тим, як вдало вибрані канали реалізації виготовлених товарів, форми і методи збуту або чи достатнім є асортимент і рівень якості наданих підприємством послуг, що супроводжують продаж продукції. Тому в цій галузі маркетинг має виключно велике значення.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lastRenderedPageBreak/>
        <w:t>Маркетингова організація збуту передбачає найефективніше використання насамперед існуючих форм реалізації товарів. Тому щоб перейти до маркетингу, необхідно спочатку розглянути, які саме в сучасних умовах використовуються форми збуту засобів виробництва і предметів споживання. При виборі конкретного збутового партнера (третє питання концепції) необхідно враховувати: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а) заінтересованість посередника в торгівлі даним товаром;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б) надійність оптового підприємства.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Про рівень його надійності можна судити за тривалістю роботи в галузі, динамікою різних звітних показників за роками, професійним рівнем керівників тощо;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в) здатність посередника одержувати замовлення, а також максимальний рівень його складських запасів, зону дії (обслуговуючу територію);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г) забезпечення посередника при збуті товарів виробничого споживання відповідним обладнанням, залізничними й автотранспортними під'їзними шляхами, вантажно-розвантажувальними й транспортними механізмами, майстернями для ремонту й догляду за продукцією постачальника.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Після розробки концепції маркетингу в функції збуту важливим завданням на підприємстві є планування збуту продукції. Саме в процесі планування закладені в концепції ідеї переносяться в сферу практичних дій. Основні стадії розробки плану збуту підприємства, що використовує маркетинг, можна представити так: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1. Підготовка прогнозів загальногосподарської і ринкової кон’юнктури.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2. Підготовка прогнозу збуту підприємства.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3. Розробка фінансового кошторису збуту.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4. Установлення норм збуту.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5. Вибір каналів розподілу товарів.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6. Складання планів збуту.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7. Розробка планів торгової інформації.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lastRenderedPageBreak/>
        <w:t>8. Статистичний аналіз ходу продажу. Отже, планування починається з підготовки прогнозів ринкової кон'юнктури й збуту стосовно як галузі в цілому, так і підприємства. Можуть розроблятися прогнози: короткострокові – на 3–12 місяців, середньострокові – 1–5 років, довгострокові – на 5–25 років. Звичайно, такі прогнози можуть базуватися лише на глибоких маркетингових дослідженнях розвитку економіки, зокрема на прогнозах НТП на тривалу перспективу.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На третьому етапі планування збутової діяльності підприємства визначається фінансовий кошторис збуту, в якому основне місце займають витрати обігу. Вони можуть бути розраховані на базі прогнозів обсягу продажу і торгових витрат. У результаті підсумовування окремих кошторисів на кожну товарну групу складається зведений кошторис збуту. Загальні торгові витрати включають: заробітну плату робітників збутового апарату, транспортні й складські витрати, торгові знижки та інші.</w:t>
      </w:r>
    </w:p>
    <w:p w:rsidR="00AA651A" w:rsidRPr="007016BD" w:rsidRDefault="00AA651A" w:rsidP="00AA651A">
      <w:pPr>
        <w:spacing w:after="0" w:line="360" w:lineRule="auto"/>
        <w:ind w:left="0" w:right="0" w:firstLine="709"/>
        <w:rPr>
          <w:szCs w:val="28"/>
          <w:u w:val="single"/>
          <w:lang w:val="uk-UA"/>
        </w:rPr>
      </w:pPr>
      <w:r w:rsidRPr="007016BD">
        <w:rPr>
          <w:szCs w:val="28"/>
          <w:u w:val="single"/>
          <w:lang w:val="uk-UA"/>
        </w:rPr>
        <w:t>Завдання.</w:t>
      </w:r>
      <w:r w:rsidRPr="007016BD">
        <w:rPr>
          <w:szCs w:val="28"/>
          <w:lang w:val="uk-UA"/>
        </w:rPr>
        <w:t xml:space="preserve"> Наведіть приклад тривалої роботи підприємства в галузі і які маркетингові організації збуту були використані.</w:t>
      </w:r>
    </w:p>
    <w:p w:rsidR="00626C6C" w:rsidRPr="00AA651A" w:rsidRDefault="00626C6C">
      <w:pPr>
        <w:rPr>
          <w:lang w:val="uk-UA"/>
        </w:rPr>
      </w:pPr>
      <w:bookmarkStart w:id="0" w:name="_GoBack"/>
      <w:bookmarkEnd w:id="0"/>
    </w:p>
    <w:sectPr w:rsidR="00626C6C" w:rsidRPr="00AA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1A"/>
    <w:rsid w:val="00540B18"/>
    <w:rsid w:val="00626C6C"/>
    <w:rsid w:val="009011A8"/>
    <w:rsid w:val="00AA651A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BA9CD-A25F-4101-8E72-01714D04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51A"/>
    <w:pPr>
      <w:spacing w:after="4" w:line="249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  <w:ind w:left="0" w:right="0" w:firstLine="0"/>
    </w:pPr>
    <w:rPr>
      <w:caps/>
      <w:color w:val="auto"/>
      <w:szCs w:val="28"/>
      <w:lang w:val="ru-RU"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  <w:ind w:left="0" w:right="0" w:firstLine="0"/>
    </w:pPr>
    <w:rPr>
      <w:color w:val="auto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2021-10-08T06:46:00Z</dcterms:created>
  <dcterms:modified xsi:type="dcterms:W3CDTF">2021-10-08T06:46:00Z</dcterms:modified>
</cp:coreProperties>
</file>