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58" w:rsidRPr="00FB2B7E" w:rsidRDefault="00011558" w:rsidP="00011558">
      <w:pPr>
        <w:spacing w:after="0" w:line="360" w:lineRule="auto"/>
        <w:ind w:left="-5" w:right="0" w:firstLine="709"/>
        <w:jc w:val="center"/>
        <w:rPr>
          <w:szCs w:val="28"/>
          <w:lang w:val="uk-UA"/>
        </w:rPr>
      </w:pPr>
      <w:r w:rsidRPr="00FB2B7E">
        <w:rPr>
          <w:b/>
          <w:szCs w:val="28"/>
          <w:u w:val="single" w:color="000000"/>
          <w:lang w:val="uk-UA"/>
        </w:rPr>
        <w:t>Практичне заняття 2. Підходи мотивації в маркетингових комунікаціях.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b/>
          <w:szCs w:val="28"/>
          <w:lang w:val="uk-UA"/>
        </w:rPr>
        <w:t>Мета:</w:t>
      </w:r>
      <w:r w:rsidRPr="00FB2B7E">
        <w:rPr>
          <w:szCs w:val="28"/>
          <w:lang w:val="uk-UA"/>
        </w:rPr>
        <w:t xml:space="preserve"> Проаналізувати </w:t>
      </w:r>
      <w:proofErr w:type="spellStart"/>
      <w:r w:rsidRPr="00FB2B7E">
        <w:rPr>
          <w:szCs w:val="28"/>
          <w:lang w:val="uk-UA"/>
        </w:rPr>
        <w:t>прцес</w:t>
      </w:r>
      <w:proofErr w:type="spellEnd"/>
      <w:r w:rsidRPr="00FB2B7E">
        <w:rPr>
          <w:szCs w:val="28"/>
          <w:lang w:val="uk-UA"/>
        </w:rPr>
        <w:t xml:space="preserve"> мотивації користувача. Дослідити основні етапи процесу прийняття рішення про покупку.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b/>
          <w:szCs w:val="28"/>
          <w:lang w:val="uk-UA"/>
        </w:rPr>
        <w:t>Набування студентами компетенцій</w:t>
      </w:r>
      <w:r w:rsidRPr="00FB2B7E">
        <w:rPr>
          <w:szCs w:val="28"/>
          <w:lang w:val="uk-UA"/>
        </w:rPr>
        <w:t xml:space="preserve">: </w:t>
      </w:r>
      <w:r w:rsidRPr="00FB2B7E">
        <w:rPr>
          <w:b/>
          <w:szCs w:val="28"/>
          <w:lang w:val="uk-UA"/>
        </w:rPr>
        <w:t>ЗК7.</w:t>
      </w:r>
      <w:r w:rsidRPr="00FB2B7E">
        <w:rPr>
          <w:szCs w:val="28"/>
          <w:lang w:val="uk-UA"/>
        </w:rPr>
        <w:t xml:space="preserve"> Здатність застосовувати знання у практичних ситуаціях.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b/>
          <w:szCs w:val="28"/>
          <w:lang w:val="uk-UA"/>
        </w:rPr>
      </w:pPr>
      <w:r w:rsidRPr="00FB2B7E">
        <w:rPr>
          <w:b/>
          <w:szCs w:val="28"/>
          <w:lang w:val="uk-UA"/>
        </w:rPr>
        <w:t xml:space="preserve">Забезпечення програмних результатів навчання (ПРН) відповідним компонентам: ПРН2. </w:t>
      </w:r>
      <w:r w:rsidRPr="00FB2B7E">
        <w:rPr>
          <w:szCs w:val="28"/>
          <w:lang w:val="uk-UA"/>
        </w:rPr>
        <w:t>Аналізувати і прогнозувати ринкові явища та процеси на основі застосування фундаментальних принципів, теоретичних знань і прикладних навичок здійснення маркетингової діяльності.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</w:p>
    <w:p w:rsidR="00011558" w:rsidRPr="00FB2B7E" w:rsidRDefault="00011558" w:rsidP="00011558">
      <w:pPr>
        <w:spacing w:after="0" w:line="360" w:lineRule="auto"/>
        <w:ind w:left="0" w:right="0" w:firstLine="709"/>
        <w:jc w:val="center"/>
        <w:rPr>
          <w:szCs w:val="28"/>
          <w:lang w:val="uk-UA"/>
        </w:rPr>
      </w:pPr>
      <w:r w:rsidRPr="00FB2B7E">
        <w:rPr>
          <w:szCs w:val="28"/>
          <w:lang w:val="uk-UA"/>
        </w:rPr>
        <w:t>План практичного заняття: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1. Аналіз та мотивація в маркетингових комунікаціях.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3. Методи мотивування споживачів різних товарів.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4. Процес прийняття рішення про покупку.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5. Аналіз ризиків, пов’язаних з прийняттям рішення про покупку.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>6. Маркетингова концепція товару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</w:p>
    <w:p w:rsidR="00011558" w:rsidRPr="00FB2B7E" w:rsidRDefault="00011558" w:rsidP="00011558">
      <w:pPr>
        <w:spacing w:after="0" w:line="360" w:lineRule="auto"/>
        <w:ind w:left="0" w:right="0" w:firstLine="709"/>
        <w:jc w:val="center"/>
        <w:rPr>
          <w:i/>
          <w:szCs w:val="28"/>
          <w:lang w:val="uk-UA"/>
        </w:rPr>
      </w:pPr>
      <w:r w:rsidRPr="00FB2B7E">
        <w:rPr>
          <w:i/>
          <w:szCs w:val="28"/>
          <w:lang w:val="uk-UA"/>
        </w:rPr>
        <w:t>Ситуаційне завдання1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Кожний студент обирає самостійно картинки з Інтернету зображення 2–3 товарів, дає короткою характеристикою цих товарів.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Студенту необхідно уважно роздивитися надані товари. Та спробувати прокоментувати товари з позиції трьох рівнів.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1. Товар за задумом.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 xml:space="preserve">2. Товар в реальному виконанні. </w:t>
      </w:r>
    </w:p>
    <w:p w:rsidR="00011558" w:rsidRPr="00FB2B7E" w:rsidRDefault="00011558" w:rsidP="00011558">
      <w:pPr>
        <w:spacing w:after="0" w:line="360" w:lineRule="auto"/>
        <w:ind w:left="0" w:right="0" w:firstLine="709"/>
        <w:rPr>
          <w:szCs w:val="28"/>
          <w:lang w:val="uk-UA"/>
        </w:rPr>
      </w:pPr>
      <w:r w:rsidRPr="00FB2B7E">
        <w:rPr>
          <w:szCs w:val="28"/>
          <w:lang w:val="uk-UA"/>
        </w:rPr>
        <w:t>3. Товар з підкріпленням.</w:t>
      </w:r>
    </w:p>
    <w:p w:rsidR="00626C6C" w:rsidRDefault="00626C6C">
      <w:bookmarkStart w:id="0" w:name="_GoBack"/>
      <w:bookmarkEnd w:id="0"/>
    </w:p>
    <w:sectPr w:rsidR="0062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58"/>
    <w:rsid w:val="00011558"/>
    <w:rsid w:val="00540B18"/>
    <w:rsid w:val="00626C6C"/>
    <w:rsid w:val="009011A8"/>
    <w:rsid w:val="00DE302C"/>
    <w:rsid w:val="00F6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DF2F-D7CC-472A-9151-09447D5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58"/>
    <w:pPr>
      <w:spacing w:after="4" w:line="249" w:lineRule="auto"/>
      <w:ind w:left="10" w:right="59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F6144A"/>
    <w:pPr>
      <w:spacing w:after="0" w:line="360" w:lineRule="auto"/>
      <w:ind w:left="0" w:right="0" w:firstLine="0"/>
    </w:pPr>
    <w:rPr>
      <w:caps/>
      <w:color w:val="auto"/>
      <w:szCs w:val="28"/>
      <w:lang w:val="ru-RU" w:eastAsia="ru-RU"/>
    </w:rPr>
  </w:style>
  <w:style w:type="paragraph" w:styleId="2">
    <w:name w:val="toc 2"/>
    <w:basedOn w:val="a"/>
    <w:next w:val="a"/>
    <w:autoRedefine/>
    <w:uiPriority w:val="39"/>
    <w:rsid w:val="00DE302C"/>
    <w:pPr>
      <w:tabs>
        <w:tab w:val="left" w:pos="851"/>
        <w:tab w:val="right" w:leader="dot" w:pos="9344"/>
      </w:tabs>
      <w:spacing w:after="0" w:line="360" w:lineRule="auto"/>
      <w:ind w:left="0" w:right="0" w:firstLine="0"/>
    </w:pPr>
    <w:rPr>
      <w:color w:val="auto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2021-10-09T12:40:00Z</dcterms:created>
  <dcterms:modified xsi:type="dcterms:W3CDTF">2021-10-09T12:41:00Z</dcterms:modified>
</cp:coreProperties>
</file>