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1B" w:rsidRPr="00DE7F1B" w:rsidRDefault="00DE7F1B" w:rsidP="00EF16E5">
      <w:pPr>
        <w:spacing w:line="360" w:lineRule="auto"/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DE7F1B">
        <w:rPr>
          <w:b/>
          <w:bCs/>
          <w:i/>
          <w:color w:val="000000"/>
          <w:sz w:val="28"/>
          <w:szCs w:val="28"/>
        </w:rPr>
        <w:t>Лекція 1</w:t>
      </w:r>
    </w:p>
    <w:p w:rsidR="00DE7F1B" w:rsidRPr="00DE7F1B" w:rsidRDefault="00DE7F1B" w:rsidP="00EF16E5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E7F1B">
        <w:rPr>
          <w:b/>
          <w:bCs/>
          <w:i/>
          <w:color w:val="000000"/>
          <w:sz w:val="28"/>
          <w:szCs w:val="28"/>
        </w:rPr>
        <w:t xml:space="preserve"> </w:t>
      </w:r>
      <w:r w:rsidRPr="00DE7F1B">
        <w:rPr>
          <w:b/>
          <w:i/>
          <w:sz w:val="28"/>
          <w:szCs w:val="28"/>
        </w:rPr>
        <w:t>Компонентна структура індустрії бойових мистецтв та спортивних одноборств.</w:t>
      </w:r>
    </w:p>
    <w:p w:rsidR="00DE7F1B" w:rsidRPr="00D34E57" w:rsidRDefault="00DE7F1B" w:rsidP="00EF16E5">
      <w:pPr>
        <w:pStyle w:val="2"/>
        <w:spacing w:after="0" w:line="360" w:lineRule="auto"/>
        <w:ind w:left="0" w:firstLine="720"/>
        <w:jc w:val="both"/>
        <w:rPr>
          <w:i/>
          <w:spacing w:val="-2"/>
          <w:sz w:val="28"/>
          <w:szCs w:val="28"/>
          <w:lang w:val="uk-UA"/>
        </w:rPr>
      </w:pPr>
      <w:r w:rsidRPr="00D34E57">
        <w:rPr>
          <w:i/>
          <w:sz w:val="28"/>
          <w:szCs w:val="28"/>
          <w:lang w:val="uk-UA"/>
        </w:rPr>
        <w:t xml:space="preserve">Структурна побудова індустріальної моделі в бойових мистецтвах. Структурні компоненти індустрії бойового мистецтва та спортивних одноборств. </w:t>
      </w:r>
    </w:p>
    <w:p w:rsidR="00781A1D" w:rsidRDefault="00781A1D" w:rsidP="00EF16E5">
      <w:pPr>
        <w:spacing w:line="360" w:lineRule="auto"/>
      </w:pPr>
    </w:p>
    <w:p w:rsidR="00DE7F1B" w:rsidRPr="00DE7F1B" w:rsidRDefault="00DE7F1B" w:rsidP="00EF16E5">
      <w:pPr>
        <w:pStyle w:val="a3"/>
        <w:shd w:val="clear" w:color="auto" w:fill="FFFFFF"/>
        <w:spacing w:before="0" w:beforeAutospacing="0" w:after="270" w:afterAutospacing="0"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DE7F1B">
        <w:rPr>
          <w:rFonts w:ascii="Times New Roman" w:hAnsi="Times New Roman"/>
          <w:color w:val="212121"/>
          <w:sz w:val="28"/>
          <w:szCs w:val="28"/>
        </w:rPr>
        <w:t xml:space="preserve">Бойові мистецтва в нашій країні користуються особливою популярністю. Все це обумовлено, в першу чергу, впливом західних фільмів з такими зірками як Джекі Чан, Брюс Лі, Жан Клод Вандам, Джет Лі, Скотт Адкінс, Джейсон Стетхем та іншими. Другий, не менш вагомою причиною популярності різних єдиноборств є бажання кожної людини захистити себе від різних небезпек. Кожен хоче бути впевненим у своїх силах, вирушаючи на вечірню прогулянку, яка може закінчитися зустріччю з бандою хуліганів. У зв’язку з цим, </w:t>
      </w:r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з точки зору економіки, бойові мистецтва можуть бути і сьогодні є в світі сферою бізнесу. </w:t>
      </w:r>
      <w:r w:rsidRPr="00DE7F1B">
        <w:rPr>
          <w:rFonts w:ascii="Times New Roman" w:hAnsi="Times New Roman"/>
          <w:color w:val="212121"/>
          <w:sz w:val="28"/>
          <w:szCs w:val="28"/>
        </w:rPr>
        <w:t xml:space="preserve">сьогоднішня ідея </w:t>
      </w:r>
      <w:r>
        <w:rPr>
          <w:rFonts w:ascii="Times New Roman" w:hAnsi="Times New Roman"/>
          <w:color w:val="212121"/>
          <w:sz w:val="28"/>
          <w:szCs w:val="28"/>
        </w:rPr>
        <w:t xml:space="preserve">цього </w:t>
      </w:r>
      <w:r w:rsidRPr="00DE7F1B">
        <w:rPr>
          <w:rFonts w:ascii="Times New Roman" w:hAnsi="Times New Roman"/>
          <w:color w:val="212121"/>
          <w:sz w:val="28"/>
          <w:szCs w:val="28"/>
        </w:rPr>
        <w:t xml:space="preserve">бізнесу </w:t>
      </w:r>
      <w:r>
        <w:rPr>
          <w:rFonts w:ascii="Times New Roman" w:hAnsi="Times New Roman"/>
          <w:color w:val="212121"/>
          <w:sz w:val="28"/>
          <w:szCs w:val="28"/>
        </w:rPr>
        <w:t>в сфері бойових мистецтв і єдиноборств є відкриття школи бойових мистецтв, клубу, федерації, асоціації тощо.</w:t>
      </w:r>
    </w:p>
    <w:p w:rsidR="00DE7F1B" w:rsidRDefault="00DE7F1B" w:rsidP="00EF16E5">
      <w:pPr>
        <w:pStyle w:val="a3"/>
        <w:shd w:val="clear" w:color="auto" w:fill="FFFFFF"/>
        <w:spacing w:before="0" w:beforeAutospacing="0" w:after="270" w:afterAutospacing="0"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DE7F1B">
        <w:rPr>
          <w:rFonts w:ascii="Times New Roman" w:hAnsi="Times New Roman"/>
          <w:color w:val="212121"/>
          <w:sz w:val="28"/>
          <w:szCs w:val="28"/>
        </w:rPr>
        <w:t xml:space="preserve">Не дивлячись на велику популярність подібних установ, попит досі перевищує пропозицію. Знайти дійсно хорошу школу бойових мистецтв можна, мабуть, тільки у великих містах. Що стосується невеликих </w:t>
      </w:r>
      <w:r>
        <w:rPr>
          <w:rFonts w:ascii="Times New Roman" w:hAnsi="Times New Roman"/>
          <w:color w:val="212121"/>
          <w:sz w:val="28"/>
          <w:szCs w:val="28"/>
        </w:rPr>
        <w:t>містечок</w:t>
      </w:r>
      <w:r w:rsidRPr="00DE7F1B">
        <w:rPr>
          <w:rFonts w:ascii="Times New Roman" w:hAnsi="Times New Roman"/>
          <w:color w:val="212121"/>
          <w:sz w:val="28"/>
          <w:szCs w:val="28"/>
        </w:rPr>
        <w:t xml:space="preserve"> і сіл, то тут дуже рідко можна відшукати подібні заклади. У підсумку, ми маємо ідею бізнесу з великим і не до кінця задоволеним попитом. Залишається знайти спосіб задовольнити його і вибудувати власний перспективний бізнес.</w:t>
      </w:r>
    </w:p>
    <w:p w:rsidR="00DE7F1B" w:rsidRDefault="00DE7F1B" w:rsidP="00EF16E5">
      <w:pPr>
        <w:pStyle w:val="a3"/>
        <w:shd w:val="clear" w:color="auto" w:fill="FFFFFF"/>
        <w:spacing w:before="0" w:beforeAutospacing="0" w:after="270" w:afterAutospacing="0"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В світі бойових мистецтв та єдиноборств існує багато моделей побудови структур, в тому числі і економічних моделей.</w:t>
      </w:r>
    </w:p>
    <w:p w:rsidR="00DE7F1B" w:rsidRDefault="00DE7F1B" w:rsidP="00EF16E5">
      <w:pPr>
        <w:pStyle w:val="a3"/>
        <w:shd w:val="clear" w:color="auto" w:fill="FFFFFF"/>
        <w:spacing w:before="0" w:beforeAutospacing="0" w:after="270" w:afterAutospacing="0"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lastRenderedPageBreak/>
        <w:t>Умровно можна навести приклад індустріальної моделі в бойових мистецтвах нв наступному загальному вигляді:</w:t>
      </w:r>
    </w:p>
    <w:p w:rsidR="00DE7F1B" w:rsidRPr="00DE7F1B" w:rsidRDefault="00DE7F1B" w:rsidP="00EF16E5">
      <w:pPr>
        <w:pStyle w:val="a3"/>
        <w:shd w:val="clear" w:color="auto" w:fill="FFFFFF"/>
        <w:spacing w:before="0" w:beforeAutospacing="0" w:after="270" w:afterAutospacing="0" w:line="360" w:lineRule="auto"/>
        <w:ind w:firstLine="709"/>
        <w:jc w:val="both"/>
        <w:rPr>
          <w:rFonts w:ascii="Times New Roman" w:hAnsi="Times New Roman"/>
          <w:b/>
          <w:color w:val="212121"/>
          <w:sz w:val="28"/>
          <w:szCs w:val="28"/>
        </w:rPr>
      </w:pPr>
      <w:r w:rsidRPr="00DE7F1B">
        <w:rPr>
          <w:rFonts w:ascii="Times New Roman" w:hAnsi="Times New Roman"/>
          <w:b/>
          <w:color w:val="212121"/>
          <w:sz w:val="28"/>
          <w:szCs w:val="28"/>
        </w:rPr>
        <w:t>Міжнародна федерація (асоціація тощо) – національна федерація (асоціація тощо) – регіональна федерація (асоціація тощо) – школа бойового мистецтва (секція, клуб, гурток тощо).</w:t>
      </w:r>
    </w:p>
    <w:p w:rsidR="00DE7F1B" w:rsidRDefault="00DE7F1B" w:rsidP="00EF16E5">
      <w:pPr>
        <w:pStyle w:val="a3"/>
        <w:shd w:val="clear" w:color="auto" w:fill="FFFFFF"/>
        <w:spacing w:before="0" w:beforeAutospacing="0" w:after="270" w:afterAutospacing="0"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В основі будь-якої економічної моделі є секція, гурток, школа бойового мистецтва чи єдиноборства. Для зручності будемо називати ці формування – школа бойового мистецтва.</w:t>
      </w:r>
    </w:p>
    <w:p w:rsidR="00E61C05" w:rsidRDefault="00E61C05" w:rsidP="00EF16E5">
      <w:pPr>
        <w:pStyle w:val="a3"/>
        <w:shd w:val="clear" w:color="auto" w:fill="FFFFFF"/>
        <w:spacing w:before="0" w:beforeAutospacing="0" w:after="270" w:afterAutospacing="0"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Важливим компонентом для побудови економічної моделі в бойових мистецтвах є сфери діяльності. Такими в бойових мистецтвах є:</w:t>
      </w:r>
    </w:p>
    <w:p w:rsidR="00E61C05" w:rsidRDefault="00E61C05" w:rsidP="00EF16E5">
      <w:pPr>
        <w:pStyle w:val="a3"/>
        <w:numPr>
          <w:ilvl w:val="0"/>
          <w:numId w:val="1"/>
        </w:numPr>
        <w:shd w:val="clear" w:color="auto" w:fill="FFFFFF"/>
        <w:spacing w:before="0" w:beforeAutospacing="0" w:after="270" w:afterAutospacing="0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Проведення спортивних змагань.</w:t>
      </w:r>
    </w:p>
    <w:p w:rsidR="00E61C05" w:rsidRDefault="00E61C05" w:rsidP="00EF16E5">
      <w:pPr>
        <w:pStyle w:val="a3"/>
        <w:numPr>
          <w:ilvl w:val="0"/>
          <w:numId w:val="1"/>
        </w:numPr>
        <w:shd w:val="clear" w:color="auto" w:fill="FFFFFF"/>
        <w:spacing w:before="0" w:beforeAutospacing="0" w:after="270" w:afterAutospacing="0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Проведення шой бойових мистецтв.</w:t>
      </w:r>
    </w:p>
    <w:p w:rsidR="00E61C05" w:rsidRDefault="00E61C05" w:rsidP="00EF16E5">
      <w:pPr>
        <w:pStyle w:val="a3"/>
        <w:numPr>
          <w:ilvl w:val="0"/>
          <w:numId w:val="1"/>
        </w:numPr>
        <w:shd w:val="clear" w:color="auto" w:fill="FFFFFF"/>
        <w:spacing w:before="0" w:beforeAutospacing="0" w:after="270" w:afterAutospacing="0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Тренувальний процес з наданням послуг по навчанню та оздоровленню.</w:t>
      </w:r>
    </w:p>
    <w:p w:rsidR="00E61C05" w:rsidRDefault="00E61C05" w:rsidP="00EF16E5">
      <w:pPr>
        <w:pStyle w:val="a3"/>
        <w:numPr>
          <w:ilvl w:val="0"/>
          <w:numId w:val="1"/>
        </w:numPr>
        <w:shd w:val="clear" w:color="auto" w:fill="FFFFFF"/>
        <w:spacing w:before="0" w:beforeAutospacing="0" w:after="270" w:afterAutospacing="0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Виробництво та збут супутніх товарів для бойових мистецтв.</w:t>
      </w:r>
    </w:p>
    <w:p w:rsidR="00E61C05" w:rsidRDefault="00E61C05" w:rsidP="00EF16E5">
      <w:pPr>
        <w:pStyle w:val="a3"/>
        <w:numPr>
          <w:ilvl w:val="0"/>
          <w:numId w:val="1"/>
        </w:numPr>
        <w:shd w:val="clear" w:color="auto" w:fill="FFFFFF"/>
        <w:spacing w:before="0" w:beforeAutospacing="0" w:after="270" w:afterAutospacing="0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Видавнича діяльність в сфері бойових мистецтв.</w:t>
      </w:r>
    </w:p>
    <w:p w:rsidR="00E61C05" w:rsidRDefault="00E61C05" w:rsidP="00EF16E5">
      <w:pPr>
        <w:pStyle w:val="a3"/>
        <w:numPr>
          <w:ilvl w:val="0"/>
          <w:numId w:val="1"/>
        </w:numPr>
        <w:shd w:val="clear" w:color="auto" w:fill="FFFFFF"/>
        <w:spacing w:before="0" w:beforeAutospacing="0" w:after="270" w:afterAutospacing="0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Діяльність по забезпеченню особистої та громадської безпеки.</w:t>
      </w:r>
    </w:p>
    <w:p w:rsidR="00E61C05" w:rsidRDefault="00E61C05" w:rsidP="00EF16E5">
      <w:pPr>
        <w:pStyle w:val="a3"/>
        <w:numPr>
          <w:ilvl w:val="0"/>
          <w:numId w:val="1"/>
        </w:numPr>
        <w:shd w:val="clear" w:color="auto" w:fill="FFFFFF"/>
        <w:spacing w:before="0" w:beforeAutospacing="0" w:after="270" w:afterAutospacing="0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Діяльність по розвитку можливостей людини.</w:t>
      </w:r>
    </w:p>
    <w:p w:rsidR="00E61C05" w:rsidRDefault="00E61C05" w:rsidP="00EF16E5">
      <w:pPr>
        <w:pStyle w:val="a3"/>
        <w:numPr>
          <w:ilvl w:val="0"/>
          <w:numId w:val="1"/>
        </w:numPr>
        <w:shd w:val="clear" w:color="auto" w:fill="FFFFFF"/>
        <w:spacing w:before="0" w:beforeAutospacing="0" w:after="270" w:afterAutospacing="0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Інші види діяльності.</w:t>
      </w:r>
    </w:p>
    <w:p w:rsidR="00E61C05" w:rsidRDefault="00E61C05" w:rsidP="00EF16E5">
      <w:pPr>
        <w:pStyle w:val="a3"/>
        <w:shd w:val="clear" w:color="auto" w:fill="FFFFFF"/>
        <w:spacing w:before="0" w:beforeAutospacing="0" w:after="270" w:afterAutospacing="0"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/>
          <w:color w:val="212121"/>
          <w:sz w:val="28"/>
          <w:szCs w:val="28"/>
        </w:rPr>
        <w:t>Як бачимо сфера діяльності бойових мистецтв в суспільстві досить широка. Бойові мистецтва є такою ж сферою отримання матеріальних благ для адептів, як і інші види економіки чи соціальної сфери. Однак вони мають свою специфіку бо прямо пов</w:t>
      </w:r>
      <w:r>
        <w:rPr>
          <w:rFonts w:ascii="Times New Roman" w:hAnsi="Times New Roman"/>
          <w:color w:val="212121"/>
          <w:sz w:val="28"/>
          <w:szCs w:val="28"/>
          <w:lang w:val="en-US"/>
        </w:rPr>
        <w:t>’</w:t>
      </w:r>
      <w:r>
        <w:rPr>
          <w:rFonts w:ascii="Times New Roman" w:hAnsi="Times New Roman"/>
          <w:color w:val="212121"/>
          <w:sz w:val="28"/>
          <w:szCs w:val="28"/>
          <w:lang w:val="uk-UA"/>
        </w:rPr>
        <w:t>язані з впливом на фізичний і духовний рівень розвитку людини. Згідно цього сфери діяльності в бойових мистецтвах можуть бути розширені і поєднуватся з іншими сферами, де потрібна філософія бойового мистецтва.</w:t>
      </w:r>
    </w:p>
    <w:p w:rsidR="00D34E57" w:rsidRPr="00E61C05" w:rsidRDefault="00D34E57" w:rsidP="00EF16E5">
      <w:pPr>
        <w:pStyle w:val="a3"/>
        <w:shd w:val="clear" w:color="auto" w:fill="FFFFFF"/>
        <w:spacing w:before="0" w:beforeAutospacing="0" w:after="270" w:afterAutospacing="0"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Базовою структурною одиницею в сфері бойових мистецтв є </w:t>
      </w:r>
      <w:r w:rsidRPr="00D34E57">
        <w:rPr>
          <w:rFonts w:ascii="Times New Roman" w:hAnsi="Times New Roman"/>
          <w:b/>
          <w:color w:val="212121"/>
          <w:sz w:val="28"/>
          <w:szCs w:val="28"/>
          <w:lang w:val="uk-UA"/>
        </w:rPr>
        <w:t>школа бойового мистецтва.</w:t>
      </w:r>
    </w:p>
    <w:p w:rsidR="00DE7F1B" w:rsidRPr="00DE7F1B" w:rsidRDefault="00DE7F1B" w:rsidP="00EF16E5">
      <w:pPr>
        <w:pStyle w:val="a3"/>
        <w:shd w:val="clear" w:color="auto" w:fill="FFFFFF"/>
        <w:spacing w:before="0" w:beforeAutospacing="0" w:after="270" w:afterAutospacing="0"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DE7F1B">
        <w:rPr>
          <w:rFonts w:ascii="Times New Roman" w:hAnsi="Times New Roman"/>
          <w:color w:val="212121"/>
          <w:sz w:val="28"/>
          <w:szCs w:val="28"/>
        </w:rPr>
        <w:t>Що ж являє собою школа бойових мистецтв?</w:t>
      </w:r>
    </w:p>
    <w:p w:rsidR="00DE7F1B" w:rsidRDefault="00DE7F1B" w:rsidP="00EF16E5">
      <w:pPr>
        <w:pStyle w:val="a3"/>
        <w:shd w:val="clear" w:color="auto" w:fill="FFFFFF"/>
        <w:spacing w:before="0" w:beforeAutospacing="0" w:after="270" w:afterAutospacing="0"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DE7F1B">
        <w:rPr>
          <w:rFonts w:ascii="Times New Roman" w:hAnsi="Times New Roman"/>
          <w:color w:val="212121"/>
          <w:sz w:val="28"/>
          <w:szCs w:val="28"/>
        </w:rPr>
        <w:t>Це місце, де будь-хто (і що відповідає всім необхідним вимогам) може навчитися єдиноборствам у справжніх майстрів. У програму навчання може входити як якесь одне єдиноборство, так і відразу декілька напрямів. Серед найбільш популярних бойових мистецтв слід відзначити — кунг-фу, карате, дзюдо, тейквандо, ушу, айкідо та багато інших.</w:t>
      </w:r>
    </w:p>
    <w:p w:rsidR="00DE7F1B" w:rsidRPr="00DE7F1B" w:rsidRDefault="00DE7F1B" w:rsidP="00EF16E5">
      <w:pPr>
        <w:pStyle w:val="a3"/>
        <w:shd w:val="clear" w:color="auto" w:fill="FFFFFF"/>
        <w:spacing w:before="0" w:beforeAutospacing="0" w:after="270" w:afterAutospacing="0"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В останні </w:t>
      </w:r>
      <w:r w:rsidR="00E61C05">
        <w:rPr>
          <w:rFonts w:ascii="Times New Roman" w:hAnsi="Times New Roman"/>
          <w:color w:val="212121"/>
          <w:sz w:val="28"/>
          <w:szCs w:val="28"/>
        </w:rPr>
        <w:t>два десятиріччя популярності в Україні набувають українські націоанльні бойові мистецтва та єдиноборства: Спас, Бойовий Гопак, козацький двобій та ін.</w:t>
      </w:r>
    </w:p>
    <w:p w:rsidR="00DE7F1B" w:rsidRPr="00DE7F1B" w:rsidRDefault="00DE7F1B" w:rsidP="00EF16E5">
      <w:pPr>
        <w:pStyle w:val="a3"/>
        <w:shd w:val="clear" w:color="auto" w:fill="FFFFFF"/>
        <w:spacing w:before="0" w:beforeAutospacing="0" w:after="270" w:afterAutospacing="0"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DE7F1B">
        <w:rPr>
          <w:rFonts w:ascii="Times New Roman" w:hAnsi="Times New Roman"/>
          <w:color w:val="212121"/>
          <w:sz w:val="28"/>
          <w:szCs w:val="28"/>
        </w:rPr>
        <w:t>Для того щоб відкрити вл</w:t>
      </w:r>
      <w:r w:rsidR="00E61C05">
        <w:rPr>
          <w:rFonts w:ascii="Times New Roman" w:hAnsi="Times New Roman"/>
          <w:color w:val="212121"/>
          <w:sz w:val="28"/>
          <w:szCs w:val="28"/>
        </w:rPr>
        <w:t>асну школу бойових мистецтв,</w:t>
      </w:r>
      <w:r w:rsidRPr="00DE7F1B">
        <w:rPr>
          <w:rFonts w:ascii="Times New Roman" w:hAnsi="Times New Roman"/>
          <w:color w:val="212121"/>
          <w:sz w:val="28"/>
          <w:szCs w:val="28"/>
        </w:rPr>
        <w:t xml:space="preserve"> необхідно або бути майстром в одному або декількох видах єдиноборств, або залучити до свого навчального закладу справжніх професійних вчителів, практикуючих той чи інший вид бойових мистецтв. Другий варіант особливо підійде тим, хто не є істинним майстрів карате або кунг-фу, але має велике бажання зайнятися даним видом бізнесу.</w:t>
      </w:r>
    </w:p>
    <w:p w:rsidR="00DE7F1B" w:rsidRPr="00DE7F1B" w:rsidRDefault="00DE7F1B" w:rsidP="00EF16E5">
      <w:pPr>
        <w:pStyle w:val="a3"/>
        <w:shd w:val="clear" w:color="auto" w:fill="FFFFFF"/>
        <w:spacing w:before="0" w:beforeAutospacing="0" w:after="270" w:afterAutospacing="0"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DE7F1B">
        <w:rPr>
          <w:rFonts w:ascii="Times New Roman" w:hAnsi="Times New Roman"/>
          <w:color w:val="212121"/>
          <w:sz w:val="28"/>
          <w:szCs w:val="28"/>
        </w:rPr>
        <w:t>При виборі тренерів слід дуже сильно постаратися. Адже саме від цих людей залежить популярність і майбутній імідж вашої школи бойових мистецтв. Ніхто не відвідуватиме заклад, в якому викладають самоучки без практики, а лише зі знанням основ теорії того чи іншого східного єдиноборства. Усі кандидати на посаду майстра у вашій школі повинні проходити найжорсткіший контроль. І тільки кращі можуть претендувати на звання майстра у вашому закладі.</w:t>
      </w:r>
    </w:p>
    <w:p w:rsidR="00DE7F1B" w:rsidRPr="00DE7F1B" w:rsidRDefault="00DE7F1B" w:rsidP="00EF16E5">
      <w:pPr>
        <w:pStyle w:val="a3"/>
        <w:shd w:val="clear" w:color="auto" w:fill="FFFFFF"/>
        <w:spacing w:before="0" w:beforeAutospacing="0" w:after="270" w:afterAutospacing="0"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DE7F1B">
        <w:rPr>
          <w:rFonts w:ascii="Times New Roman" w:hAnsi="Times New Roman"/>
          <w:color w:val="212121"/>
          <w:sz w:val="28"/>
          <w:szCs w:val="28"/>
        </w:rPr>
        <w:t>Природно, не варто скупитися на оплату послуг кваліфікованих майстрів. Чим більше буде їх зарплата, тим більше вони будуть намагатися, тим більше учнів до вас прийде, і тим більший дохід отримаєте ви.</w:t>
      </w:r>
    </w:p>
    <w:p w:rsidR="00DE7F1B" w:rsidRPr="00DE7F1B" w:rsidRDefault="00DE7F1B" w:rsidP="00EF16E5">
      <w:pPr>
        <w:pStyle w:val="a3"/>
        <w:shd w:val="clear" w:color="auto" w:fill="FFFFFF"/>
        <w:spacing w:before="0" w:beforeAutospacing="0" w:after="270" w:afterAutospacing="0"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DE7F1B">
        <w:rPr>
          <w:rFonts w:ascii="Times New Roman" w:hAnsi="Times New Roman"/>
          <w:color w:val="212121"/>
          <w:sz w:val="28"/>
          <w:szCs w:val="28"/>
        </w:rPr>
        <w:t>Якщо з хорошими тренерами ви розібралися, можна переходити до наступного кроку — вибору підходящого приміщення. Його розміри залежать від розмаху вашої школи бойових мистецтв. Якщо ви плануєте займатися лише одним єдиноборством «одноразово» з групою не більше 10 осіб, то велике приміщення вам не до чого. А от якщо ви вирішите організувати цілий центр бойових мистецтв, то тут доведеться орендувати величезний будинок з кількома залами.</w:t>
      </w:r>
    </w:p>
    <w:p w:rsidR="00DE7F1B" w:rsidRPr="00DE7F1B" w:rsidRDefault="00DE7F1B" w:rsidP="00EF16E5">
      <w:pPr>
        <w:pStyle w:val="a3"/>
        <w:shd w:val="clear" w:color="auto" w:fill="FFFFFF"/>
        <w:spacing w:before="0" w:beforeAutospacing="0" w:after="270" w:afterAutospacing="0"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DE7F1B">
        <w:rPr>
          <w:rFonts w:ascii="Times New Roman" w:hAnsi="Times New Roman"/>
          <w:color w:val="212121"/>
          <w:sz w:val="28"/>
          <w:szCs w:val="28"/>
        </w:rPr>
        <w:t>Дуже хорошим кроком буде обладнання власного тренажерного залу. Адже для багатьох єдиноборств потрібна велика сила і м’язова маса. Крім того, не зайвим буде власний ринг або татамі, де ваші учні зможуть змагатися в силі, спритності і швидкості один з одним.</w:t>
      </w:r>
    </w:p>
    <w:p w:rsidR="00DE7F1B" w:rsidRPr="00DE7F1B" w:rsidRDefault="00DE7F1B" w:rsidP="00EF16E5">
      <w:pPr>
        <w:pStyle w:val="a3"/>
        <w:shd w:val="clear" w:color="auto" w:fill="FFFFFF"/>
        <w:spacing w:before="0" w:beforeAutospacing="0" w:after="270" w:afterAutospacing="0"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DE7F1B">
        <w:rPr>
          <w:rFonts w:ascii="Times New Roman" w:hAnsi="Times New Roman"/>
          <w:color w:val="212121"/>
          <w:sz w:val="28"/>
          <w:szCs w:val="28"/>
        </w:rPr>
        <w:t>Як тільки все готово — зал орендований і обладнаний, тренери готові до роботи, пора запускати школу і набирати перші групи учнів. Постає питання.</w:t>
      </w:r>
    </w:p>
    <w:p w:rsidR="00DE7F1B" w:rsidRPr="00DE7F1B" w:rsidRDefault="00DE7F1B" w:rsidP="00EF16E5">
      <w:pPr>
        <w:pStyle w:val="a3"/>
        <w:shd w:val="clear" w:color="auto" w:fill="FFFFFF"/>
        <w:spacing w:before="0" w:beforeAutospacing="0" w:after="270" w:afterAutospacing="0"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DE7F1B">
        <w:rPr>
          <w:rFonts w:ascii="Times New Roman" w:hAnsi="Times New Roman"/>
          <w:color w:val="212121"/>
          <w:sz w:val="28"/>
          <w:szCs w:val="28"/>
        </w:rPr>
        <w:t>Як рекламувати школу бойових мистецтв?</w:t>
      </w:r>
    </w:p>
    <w:p w:rsidR="00DE7F1B" w:rsidRPr="00DE7F1B" w:rsidRDefault="00DE7F1B" w:rsidP="00EF16E5">
      <w:pPr>
        <w:pStyle w:val="a3"/>
        <w:shd w:val="clear" w:color="auto" w:fill="FFFFFF"/>
        <w:spacing w:before="0" w:beforeAutospacing="0" w:after="270" w:afterAutospacing="0"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DE7F1B">
        <w:rPr>
          <w:rFonts w:ascii="Times New Roman" w:hAnsi="Times New Roman"/>
          <w:color w:val="212121"/>
          <w:sz w:val="28"/>
          <w:szCs w:val="28"/>
        </w:rPr>
        <w:t>Рекламувати даний бізнес звичайними способами, у вигляді рекламних роликів і білбордів, не завжди вигідно. Тут можуть спрацювати інші способи залучення клієнтів. Наприклад, поштова розсилка листів потенційним клієнтам. На заході даний спосіб реклами працює вже боле 100 років, і не втрачає своєї актуальності й зараз. У нашій же країні його часто недооцінюють. І дарма. Адже іменний лист, доставлене прямо на будинок потенційному клієнту, працює якнайкраще. Спробуйте і переконайтеся в цьому самі. До речі, не забудьте правильно оформити рекламне послання. У цьому вам допоможуть професійні копірайтери.</w:t>
      </w:r>
    </w:p>
    <w:p w:rsidR="00DE7F1B" w:rsidRDefault="00DE7F1B" w:rsidP="00EF16E5">
      <w:pPr>
        <w:pStyle w:val="a3"/>
        <w:shd w:val="clear" w:color="auto" w:fill="FFFFFF"/>
        <w:spacing w:before="0" w:beforeAutospacing="0" w:after="270" w:afterAutospacing="0"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DE7F1B">
        <w:rPr>
          <w:rFonts w:ascii="Times New Roman" w:hAnsi="Times New Roman"/>
          <w:color w:val="212121"/>
          <w:sz w:val="28"/>
          <w:szCs w:val="28"/>
        </w:rPr>
        <w:t xml:space="preserve">Наступний, не менш хороший метод — виступ на батьківських зборах у школах. Головна складність — вміння переконувати словами дано далеко не всім. Знову ж таки, для підготовки промови можна звернутися до фахівців — спічрайтерам. </w:t>
      </w:r>
      <w:r w:rsidR="00D34E57">
        <w:rPr>
          <w:rFonts w:ascii="Times New Roman" w:hAnsi="Times New Roman"/>
          <w:color w:val="212121"/>
          <w:sz w:val="28"/>
          <w:szCs w:val="28"/>
        </w:rPr>
        <w:t>Варто випробувати</w:t>
      </w:r>
      <w:r w:rsidRPr="00DE7F1B">
        <w:rPr>
          <w:rFonts w:ascii="Times New Roman" w:hAnsi="Times New Roman"/>
          <w:color w:val="212121"/>
          <w:sz w:val="28"/>
          <w:szCs w:val="28"/>
        </w:rPr>
        <w:t xml:space="preserve"> дані способи реклами, паралельно пробуючи традиційні оголошення в газетах і тематичних журналах.</w:t>
      </w:r>
    </w:p>
    <w:p w:rsidR="00D34E57" w:rsidRDefault="00D34E57" w:rsidP="00EF16E5">
      <w:pPr>
        <w:pStyle w:val="a3"/>
        <w:shd w:val="clear" w:color="auto" w:fill="FFFFFF"/>
        <w:spacing w:before="0" w:beforeAutospacing="0" w:after="270" w:afterAutospacing="0" w:line="360" w:lineRule="auto"/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D34E57">
        <w:rPr>
          <w:i/>
          <w:color w:val="000000"/>
          <w:sz w:val="28"/>
          <w:szCs w:val="28"/>
          <w:lang w:val="uk-UA"/>
        </w:rPr>
        <w:t>Економічні передумови розвитку та організації діяльності в українському рукопаші “Спас</w:t>
      </w:r>
      <w:r w:rsidRPr="00D34E57">
        <w:rPr>
          <w:i/>
          <w:sz w:val="28"/>
          <w:szCs w:val="28"/>
          <w:lang w:val="uk-UA"/>
        </w:rPr>
        <w:t>”</w:t>
      </w:r>
      <w:r w:rsidRPr="00D34E57">
        <w:rPr>
          <w:i/>
          <w:color w:val="000000"/>
          <w:sz w:val="28"/>
          <w:szCs w:val="28"/>
          <w:lang w:val="uk-UA"/>
        </w:rPr>
        <w:t xml:space="preserve"> в Україні та світі.</w:t>
      </w:r>
    </w:p>
    <w:p w:rsidR="00D34E57" w:rsidRDefault="00D34E57" w:rsidP="00EF16E5">
      <w:pPr>
        <w:pStyle w:val="a3"/>
        <w:shd w:val="clear" w:color="auto" w:fill="FFFFFF"/>
        <w:spacing w:before="0" w:beforeAutospacing="0" w:after="270" w:afterAutospacing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 останні 25 років існування незалежної української держави виникла потреба у відродженні українських націоанльних бойових мистецтв. Окрім ідеологічних причин, мети національно-патріотичного виховання питання розвитку українських національних бойових мистецтв, в тому числі і бойового мистецтва “Спас” існують і економічні причини.</w:t>
      </w:r>
    </w:p>
    <w:p w:rsidR="00D34E57" w:rsidRDefault="00D34E57" w:rsidP="00EF16E5">
      <w:pPr>
        <w:pStyle w:val="a3"/>
        <w:shd w:val="clear" w:color="auto" w:fill="FFFFFF"/>
        <w:spacing w:before="0" w:beforeAutospacing="0" w:after="270" w:afterAutospacing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Будь-яка система бойового мистецтва, яка визнана і розповсюджена в світі має свою власну міжнародну організацію. Склаллося історично, що переважна кількість бойових мистецтв розвинених в світі мають східне походження. Як правило центральні органи ццих організацій знаходяться в країнах Сходу. </w:t>
      </w:r>
    </w:p>
    <w:p w:rsidR="00D34E57" w:rsidRDefault="00D34E57" w:rsidP="00EF16E5">
      <w:pPr>
        <w:pStyle w:val="a3"/>
        <w:shd w:val="clear" w:color="auto" w:fill="FFFFFF"/>
        <w:spacing w:before="0" w:beforeAutospacing="0" w:after="270" w:afterAutospacing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Через бойові мистецва здійснюється ідеологічний вплив на життя в інших країнах, як духовне, так через духовне і економічне. Відомо, що реклама – двигун торгівлі. Створення позитивного іміджу в світі для розвинених країн, таких як, наприклад, Японія, є важливим і є державною політикою. Здійснюється це в томучислі і через японські бойові мистецтва – дзю-до, карате, сумо, джиу-джитсу та ін. </w:t>
      </w:r>
    </w:p>
    <w:p w:rsidR="00D34E57" w:rsidRDefault="00D34E57" w:rsidP="00EF16E5">
      <w:pPr>
        <w:pStyle w:val="a3"/>
        <w:shd w:val="clear" w:color="auto" w:fill="FFFFFF"/>
        <w:spacing w:before="0" w:beforeAutospacing="0" w:after="270" w:afterAutospacing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Окрім цього в кожній системі існує внутрішня економічна модель, створена своя власна піраміда</w:t>
      </w:r>
      <w:r w:rsidR="006F5161">
        <w:rPr>
          <w:rFonts w:ascii="Times New Roman" w:hAnsi="Times New Roman"/>
          <w:color w:val="000000"/>
          <w:sz w:val="28"/>
          <w:szCs w:val="28"/>
          <w:lang w:val="uk-UA"/>
        </w:rPr>
        <w:t>, вершина якої закінчується, як правило в країні, звідки пішло бойове мистецтво. Визнання цих бойових мистецтв на міжнародному рівні, проведення міжнародних змагань в інших країнах спонукають економіки інших країн фінансувати заходи з цих бойових мистецтв.</w:t>
      </w:r>
    </w:p>
    <w:p w:rsidR="006F5161" w:rsidRDefault="006F5161" w:rsidP="00EF16E5">
      <w:pPr>
        <w:pStyle w:val="a3"/>
        <w:shd w:val="clear" w:color="auto" w:fill="FFFFFF"/>
        <w:spacing w:before="0" w:beforeAutospacing="0" w:after="270" w:afterAutospacing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Окрім того, отримання тренерсько-викладацьких чи майстерських рангів здійснюється поряд з оплатою фінансових внесків в ту чи іншу федерацію. В результаті міжнародні федерації бойових мистецтв можна розглядати, як економічні індустріальні моделі в сфері бойових мистецтв.</w:t>
      </w:r>
    </w:p>
    <w:p w:rsidR="006F5161" w:rsidRDefault="006F5161" w:rsidP="00EF16E5">
      <w:pPr>
        <w:pStyle w:val="a3"/>
        <w:shd w:val="clear" w:color="auto" w:fill="FFFFFF"/>
        <w:spacing w:before="0" w:beforeAutospacing="0" w:after="270" w:afterAutospacing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Український рукопаш “Спас” почав розвиватися в Україні на початку 90-х років ХХ ст. з набуттям України незалежності. Для вирішення питання позитивного іміджу України і українського в світі в тому числі український рукопаш “Спас” є прекрасним засобом, оскіьки має давні історичні корені, які збереглися з часів існування запорозького козацтва.</w:t>
      </w:r>
    </w:p>
    <w:p w:rsidR="006F5161" w:rsidRDefault="006F5161" w:rsidP="00EF16E5">
      <w:pPr>
        <w:pStyle w:val="a3"/>
        <w:shd w:val="clear" w:color="auto" w:fill="FFFFFF"/>
        <w:spacing w:before="0" w:beforeAutospacing="0" w:after="270" w:afterAutospacing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Створення державних структур з українського національного бойового мистецтва “Спас” спонукає державу фінансово та матеріально забезпечувати совю власну національну бойову культуру, носієм якої є український рукопаш “Спас”. Спас – є відносно молодий вид спорту, не дивлячись на те що має столітні історичні корені, як бойове мистецтво. Але він затвердив себе вже в світі. Де-факто створена міжнародна федерація “Спас”, яка працює в п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яти країнах світу.</w:t>
      </w:r>
    </w:p>
    <w:p w:rsidR="006F5161" w:rsidRPr="006F5161" w:rsidRDefault="006F5161" w:rsidP="00EF16E5">
      <w:pPr>
        <w:pStyle w:val="a3"/>
        <w:shd w:val="clear" w:color="auto" w:fill="FFFFFF"/>
        <w:spacing w:before="0" w:beforeAutospacing="0" w:after="270" w:afterAutospacing="0"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Проблема відродження власного національного бойового мистецтва має стати пріоритетноим завданням для державної політики</w:t>
      </w:r>
      <w:r w:rsidR="00EF16E5">
        <w:rPr>
          <w:rFonts w:ascii="Times New Roman" w:hAnsi="Times New Roman"/>
          <w:color w:val="000000"/>
          <w:sz w:val="28"/>
          <w:szCs w:val="28"/>
          <w:lang w:val="uk-UA"/>
        </w:rPr>
        <w:t xml:space="preserve">, однак на сьогодні є проблема конкуренції українських видів націоанльних бойових мистецтв і іноземними системами бойових мистецтв в Україні. </w:t>
      </w:r>
    </w:p>
    <w:p w:rsidR="00DE7F1B" w:rsidRPr="00DE7F1B" w:rsidRDefault="00DE7F1B" w:rsidP="00EF16E5">
      <w:pPr>
        <w:spacing w:line="360" w:lineRule="auto"/>
        <w:rPr>
          <w:lang w:val="en-US"/>
        </w:rPr>
      </w:pPr>
      <w:bookmarkStart w:id="0" w:name="_GoBack"/>
    </w:p>
    <w:bookmarkEnd w:id="0"/>
    <w:sectPr w:rsidR="00DE7F1B" w:rsidRPr="00DE7F1B" w:rsidSect="00FC5A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9473B"/>
    <w:multiLevelType w:val="hybridMultilevel"/>
    <w:tmpl w:val="229E928A"/>
    <w:lvl w:ilvl="0" w:tplc="D36E9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1B"/>
    <w:rsid w:val="006F5161"/>
    <w:rsid w:val="00781A1D"/>
    <w:rsid w:val="00D34E57"/>
    <w:rsid w:val="00DE7F1B"/>
    <w:rsid w:val="00E61C05"/>
    <w:rsid w:val="00EF16E5"/>
    <w:rsid w:val="00FC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CDC5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1B"/>
    <w:pPr>
      <w:suppressAutoHyphens/>
    </w:pPr>
    <w:rPr>
      <w:rFonts w:ascii="Times New Roman" w:eastAsia="Times New Roman" w:hAnsi="Times New Roman" w:cs="Times New Roman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E7F1B"/>
    <w:pPr>
      <w:suppressAutoHyphens w:val="0"/>
      <w:spacing w:after="120" w:line="480" w:lineRule="auto"/>
      <w:ind w:left="283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DE7F1B"/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DE7F1B"/>
    <w:pPr>
      <w:suppressAutoHyphens w:val="0"/>
      <w:spacing w:before="100" w:beforeAutospacing="1" w:after="100" w:afterAutospacing="1"/>
    </w:pPr>
    <w:rPr>
      <w:rFonts w:ascii="Times" w:eastAsiaTheme="minorEastAsia" w:hAnsi="Times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1B"/>
    <w:pPr>
      <w:suppressAutoHyphens/>
    </w:pPr>
    <w:rPr>
      <w:rFonts w:ascii="Times New Roman" w:eastAsia="Times New Roman" w:hAnsi="Times New Roman" w:cs="Times New Roman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E7F1B"/>
    <w:pPr>
      <w:suppressAutoHyphens w:val="0"/>
      <w:spacing w:after="120" w:line="480" w:lineRule="auto"/>
      <w:ind w:left="283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DE7F1B"/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DE7F1B"/>
    <w:pPr>
      <w:suppressAutoHyphens w:val="0"/>
      <w:spacing w:before="100" w:beforeAutospacing="1" w:after="100" w:afterAutospacing="1"/>
    </w:pPr>
    <w:rPr>
      <w:rFonts w:ascii="Times" w:eastAsiaTheme="minorEastAsia" w:hAnsi="Times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1369</Words>
  <Characters>7804</Characters>
  <Application>Microsoft Macintosh Word</Application>
  <DocSecurity>0</DocSecurity>
  <Lines>65</Lines>
  <Paragraphs>18</Paragraphs>
  <ScaleCrop>false</ScaleCrop>
  <Company/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2017-03-28T13:22:00Z</dcterms:created>
  <dcterms:modified xsi:type="dcterms:W3CDTF">2017-03-28T14:09:00Z</dcterms:modified>
</cp:coreProperties>
</file>