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FFC" w:rsidRPr="00394BF2" w:rsidRDefault="00447FFC" w:rsidP="00447FFC">
      <w:pPr>
        <w:widowControl w:val="0"/>
        <w:spacing w:after="0" w:line="276" w:lineRule="auto"/>
        <w:ind w:left="927"/>
        <w:jc w:val="center"/>
        <w:rPr>
          <w:rFonts w:ascii="Times New Roman" w:eastAsia="Times New Roman" w:hAnsi="Times New Roman" w:cs="Times New Roman"/>
          <w:b/>
          <w:sz w:val="24"/>
          <w:szCs w:val="24"/>
          <w:lang w:val="uk" w:eastAsia="ru-RU"/>
        </w:rPr>
      </w:pPr>
      <w:bookmarkStart w:id="0" w:name="_GoBack"/>
      <w:bookmarkEnd w:id="0"/>
      <w:r w:rsidRPr="00394BF2">
        <w:rPr>
          <w:rFonts w:ascii="Times New Roman" w:eastAsia="Times New Roman" w:hAnsi="Times New Roman" w:cs="Times New Roman"/>
          <w:b/>
          <w:sz w:val="24"/>
          <w:szCs w:val="24"/>
          <w:lang w:val="uk" w:eastAsia="ru-RU"/>
        </w:rPr>
        <w:t>Види і зміст контрольних заходів</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 w:eastAsia="ru-RU"/>
        </w:rPr>
      </w:pP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Перед початком проходження практики проводиться </w:t>
      </w:r>
      <w:proofErr w:type="spellStart"/>
      <w:r w:rsidRPr="00394BF2">
        <w:rPr>
          <w:rFonts w:ascii="Times New Roman" w:eastAsia="Times New Roman" w:hAnsi="Times New Roman" w:cs="Times New Roman"/>
          <w:b/>
          <w:sz w:val="24"/>
          <w:szCs w:val="24"/>
          <w:lang w:val="uk-UA" w:eastAsia="ru-RU"/>
        </w:rPr>
        <w:t>настановча</w:t>
      </w:r>
      <w:proofErr w:type="spellEnd"/>
      <w:r w:rsidRPr="00394BF2">
        <w:rPr>
          <w:rFonts w:ascii="Times New Roman" w:eastAsia="Times New Roman" w:hAnsi="Times New Roman" w:cs="Times New Roman"/>
          <w:b/>
          <w:sz w:val="24"/>
          <w:szCs w:val="24"/>
          <w:lang w:val="uk-UA" w:eastAsia="ru-RU"/>
        </w:rPr>
        <w:t xml:space="preserve"> конференція</w:t>
      </w:r>
      <w:r w:rsidRPr="00394BF2">
        <w:rPr>
          <w:rFonts w:ascii="Times New Roman" w:eastAsia="Times New Roman" w:hAnsi="Times New Roman" w:cs="Times New Roman"/>
          <w:bCs/>
          <w:sz w:val="24"/>
          <w:szCs w:val="24"/>
          <w:lang w:val="uk-UA" w:eastAsia="ru-RU"/>
        </w:rPr>
        <w:t xml:space="preserve"> зі студентами для: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 ознайомлення студентів з їх правами та обов’язками, розпорядком та режимом праці на базах практики, правилами охорони праці та виробничої безпеки під час проходження практики;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 інструктажу щодо заповнення та систематичного ведення документації, що є пов’язаною з проходженням практики;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 надання контактної інформації відповідальних осіб з відповідних баз практики.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Всі етапи проходження практики відображаються у щоденнику практики, зокрема, календарний графік проходження практики, робочі записи під час практики, відгук і оцінка роботи студента на практиці та ін.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i/>
          <w:iCs/>
          <w:sz w:val="24"/>
          <w:szCs w:val="24"/>
          <w:u w:val="single"/>
          <w:lang w:val="uk-UA" w:eastAsia="ru-RU"/>
        </w:rPr>
      </w:pPr>
      <w:r w:rsidRPr="00394BF2">
        <w:rPr>
          <w:rFonts w:ascii="Times New Roman" w:eastAsia="Times New Roman" w:hAnsi="Times New Roman" w:cs="Times New Roman"/>
          <w:bCs/>
          <w:i/>
          <w:iCs/>
          <w:sz w:val="24"/>
          <w:szCs w:val="24"/>
          <w:u w:val="single"/>
          <w:lang w:val="uk-UA" w:eastAsia="ru-RU"/>
        </w:rPr>
        <w:t xml:space="preserve">Вимоги до звіту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При оформленні звіту про виконану за час практики роботу необхідно дотримуватися єдиних вимог щодо оформлення текстових документів, зокрема: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1) Титульний аркуш оформлюється згідно зразка.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2) Основний текст аналітичної записки (документ MS Word) має бути відформатований за такими параметрами: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шрифт (</w:t>
      </w:r>
      <w:proofErr w:type="spellStart"/>
      <w:r w:rsidRPr="00394BF2">
        <w:rPr>
          <w:rFonts w:ascii="Times New Roman" w:eastAsia="Times New Roman" w:hAnsi="Times New Roman" w:cs="Times New Roman"/>
          <w:bCs/>
          <w:sz w:val="24"/>
          <w:szCs w:val="24"/>
          <w:lang w:val="uk-UA" w:eastAsia="ru-RU"/>
        </w:rPr>
        <w:t>фонт</w:t>
      </w:r>
      <w:proofErr w:type="spellEnd"/>
      <w:r w:rsidRPr="00394BF2">
        <w:rPr>
          <w:rFonts w:ascii="Times New Roman" w:eastAsia="Times New Roman" w:hAnsi="Times New Roman" w:cs="Times New Roman"/>
          <w:bCs/>
          <w:sz w:val="24"/>
          <w:szCs w:val="24"/>
          <w:lang w:val="uk-UA" w:eastAsia="ru-RU"/>
        </w:rPr>
        <w:t xml:space="preserve">, гарнітура) </w:t>
      </w:r>
      <w:proofErr w:type="spellStart"/>
      <w:r w:rsidRPr="00394BF2">
        <w:rPr>
          <w:rFonts w:ascii="Times New Roman" w:eastAsia="Times New Roman" w:hAnsi="Times New Roman" w:cs="Times New Roman"/>
          <w:bCs/>
          <w:sz w:val="24"/>
          <w:szCs w:val="24"/>
          <w:lang w:val="uk-UA" w:eastAsia="ru-RU"/>
        </w:rPr>
        <w:t>Times</w:t>
      </w:r>
      <w:proofErr w:type="spellEnd"/>
      <w:r w:rsidRPr="00394BF2">
        <w:rPr>
          <w:rFonts w:ascii="Times New Roman" w:eastAsia="Times New Roman" w:hAnsi="Times New Roman" w:cs="Times New Roman"/>
          <w:bCs/>
          <w:sz w:val="24"/>
          <w:szCs w:val="24"/>
          <w:lang w:val="uk-UA" w:eastAsia="ru-RU"/>
        </w:rPr>
        <w:t xml:space="preserve"> </w:t>
      </w:r>
      <w:proofErr w:type="spellStart"/>
      <w:r w:rsidRPr="00394BF2">
        <w:rPr>
          <w:rFonts w:ascii="Times New Roman" w:eastAsia="Times New Roman" w:hAnsi="Times New Roman" w:cs="Times New Roman"/>
          <w:bCs/>
          <w:sz w:val="24"/>
          <w:szCs w:val="24"/>
          <w:lang w:val="uk-UA" w:eastAsia="ru-RU"/>
        </w:rPr>
        <w:t>New</w:t>
      </w:r>
      <w:proofErr w:type="spellEnd"/>
      <w:r w:rsidRPr="00394BF2">
        <w:rPr>
          <w:rFonts w:ascii="Times New Roman" w:eastAsia="Times New Roman" w:hAnsi="Times New Roman" w:cs="Times New Roman"/>
          <w:bCs/>
          <w:sz w:val="24"/>
          <w:szCs w:val="24"/>
          <w:lang w:val="uk-UA" w:eastAsia="ru-RU"/>
        </w:rPr>
        <w:t xml:space="preserve"> </w:t>
      </w:r>
      <w:proofErr w:type="spellStart"/>
      <w:r w:rsidRPr="00394BF2">
        <w:rPr>
          <w:rFonts w:ascii="Times New Roman" w:eastAsia="Times New Roman" w:hAnsi="Times New Roman" w:cs="Times New Roman"/>
          <w:bCs/>
          <w:sz w:val="24"/>
          <w:szCs w:val="24"/>
          <w:lang w:val="uk-UA" w:eastAsia="ru-RU"/>
        </w:rPr>
        <w:t>Roman</w:t>
      </w:r>
      <w:proofErr w:type="spellEnd"/>
      <w:r w:rsidRPr="00394BF2">
        <w:rPr>
          <w:rFonts w:ascii="Times New Roman" w:eastAsia="Times New Roman" w:hAnsi="Times New Roman" w:cs="Times New Roman"/>
          <w:bCs/>
          <w:sz w:val="24"/>
          <w:szCs w:val="24"/>
          <w:lang w:val="uk-UA" w:eastAsia="ru-RU"/>
        </w:rPr>
        <w:t xml:space="preserve">, розмір (кегль) 14 пт, стиль Звичайний;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 міжрядковий інтервал 1,5;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 поля зліва – 25-30 мм; справа, зверху, знизу – 10-15 мм; верхнє й нижнє – 15-20 мм;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 розмір сторінки А4;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 орієнтація книжкова (за винятком тих розділів або додатків, де розміщуються ілюстративні матеріали, що вимагають орієнтації альбомної).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3) Звіт про виконання індивідуального завдання повинен містити наступні складові: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Розділ 1 – інформацією про базу практики, паспорт підприємства, коло задач, спеціалізацію та ін.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Розділ 2 – має складатись з декількох підрозділів індивідуального завдання</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Звіт з навчальної практики завершують висновки по всій роботі.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Обов’язкова наявність списку використаних джерел (переліку посилань). </w:t>
      </w:r>
    </w:p>
    <w:p w:rsidR="00447FFC" w:rsidRPr="00394BF2" w:rsidRDefault="00447FFC" w:rsidP="00447FFC">
      <w:pPr>
        <w:widowControl w:val="0"/>
        <w:spacing w:after="0" w:line="276" w:lineRule="auto"/>
        <w:ind w:firstLine="426"/>
        <w:jc w:val="both"/>
        <w:rPr>
          <w:rFonts w:ascii="Times New Roman" w:eastAsia="Times New Roman" w:hAnsi="Times New Roman" w:cs="Times New Roman"/>
          <w:bCs/>
          <w:sz w:val="24"/>
          <w:szCs w:val="24"/>
          <w:lang w:val="uk-UA" w:eastAsia="ru-RU"/>
        </w:rPr>
      </w:pPr>
      <w:r w:rsidRPr="00394BF2">
        <w:rPr>
          <w:rFonts w:ascii="Times New Roman" w:eastAsia="Times New Roman" w:hAnsi="Times New Roman" w:cs="Times New Roman"/>
          <w:bCs/>
          <w:sz w:val="24"/>
          <w:szCs w:val="24"/>
          <w:lang w:val="uk-UA" w:eastAsia="ru-RU"/>
        </w:rPr>
        <w:t xml:space="preserve">Обов’язковою складовою практики є </w:t>
      </w:r>
      <w:r w:rsidRPr="00394BF2">
        <w:rPr>
          <w:rFonts w:ascii="Times New Roman" w:eastAsia="Times New Roman" w:hAnsi="Times New Roman" w:cs="Times New Roman"/>
          <w:b/>
          <w:sz w:val="24"/>
          <w:szCs w:val="24"/>
          <w:lang w:val="uk-UA" w:eastAsia="ru-RU"/>
        </w:rPr>
        <w:t>підсумкова конференція</w:t>
      </w:r>
      <w:r w:rsidRPr="00394BF2">
        <w:rPr>
          <w:rFonts w:ascii="Times New Roman" w:eastAsia="Times New Roman" w:hAnsi="Times New Roman" w:cs="Times New Roman"/>
          <w:bCs/>
          <w:sz w:val="24"/>
          <w:szCs w:val="24"/>
          <w:lang w:val="uk-UA" w:eastAsia="ru-RU"/>
        </w:rPr>
        <w:t>, яка відбувається наступного тижня після завершення практики, конкретна дата її проведення затверджуються в рамках наказу про проведення навчальної практики. Під час підсумкової конференції здобувачі вищої освіти презентують результати своєї роботи під час практики та захищають звіт про проходження практики. Оголошення оцінок за проходження практик відбувається на підсумкових конференціях.</w:t>
      </w:r>
    </w:p>
    <w:p w:rsidR="00447FFC" w:rsidRPr="00394BF2" w:rsidRDefault="00447FFC" w:rsidP="00447FFC">
      <w:pPr>
        <w:widowControl w:val="0"/>
        <w:spacing w:after="0" w:line="276" w:lineRule="auto"/>
        <w:rPr>
          <w:rFonts w:ascii="Times New Roman" w:eastAsia="Times New Roman" w:hAnsi="Times New Roman" w:cs="Times New Roman"/>
          <w:b/>
          <w:sz w:val="24"/>
          <w:szCs w:val="24"/>
          <w:lang w:val="uk" w:eastAsia="ru-RU"/>
        </w:rPr>
      </w:pPr>
    </w:p>
    <w:tbl>
      <w:tblPr>
        <w:tblW w:w="935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701"/>
        <w:gridCol w:w="142"/>
        <w:gridCol w:w="5245"/>
        <w:gridCol w:w="709"/>
      </w:tblGrid>
      <w:tr w:rsidR="00447FFC" w:rsidRPr="00394BF2" w:rsidTr="00F87900">
        <w:trPr>
          <w:trHeight w:val="575"/>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Вид контрольного заходу</w:t>
            </w:r>
          </w:p>
        </w:tc>
        <w:tc>
          <w:tcPr>
            <w:tcW w:w="1701"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Зміст контрольного заходу</w:t>
            </w:r>
          </w:p>
        </w:tc>
        <w:tc>
          <w:tcPr>
            <w:tcW w:w="5387"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Критерії оцінювання</w:t>
            </w:r>
          </w:p>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та термін виконання</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Усього балів</w:t>
            </w:r>
          </w:p>
        </w:tc>
      </w:tr>
      <w:tr w:rsidR="00447FFC" w:rsidRPr="00394BF2" w:rsidTr="00F87900">
        <w:trPr>
          <w:trHeight w:val="96"/>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i/>
                <w:lang w:val="uk" w:eastAsia="ru-RU"/>
              </w:rPr>
            </w:pPr>
            <w:r w:rsidRPr="00394BF2">
              <w:rPr>
                <w:rFonts w:ascii="Times New Roman" w:eastAsia="Times New Roman" w:hAnsi="Times New Roman" w:cs="Times New Roman"/>
                <w:b/>
                <w:i/>
                <w:lang w:val="uk" w:eastAsia="ru-RU"/>
              </w:rPr>
              <w:t>1</w:t>
            </w:r>
          </w:p>
        </w:tc>
        <w:tc>
          <w:tcPr>
            <w:tcW w:w="1701"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i/>
                <w:lang w:val="uk" w:eastAsia="ru-RU"/>
              </w:rPr>
            </w:pPr>
            <w:r w:rsidRPr="00394BF2">
              <w:rPr>
                <w:rFonts w:ascii="Times New Roman" w:eastAsia="Times New Roman" w:hAnsi="Times New Roman" w:cs="Times New Roman"/>
                <w:b/>
                <w:i/>
                <w:lang w:val="uk" w:eastAsia="ru-RU"/>
              </w:rPr>
              <w:t>2</w:t>
            </w:r>
          </w:p>
        </w:tc>
        <w:tc>
          <w:tcPr>
            <w:tcW w:w="5387"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i/>
                <w:lang w:val="uk" w:eastAsia="ru-RU"/>
              </w:rPr>
            </w:pPr>
            <w:r w:rsidRPr="00394BF2">
              <w:rPr>
                <w:rFonts w:ascii="Times New Roman" w:eastAsia="Times New Roman" w:hAnsi="Times New Roman" w:cs="Times New Roman"/>
                <w:b/>
                <w:i/>
                <w:lang w:val="uk" w:eastAsia="ru-RU"/>
              </w:rPr>
              <w:t>3</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i/>
                <w:lang w:val="uk" w:eastAsia="ru-RU"/>
              </w:rPr>
            </w:pPr>
            <w:r w:rsidRPr="00394BF2">
              <w:rPr>
                <w:rFonts w:ascii="Times New Roman" w:eastAsia="Times New Roman" w:hAnsi="Times New Roman" w:cs="Times New Roman"/>
                <w:b/>
                <w:i/>
                <w:lang w:val="uk" w:eastAsia="ru-RU"/>
              </w:rPr>
              <w:t>4</w:t>
            </w:r>
          </w:p>
        </w:tc>
      </w:tr>
      <w:tr w:rsidR="00447FFC" w:rsidRPr="00394BF2" w:rsidTr="00F87900">
        <w:trPr>
          <w:trHeight w:val="343"/>
        </w:trPr>
        <w:tc>
          <w:tcPr>
            <w:tcW w:w="9351" w:type="dxa"/>
            <w:gridSpan w:val="5"/>
            <w:tcBorders>
              <w:top w:val="single" w:sz="4" w:space="0" w:color="000000"/>
              <w:left w:val="single" w:sz="4" w:space="0" w:color="000000"/>
              <w:bottom w:val="single" w:sz="4" w:space="0" w:color="000000"/>
              <w:right w:val="single" w:sz="4" w:space="0" w:color="000000"/>
            </w:tcBorders>
            <w:vAlign w:val="center"/>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Поточний контроль*</w:t>
            </w:r>
          </w:p>
          <w:p w:rsidR="00447FFC" w:rsidRPr="00394BF2" w:rsidRDefault="00447FFC" w:rsidP="00F87900">
            <w:pPr>
              <w:widowControl w:val="0"/>
              <w:spacing w:after="0" w:line="276" w:lineRule="auto"/>
              <w:jc w:val="center"/>
              <w:rPr>
                <w:rFonts w:ascii="Times New Roman" w:eastAsia="Times New Roman" w:hAnsi="Times New Roman" w:cs="Times New Roman"/>
                <w:b/>
                <w:i/>
                <w:lang w:val="uk" w:eastAsia="ru-RU"/>
              </w:rPr>
            </w:pPr>
          </w:p>
        </w:tc>
      </w:tr>
      <w:tr w:rsidR="00447FFC" w:rsidRPr="00394BF2" w:rsidTr="00F87900">
        <w:trPr>
          <w:trHeight w:val="352"/>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ind w:left="34" w:hanging="34"/>
              <w:rPr>
                <w:rFonts w:ascii="Times New Roman" w:eastAsia="Times New Roman" w:hAnsi="Times New Roman" w:cs="Times New Roman"/>
                <w:i/>
                <w:lang w:val="uk" w:eastAsia="ru-RU"/>
              </w:rPr>
            </w:pPr>
            <w:r w:rsidRPr="00394BF2">
              <w:rPr>
                <w:rFonts w:ascii="Times New Roman" w:eastAsia="Times New Roman" w:hAnsi="Times New Roman" w:cs="Times New Roman"/>
                <w:i/>
                <w:lang w:val="uk" w:eastAsia="ru-RU"/>
              </w:rPr>
              <w:t xml:space="preserve">Робота </w:t>
            </w:r>
            <w:r w:rsidRPr="00394BF2">
              <w:rPr>
                <w:rFonts w:ascii="Times New Roman" w:eastAsia="Times New Roman" w:hAnsi="Times New Roman" w:cs="Times New Roman"/>
                <w:i/>
                <w:lang w:val="uk" w:eastAsia="ru-RU"/>
              </w:rPr>
              <w:lastRenderedPageBreak/>
              <w:t>студента на базі практики, збір інформації для звіту з практики згідно завдань практики</w:t>
            </w:r>
          </w:p>
        </w:tc>
        <w:tc>
          <w:tcPr>
            <w:tcW w:w="1843"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lastRenderedPageBreak/>
              <w:t xml:space="preserve">Ознайомлення з </w:t>
            </w:r>
            <w:r w:rsidRPr="00394BF2">
              <w:rPr>
                <w:rFonts w:ascii="Times New Roman" w:eastAsia="Times New Roman" w:hAnsi="Times New Roman" w:cs="Times New Roman"/>
                <w:lang w:val="uk" w:eastAsia="ru-RU"/>
              </w:rPr>
              <w:lastRenderedPageBreak/>
              <w:t>базою</w:t>
            </w:r>
            <w:r w:rsidRPr="00394BF2">
              <w:rPr>
                <w:rFonts w:ascii="Times New Roman" w:eastAsia="Times New Roman" w:hAnsi="Times New Roman" w:cs="Times New Roman"/>
                <w:lang w:val="uk" w:eastAsia="ru-RU"/>
              </w:rPr>
              <w:br/>
              <w:t>практики</w:t>
            </w:r>
            <w:r w:rsidRPr="00394BF2">
              <w:rPr>
                <w:rFonts w:ascii="Times New Roman" w:eastAsia="Times New Roman" w:hAnsi="Times New Roman" w:cs="Times New Roman"/>
                <w:lang w:val="uk" w:eastAsia="ru-RU"/>
              </w:rPr>
              <w:br/>
              <w:t>(підприємство,</w:t>
            </w:r>
            <w:r w:rsidRPr="00394BF2">
              <w:rPr>
                <w:rFonts w:ascii="Times New Roman" w:eastAsia="Times New Roman" w:hAnsi="Times New Roman" w:cs="Times New Roman"/>
                <w:lang w:val="uk" w:eastAsia="ru-RU"/>
              </w:rPr>
              <w:br/>
              <w:t>установа, організація),</w:t>
            </w:r>
            <w:r w:rsidRPr="00394BF2">
              <w:rPr>
                <w:rFonts w:ascii="Times New Roman" w:eastAsia="Times New Roman" w:hAnsi="Times New Roman" w:cs="Times New Roman"/>
                <w:lang w:val="uk" w:eastAsia="ru-RU"/>
              </w:rPr>
              <w:br/>
              <w:t>складання</w:t>
            </w:r>
            <w:r w:rsidRPr="00394BF2">
              <w:rPr>
                <w:rFonts w:ascii="Times New Roman" w:eastAsia="Times New Roman" w:hAnsi="Times New Roman" w:cs="Times New Roman"/>
                <w:lang w:val="uk" w:eastAsia="ru-RU"/>
              </w:rPr>
              <w:br/>
              <w:t>календарного плану</w:t>
            </w:r>
            <w:r w:rsidRPr="00394BF2">
              <w:rPr>
                <w:rFonts w:ascii="Times New Roman" w:eastAsia="Times New Roman" w:hAnsi="Times New Roman" w:cs="Times New Roman"/>
                <w:lang w:val="uk" w:eastAsia="ru-RU"/>
              </w:rPr>
              <w:br/>
              <w:t>практики.</w:t>
            </w:r>
            <w:r w:rsidRPr="00394BF2">
              <w:rPr>
                <w:rFonts w:ascii="Times New Roman" w:eastAsia="Times New Roman" w:hAnsi="Times New Roman" w:cs="Times New Roman"/>
                <w:lang w:val="uk" w:eastAsia="ru-RU"/>
              </w:rPr>
              <w:br/>
              <w:t>Збір, опрацювання,</w:t>
            </w:r>
            <w:r w:rsidRPr="00394BF2">
              <w:rPr>
                <w:rFonts w:ascii="Times New Roman" w:eastAsia="Times New Roman" w:hAnsi="Times New Roman" w:cs="Times New Roman"/>
                <w:lang w:val="uk" w:eastAsia="ru-RU"/>
              </w:rPr>
              <w:br/>
              <w:t>аналіз інформаційних</w:t>
            </w:r>
            <w:r w:rsidRPr="00394BF2">
              <w:rPr>
                <w:rFonts w:ascii="Times New Roman" w:eastAsia="Times New Roman" w:hAnsi="Times New Roman" w:cs="Times New Roman"/>
                <w:lang w:val="uk" w:eastAsia="ru-RU"/>
              </w:rPr>
              <w:br/>
              <w:t>даних про базу</w:t>
            </w:r>
            <w:r w:rsidRPr="00394BF2">
              <w:rPr>
                <w:rFonts w:ascii="Times New Roman" w:eastAsia="Times New Roman" w:hAnsi="Times New Roman" w:cs="Times New Roman"/>
                <w:lang w:val="uk" w:eastAsia="ru-RU"/>
              </w:rPr>
              <w:br/>
              <w:t>практики: організаційна</w:t>
            </w:r>
            <w:r w:rsidRPr="00394BF2">
              <w:rPr>
                <w:rFonts w:ascii="Times New Roman" w:eastAsia="Times New Roman" w:hAnsi="Times New Roman" w:cs="Times New Roman"/>
                <w:lang w:val="uk" w:eastAsia="ru-RU"/>
              </w:rPr>
              <w:br/>
              <w:t>структура, нормативні</w:t>
            </w:r>
            <w:r w:rsidRPr="00394BF2">
              <w:rPr>
                <w:rFonts w:ascii="Times New Roman" w:eastAsia="Times New Roman" w:hAnsi="Times New Roman" w:cs="Times New Roman"/>
                <w:lang w:val="uk" w:eastAsia="ru-RU"/>
              </w:rPr>
              <w:br/>
              <w:t>документи тощо.</w:t>
            </w:r>
          </w:p>
        </w:tc>
        <w:tc>
          <w:tcPr>
            <w:tcW w:w="5245"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lastRenderedPageBreak/>
              <w:t>Максимальна оцінка, яку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студент може отримати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 xml:space="preserve">за </w:t>
            </w:r>
            <w:r w:rsidRPr="00394BF2">
              <w:rPr>
                <w:rFonts w:ascii="Times New Roman" w:eastAsia="Times New Roman" w:hAnsi="Times New Roman" w:cs="Times New Roman"/>
                <w:lang w:val="uk" w:eastAsia="ru-RU"/>
              </w:rPr>
              <w:lastRenderedPageBreak/>
              <w:t>виконання роботи на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базі практики, складає 20</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балів.</w:t>
            </w:r>
            <w:r w:rsidRPr="00394BF2">
              <w:rPr>
                <w:rFonts w:ascii="Times New Roman" w:eastAsia="Times New Roman" w:hAnsi="Times New Roman" w:cs="Times New Roman"/>
                <w:lang w:val="uk" w:eastAsia="ru-RU"/>
              </w:rPr>
              <w:br/>
              <w:t>20 балів: всі вимоги щодо ознайомлення з базою практики, набуття базових умінь та навиків відповідної професії, збір, опрацювання та аналіз інформації виконані;</w:t>
            </w:r>
            <w:r w:rsidRPr="00394BF2">
              <w:rPr>
                <w:rFonts w:ascii="Times New Roman" w:eastAsia="Times New Roman" w:hAnsi="Times New Roman" w:cs="Times New Roman"/>
                <w:lang w:val="uk" w:eastAsia="ru-RU"/>
              </w:rPr>
              <w:br/>
              <w:t>20-10 балів: ознайомлення з базою</w:t>
            </w:r>
            <w:r w:rsidRPr="00394BF2">
              <w:rPr>
                <w:rFonts w:ascii="Times New Roman" w:eastAsia="Times New Roman" w:hAnsi="Times New Roman" w:cs="Times New Roman"/>
                <w:lang w:val="uk" w:eastAsia="ru-RU"/>
              </w:rPr>
              <w:br/>
              <w:t>практики, збір, опрацювання, аналіз</w:t>
            </w:r>
            <w:r w:rsidRPr="00394BF2">
              <w:rPr>
                <w:rFonts w:ascii="Times New Roman" w:eastAsia="Times New Roman" w:hAnsi="Times New Roman" w:cs="Times New Roman"/>
                <w:lang w:val="uk" w:eastAsia="ru-RU"/>
              </w:rPr>
              <w:br/>
              <w:t>інформації виконано не в повному обсязі і без суттєвих помилок;</w:t>
            </w:r>
            <w:r w:rsidRPr="00394BF2">
              <w:rPr>
                <w:rFonts w:ascii="Times New Roman" w:eastAsia="Times New Roman" w:hAnsi="Times New Roman" w:cs="Times New Roman"/>
                <w:lang w:val="uk" w:eastAsia="ru-RU"/>
              </w:rPr>
              <w:br/>
              <w:t>9-1 балів: ознайомлення з базою практики, збір, опрацювання, аналіз</w:t>
            </w:r>
            <w:r w:rsidRPr="00394BF2">
              <w:rPr>
                <w:rFonts w:ascii="Times New Roman" w:eastAsia="Times New Roman" w:hAnsi="Times New Roman" w:cs="Times New Roman"/>
                <w:lang w:val="uk" w:eastAsia="ru-RU"/>
              </w:rPr>
              <w:br/>
              <w:t>інформації виконано з помилками;</w:t>
            </w:r>
            <w:r w:rsidRPr="00394BF2">
              <w:rPr>
                <w:rFonts w:ascii="Times New Roman" w:eastAsia="Times New Roman" w:hAnsi="Times New Roman" w:cs="Times New Roman"/>
                <w:lang w:val="uk" w:eastAsia="ru-RU"/>
              </w:rPr>
              <w:br/>
              <w:t>0 балів: ознайомлення з базою практики, збір, опрацювання, аналіз</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інформації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виконано.</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lastRenderedPageBreak/>
              <w:t>20</w:t>
            </w:r>
          </w:p>
        </w:tc>
      </w:tr>
      <w:tr w:rsidR="00447FFC" w:rsidRPr="00394BF2" w:rsidTr="00F87900">
        <w:trPr>
          <w:trHeight w:val="352"/>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i/>
                <w:lang w:val="uk" w:eastAsia="ru-RU"/>
              </w:rPr>
            </w:pPr>
            <w:r w:rsidRPr="00394BF2">
              <w:rPr>
                <w:rFonts w:ascii="Times New Roman" w:eastAsia="Times New Roman" w:hAnsi="Times New Roman" w:cs="Times New Roman"/>
                <w:i/>
                <w:lang w:val="uk" w:eastAsia="ru-RU"/>
              </w:rPr>
              <w:t>Індивідуальні завдання</w:t>
            </w:r>
          </w:p>
        </w:tc>
        <w:tc>
          <w:tcPr>
            <w:tcW w:w="1843"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Виконання, підготовка</w:t>
            </w:r>
            <w:r w:rsidRPr="00394BF2">
              <w:rPr>
                <w:rFonts w:ascii="Times New Roman" w:eastAsia="Times New Roman" w:hAnsi="Times New Roman" w:cs="Times New Roman"/>
                <w:lang w:val="uk" w:eastAsia="ru-RU"/>
              </w:rPr>
              <w:br/>
              <w:t>та оформлення</w:t>
            </w:r>
            <w:r w:rsidRPr="00394BF2">
              <w:rPr>
                <w:rFonts w:ascii="Times New Roman" w:eastAsia="Times New Roman" w:hAnsi="Times New Roman" w:cs="Times New Roman"/>
                <w:lang w:val="uk" w:eastAsia="ru-RU"/>
              </w:rPr>
              <w:br/>
              <w:t>індивідуального</w:t>
            </w:r>
            <w:r w:rsidRPr="00394BF2">
              <w:rPr>
                <w:rFonts w:ascii="Times New Roman" w:eastAsia="Times New Roman" w:hAnsi="Times New Roman" w:cs="Times New Roman"/>
                <w:lang w:val="uk" w:eastAsia="ru-RU"/>
              </w:rPr>
              <w:br/>
              <w:t>завдання відповідно до</w:t>
            </w:r>
            <w:r w:rsidRPr="00394BF2">
              <w:rPr>
                <w:rFonts w:ascii="Times New Roman" w:eastAsia="Times New Roman" w:hAnsi="Times New Roman" w:cs="Times New Roman"/>
                <w:lang w:val="uk" w:eastAsia="ru-RU"/>
              </w:rPr>
              <w:br/>
              <w:t>бази практики</w:t>
            </w:r>
          </w:p>
        </w:tc>
        <w:tc>
          <w:tcPr>
            <w:tcW w:w="5245"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Максимальна оцінка, яку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студент може отримати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за виконання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індивідуального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 xml:space="preserve">завдання, складає </w:t>
            </w:r>
            <w:r w:rsidRPr="00394BF2">
              <w:rPr>
                <w:rFonts w:ascii="Times New Roman" w:eastAsia="Times New Roman" w:hAnsi="Times New Roman" w:cs="Times New Roman"/>
                <w:lang w:eastAsia="ru-RU"/>
              </w:rPr>
              <w:t>2</w:t>
            </w:r>
            <w:r w:rsidRPr="00394BF2">
              <w:rPr>
                <w:rFonts w:ascii="Times New Roman" w:eastAsia="Times New Roman" w:hAnsi="Times New Roman" w:cs="Times New Roman"/>
                <w:lang w:val="uk" w:eastAsia="ru-RU"/>
              </w:rPr>
              <w:t>0</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балів.</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20 балів: всі вимоги до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завдання виконані, тема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розкрита повністю 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написана без помилок;</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20-10 балів: завдання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розкрито не в повному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обсязі і без суттєвих</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помилок;</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9-6 балів: завдання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розкрито, але частково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висвітлено основні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параметри;</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5-4 балів: завдання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виконано з помилками;</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3-1 бали: основна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частина повністю не</w:t>
            </w:r>
          </w:p>
          <w:p w:rsidR="00447FFC" w:rsidRPr="00394BF2" w:rsidRDefault="00447FFC" w:rsidP="00F87900">
            <w:pPr>
              <w:widowControl w:val="0"/>
              <w:spacing w:after="0" w:line="240" w:lineRule="auto"/>
              <w:jc w:val="both"/>
              <w:rPr>
                <w:rFonts w:ascii="Times New Roman" w:eastAsia="Times New Roman" w:hAnsi="Times New Roman" w:cs="Times New Roman"/>
                <w:lang w:eastAsia="ru-RU"/>
              </w:rPr>
            </w:pPr>
            <w:r w:rsidRPr="00394BF2">
              <w:rPr>
                <w:rFonts w:ascii="Times New Roman" w:eastAsia="Times New Roman" w:hAnsi="Times New Roman" w:cs="Times New Roman"/>
                <w:lang w:val="uk" w:eastAsia="ru-RU"/>
              </w:rPr>
              <w:t>виконана, але зібрана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фрагментарна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інформація, або не вчасно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подана</w:t>
            </w:r>
            <w:r w:rsidRPr="00394BF2">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20</w:t>
            </w:r>
          </w:p>
        </w:tc>
      </w:tr>
      <w:tr w:rsidR="00447FFC" w:rsidRPr="00394BF2" w:rsidTr="00F87900">
        <w:trPr>
          <w:trHeight w:val="3088"/>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i/>
                <w:lang w:val="uk" w:eastAsia="ru-RU"/>
              </w:rPr>
            </w:pPr>
            <w:r w:rsidRPr="00394BF2">
              <w:rPr>
                <w:rFonts w:ascii="Times New Roman" w:eastAsia="Times New Roman" w:hAnsi="Times New Roman" w:cs="Times New Roman"/>
                <w:i/>
                <w:lang w:val="uk" w:eastAsia="ru-RU"/>
              </w:rPr>
              <w:t>Оцінка від бази практики</w:t>
            </w:r>
          </w:p>
        </w:tc>
        <w:tc>
          <w:tcPr>
            <w:tcW w:w="1843"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Оцінка керівника практики від бази практики</w:t>
            </w:r>
          </w:p>
        </w:tc>
        <w:tc>
          <w:tcPr>
            <w:tcW w:w="5245"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Оцінка роботи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здобувача, яка</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виставлена керівником</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практики від</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підприємства, залежить</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від дисциплінованості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студента під час</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проходження практики,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дотриманні ним графіка 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змісту проходження</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навчальної практики.</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наявності позитивної оцінки про роботу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здобувача від бази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практики виставляється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20 балів, негативний</w:t>
            </w:r>
          </w:p>
          <w:p w:rsidR="00447FFC" w:rsidRPr="00394BF2" w:rsidRDefault="00447FFC" w:rsidP="00F87900">
            <w:pPr>
              <w:widowControl w:val="0"/>
              <w:spacing w:after="0" w:line="240" w:lineRule="auto"/>
              <w:jc w:val="both"/>
              <w:rPr>
                <w:rFonts w:ascii="Times New Roman" w:eastAsia="Times New Roman" w:hAnsi="Times New Roman" w:cs="Times New Roman"/>
                <w:lang w:eastAsia="ru-RU"/>
              </w:rPr>
            </w:pPr>
            <w:r w:rsidRPr="00394BF2">
              <w:rPr>
                <w:rFonts w:ascii="Times New Roman" w:eastAsia="Times New Roman" w:hAnsi="Times New Roman" w:cs="Times New Roman"/>
                <w:lang w:val="uk" w:eastAsia="ru-RU"/>
              </w:rPr>
              <w:t>відгук –0 балів</w:t>
            </w:r>
            <w:r w:rsidRPr="00394BF2">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20</w:t>
            </w:r>
          </w:p>
        </w:tc>
      </w:tr>
      <w:tr w:rsidR="00447FFC" w:rsidRPr="00394BF2" w:rsidTr="00F87900">
        <w:trPr>
          <w:trHeight w:val="551"/>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Усього за поточний контроль</w:t>
            </w:r>
          </w:p>
        </w:tc>
        <w:tc>
          <w:tcPr>
            <w:tcW w:w="1843"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b/>
                <w:lang w:val="uk" w:eastAsia="ru-RU"/>
              </w:rPr>
            </w:pPr>
          </w:p>
        </w:tc>
        <w:tc>
          <w:tcPr>
            <w:tcW w:w="5245"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b/>
                <w:lang w:val="uk" w:eastAsia="ru-RU"/>
              </w:rPr>
            </w:pPr>
          </w:p>
          <w:p w:rsidR="00447FFC" w:rsidRPr="00394BF2" w:rsidRDefault="00447FFC" w:rsidP="00F87900">
            <w:pPr>
              <w:widowControl w:val="0"/>
              <w:spacing w:after="0" w:line="240" w:lineRule="auto"/>
              <w:rPr>
                <w:rFonts w:ascii="Times New Roman" w:eastAsia="Times New Roman" w:hAnsi="Times New Roman" w:cs="Times New Roman"/>
                <w:b/>
                <w:lang w:val="uk" w:eastAsia="ru-RU"/>
              </w:rPr>
            </w:pPr>
          </w:p>
          <w:p w:rsidR="00447FFC" w:rsidRPr="00394BF2" w:rsidRDefault="00447FFC" w:rsidP="00F87900">
            <w:pPr>
              <w:widowControl w:val="0"/>
              <w:spacing w:after="0" w:line="240" w:lineRule="auto"/>
              <w:rPr>
                <w:rFonts w:ascii="Times New Roman" w:eastAsia="Times New Roman" w:hAnsi="Times New Roman" w:cs="Times New Roman"/>
                <w:b/>
                <w:lang w:val="uk" w:eastAsia="ru-RU"/>
              </w:rPr>
            </w:pP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60</w:t>
            </w:r>
          </w:p>
        </w:tc>
      </w:tr>
      <w:tr w:rsidR="00447FFC" w:rsidRPr="00394BF2" w:rsidTr="00F87900">
        <w:tc>
          <w:tcPr>
            <w:tcW w:w="9351" w:type="dxa"/>
            <w:gridSpan w:val="5"/>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Підсумковий контроль</w:t>
            </w:r>
          </w:p>
        </w:tc>
      </w:tr>
      <w:tr w:rsidR="00447FFC" w:rsidRPr="00394BF2" w:rsidTr="00F87900">
        <w:trPr>
          <w:cantSplit/>
          <w:trHeight w:val="570"/>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ind w:firstLine="34"/>
              <w:rPr>
                <w:rFonts w:ascii="Times New Roman" w:eastAsia="Times New Roman" w:hAnsi="Times New Roman" w:cs="Times New Roman"/>
                <w:i/>
                <w:lang w:val="uk" w:eastAsia="ru-RU"/>
              </w:rPr>
            </w:pPr>
            <w:r w:rsidRPr="00394BF2">
              <w:rPr>
                <w:rFonts w:ascii="Times New Roman" w:eastAsia="Times New Roman" w:hAnsi="Times New Roman" w:cs="Times New Roman"/>
                <w:i/>
                <w:lang w:val="uk" w:eastAsia="ru-RU"/>
              </w:rPr>
              <w:lastRenderedPageBreak/>
              <w:t>Оформлення звіту</w:t>
            </w:r>
          </w:p>
        </w:tc>
        <w:tc>
          <w:tcPr>
            <w:tcW w:w="1701"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b/>
                <w:lang w:val="uk" w:eastAsia="ru-RU"/>
              </w:rPr>
            </w:pPr>
            <w:r w:rsidRPr="00394BF2">
              <w:rPr>
                <w:rFonts w:ascii="Times New Roman" w:eastAsia="Times New Roman" w:hAnsi="Times New Roman" w:cs="Times New Roman"/>
                <w:lang w:val="uk" w:eastAsia="ru-RU"/>
              </w:rPr>
              <w:t>Оформлення звіту з</w:t>
            </w:r>
            <w:r w:rsidRPr="00394BF2">
              <w:rPr>
                <w:rFonts w:ascii="Times New Roman" w:eastAsia="Times New Roman" w:hAnsi="Times New Roman" w:cs="Times New Roman"/>
                <w:lang w:val="uk" w:eastAsia="ru-RU"/>
              </w:rPr>
              <w:br/>
              <w:t>навчальної практики</w:t>
            </w:r>
            <w:r w:rsidRPr="00394BF2">
              <w:rPr>
                <w:rFonts w:ascii="Times New Roman" w:eastAsia="Times New Roman" w:hAnsi="Times New Roman" w:cs="Times New Roman"/>
                <w:lang w:val="uk" w:eastAsia="ru-RU"/>
              </w:rPr>
              <w:br/>
              <w:t>відповідно до</w:t>
            </w:r>
            <w:r w:rsidRPr="00394BF2">
              <w:rPr>
                <w:rFonts w:ascii="Times New Roman" w:eastAsia="Times New Roman" w:hAnsi="Times New Roman" w:cs="Times New Roman"/>
                <w:lang w:val="uk" w:eastAsia="ru-RU"/>
              </w:rPr>
              <w:br/>
              <w:t>встановлених вимог.</w:t>
            </w:r>
          </w:p>
        </w:tc>
        <w:tc>
          <w:tcPr>
            <w:tcW w:w="5387"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Оформлення звіту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оцінюється максимально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у 10 балів.</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10 балів – Письмовий</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звіт містить усі необхідні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елементи та його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оформлено з</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додержанням усіх</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установлених</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вимог, які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ставляться до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оформлення</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Результатів</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індивідуальної роботи. Незначні огріхи є</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поодинокими і не мають</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важливого значення для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результату;</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9-5 балів - письмовий звіт</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містить всі необхідні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структурні елементи, але</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Вони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розташовані хаотично, не</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впорядковані належним</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чином.</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У цілому звіт оформлено згідно з вимогами, але мають місце незначні описки, відхилення від технічних вимог щодо його оформлення або</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некоректності, які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мають істотного</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значення.</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4-1 - Письмовий звіт</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містить всі необхідні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елементи, однак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містить змісту чи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висновків.</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0 - матеріал звіту подано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загальним текстом без</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структуризації.</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Звіт не містить хоча б</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одного з обов’язкових</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елементів: індивідуальна</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програма, щоденник</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практики,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висновок</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керівника від бази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практики,</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висновок кафедри,</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оформлення взагалі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відповідає вимогам. За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цієї умови звіт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допускається до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захисту</w:t>
            </w:r>
            <w:r w:rsidRPr="00394BF2">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10</w:t>
            </w:r>
          </w:p>
        </w:tc>
      </w:tr>
      <w:tr w:rsidR="00447FFC" w:rsidRPr="00394BF2" w:rsidTr="00F87900">
        <w:trPr>
          <w:cantSplit/>
          <w:trHeight w:val="623"/>
        </w:trPr>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ind w:firstLine="34"/>
              <w:rPr>
                <w:rFonts w:ascii="Times New Roman" w:eastAsia="Times New Roman" w:hAnsi="Times New Roman" w:cs="Times New Roman"/>
                <w:i/>
                <w:lang w:val="uk" w:eastAsia="ru-RU"/>
              </w:rPr>
            </w:pPr>
            <w:r w:rsidRPr="00394BF2">
              <w:rPr>
                <w:rFonts w:ascii="Times New Roman" w:eastAsia="Times New Roman" w:hAnsi="Times New Roman" w:cs="Times New Roman"/>
                <w:i/>
                <w:lang w:val="uk" w:eastAsia="ru-RU"/>
              </w:rPr>
              <w:t>Оформлення щоденника практики</w:t>
            </w:r>
          </w:p>
        </w:tc>
        <w:tc>
          <w:tcPr>
            <w:tcW w:w="1701"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Вміння стисло, послідовно й чітко оформити щоденник практики</w:t>
            </w:r>
          </w:p>
          <w:p w:rsidR="00447FFC" w:rsidRPr="00394BF2" w:rsidRDefault="00447FFC" w:rsidP="00F87900">
            <w:pPr>
              <w:widowControl w:val="0"/>
              <w:spacing w:after="0" w:line="240" w:lineRule="auto"/>
              <w:rPr>
                <w:rFonts w:ascii="Times New Roman" w:eastAsia="Times New Roman" w:hAnsi="Times New Roman" w:cs="Times New Roman"/>
                <w:b/>
                <w:lang w:val="uk" w:eastAsia="ru-RU"/>
              </w:rPr>
            </w:pPr>
          </w:p>
        </w:tc>
        <w:tc>
          <w:tcPr>
            <w:tcW w:w="5387"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Максимальна оцінка, яку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студент може отримати за ведення та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оформлення щоденника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практики, складає 10</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балів.</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10 балів – щоденник</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оформлено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належним</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чином, він містить повну</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інформацію про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діяльність здобувача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практиканта; ведення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щоденника було</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систематичним</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та реально відображало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його діяльність на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практиці.</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9-5 - щоденник у цілому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містить належну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інформацію, однак його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ведення не завжди було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систематичним; він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містить інформацію про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всі періоди практики, або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він містить поверхову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інформацію,</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Відзначається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формальністю (містить</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однотипні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формулювання, які не</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відображають</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реальну діяльність на</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практиці).</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1-4 - Щоденник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містить необхідної</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інформації або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оформлений з істотним</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порушенням</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установлених вимог.</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0 – щоденник</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оформлений</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безграмотно, не містить</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змістовної інформації,</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або щоденник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підписаний керівником</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від практики, або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щоденник відсутній.</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(За цієї умови звіт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допускається до захисту).</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10</w:t>
            </w:r>
          </w:p>
        </w:tc>
      </w:tr>
      <w:tr w:rsidR="00447FFC" w:rsidRPr="00394BF2" w:rsidTr="00F87900">
        <w:trPr>
          <w:cantSplit/>
          <w:trHeight w:val="545"/>
        </w:trPr>
        <w:tc>
          <w:tcPr>
            <w:tcW w:w="1554" w:type="dxa"/>
            <w:tcBorders>
              <w:top w:val="single" w:sz="4" w:space="0" w:color="000000"/>
              <w:left w:val="single" w:sz="4" w:space="0" w:color="000000"/>
              <w:bottom w:val="single" w:sz="4" w:space="0" w:color="000000"/>
              <w:right w:val="single" w:sz="4" w:space="0" w:color="000000"/>
            </w:tcBorders>
            <w:vAlign w:val="center"/>
          </w:tcPr>
          <w:p w:rsidR="00447FFC" w:rsidRPr="00394BF2" w:rsidRDefault="00447FFC" w:rsidP="00F87900">
            <w:pPr>
              <w:widowControl w:val="0"/>
              <w:spacing w:after="0" w:line="240" w:lineRule="auto"/>
              <w:rPr>
                <w:rFonts w:ascii="Times New Roman" w:eastAsia="Times New Roman" w:hAnsi="Times New Roman" w:cs="Times New Roman"/>
                <w:i/>
                <w:lang w:val="uk" w:eastAsia="ru-RU"/>
              </w:rPr>
            </w:pPr>
            <w:r w:rsidRPr="00394BF2">
              <w:rPr>
                <w:rFonts w:ascii="Times New Roman" w:eastAsia="Times New Roman" w:hAnsi="Times New Roman" w:cs="Times New Roman"/>
                <w:i/>
                <w:lang w:val="uk" w:eastAsia="ru-RU"/>
              </w:rPr>
              <w:lastRenderedPageBreak/>
              <w:t>Захист звіту з практики</w:t>
            </w:r>
          </w:p>
        </w:tc>
        <w:tc>
          <w:tcPr>
            <w:tcW w:w="1701"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Захист звіту з навчальної практики на засіданні комісії</w:t>
            </w:r>
          </w:p>
        </w:tc>
        <w:tc>
          <w:tcPr>
            <w:tcW w:w="5387"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Захист результатів</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проходження навчальної практики здійснюється у</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 xml:space="preserve">формі доповіді перед комісією від кафедри. </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20-10 – здобувач</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демонструє належні</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знання, вільно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орієнтується у змісті</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поданого звіту та в індивідуальній</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програмі практики в цілому, підтверджує її виконання; надає правильні й аргументовані відповіді</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на всі запитання щодо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бази практики, характеру</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діяльності на практиці,</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виконання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індивідуальної</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програми практики та</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щодо письмового звіту.</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9-5 -здобувач демонструє</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належні знання,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переважно орієнтується у</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Змісті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поданого звіту та в</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програмі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практики, однак</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у відповідях на запитання</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припускається окремих</w:t>
            </w:r>
            <w:r w:rsidRPr="00394BF2">
              <w:rPr>
                <w:rFonts w:ascii="Times New Roman" w:eastAsia="Times New Roman" w:hAnsi="Times New Roman" w:cs="Times New Roman"/>
                <w:lang w:eastAsia="ru-RU"/>
              </w:rPr>
              <w:t xml:space="preserve"> </w:t>
            </w:r>
            <w:proofErr w:type="spellStart"/>
            <w:r w:rsidRPr="00394BF2">
              <w:rPr>
                <w:rFonts w:ascii="Times New Roman" w:eastAsia="Times New Roman" w:hAnsi="Times New Roman" w:cs="Times New Roman"/>
                <w:lang w:val="uk" w:eastAsia="ru-RU"/>
              </w:rPr>
              <w:t>неточностей</w:t>
            </w:r>
            <w:proofErr w:type="spellEnd"/>
            <w:r w:rsidRPr="00394BF2">
              <w:rPr>
                <w:rFonts w:ascii="Times New Roman" w:eastAsia="Times New Roman" w:hAnsi="Times New Roman" w:cs="Times New Roman"/>
                <w:lang w:val="uk" w:eastAsia="ru-RU"/>
              </w:rPr>
              <w:t>.</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4-2 - здобувач виявляє</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середній рівень</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орієнтування в</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положеннях звіту та</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індивідуальній програмі практики і її змісті, відповіді на більшість</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поставлених запитань дає</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правильно, але неповно,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допускає неточності, не</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завжди належно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обґрунтовує свою</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позицію, що свідчать про</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середні реальні</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результати практики щодо набуття практичних</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навичок та вмінь.</w:t>
            </w:r>
          </w:p>
          <w:p w:rsidR="00447FFC" w:rsidRPr="00394BF2" w:rsidRDefault="00447FFC" w:rsidP="00F87900">
            <w:pPr>
              <w:widowControl w:val="0"/>
              <w:spacing w:after="0" w:line="240" w:lineRule="auto"/>
              <w:jc w:val="both"/>
              <w:rPr>
                <w:rFonts w:ascii="Times New Roman" w:eastAsia="Times New Roman" w:hAnsi="Times New Roman" w:cs="Times New Roman"/>
                <w:lang w:val="uk" w:eastAsia="ru-RU"/>
              </w:rPr>
            </w:pPr>
            <w:r w:rsidRPr="00394BF2">
              <w:rPr>
                <w:rFonts w:ascii="Times New Roman" w:eastAsia="Times New Roman" w:hAnsi="Times New Roman" w:cs="Times New Roman"/>
                <w:lang w:val="uk" w:eastAsia="ru-RU"/>
              </w:rPr>
              <w:t>0 - здобувач не дає</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задовільних</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відповідей</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 xml:space="preserve">по суті поставлених </w:t>
            </w:r>
            <w:r w:rsidRPr="00394BF2">
              <w:rPr>
                <w:rFonts w:ascii="Times New Roman" w:eastAsia="Times New Roman" w:hAnsi="Times New Roman" w:cs="Times New Roman"/>
                <w:lang w:eastAsia="ru-RU"/>
              </w:rPr>
              <w:t>з</w:t>
            </w:r>
            <w:proofErr w:type="spellStart"/>
            <w:r w:rsidRPr="00394BF2">
              <w:rPr>
                <w:rFonts w:ascii="Times New Roman" w:eastAsia="Times New Roman" w:hAnsi="Times New Roman" w:cs="Times New Roman"/>
                <w:lang w:val="uk" w:eastAsia="ru-RU"/>
              </w:rPr>
              <w:t>апитань</w:t>
            </w:r>
            <w:proofErr w:type="spellEnd"/>
            <w:r w:rsidRPr="00394BF2">
              <w:rPr>
                <w:rFonts w:ascii="Times New Roman" w:eastAsia="Times New Roman" w:hAnsi="Times New Roman" w:cs="Times New Roman"/>
                <w:lang w:val="uk" w:eastAsia="ru-RU"/>
              </w:rPr>
              <w:t>, не</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орієнтується в</w:t>
            </w:r>
            <w:r w:rsidRPr="00394BF2">
              <w:rPr>
                <w:rFonts w:ascii="Times New Roman" w:eastAsia="Times New Roman" w:hAnsi="Times New Roman" w:cs="Times New Roman"/>
                <w:lang w:eastAsia="ru-RU"/>
              </w:rPr>
              <w:t xml:space="preserve"> </w:t>
            </w:r>
            <w:r w:rsidRPr="00394BF2">
              <w:rPr>
                <w:rFonts w:ascii="Times New Roman" w:eastAsia="Times New Roman" w:hAnsi="Times New Roman" w:cs="Times New Roman"/>
                <w:lang w:val="uk" w:eastAsia="ru-RU"/>
              </w:rPr>
              <w:t>індивідуальній програмі практики</w:t>
            </w:r>
            <w:r w:rsidRPr="00394BF2">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20</w:t>
            </w:r>
          </w:p>
        </w:tc>
      </w:tr>
      <w:tr w:rsidR="00447FFC" w:rsidRPr="00394BF2" w:rsidTr="00F87900">
        <w:tc>
          <w:tcPr>
            <w:tcW w:w="1554"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 xml:space="preserve">Усього за </w:t>
            </w:r>
          </w:p>
          <w:p w:rsidR="00447FFC" w:rsidRPr="00394BF2" w:rsidRDefault="00447FFC" w:rsidP="00F87900">
            <w:pPr>
              <w:widowControl w:val="0"/>
              <w:spacing w:after="0" w:line="276" w:lineRule="auto"/>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підсумковий контроль</w:t>
            </w:r>
          </w:p>
        </w:tc>
        <w:tc>
          <w:tcPr>
            <w:tcW w:w="1701" w:type="dxa"/>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p>
        </w:tc>
        <w:tc>
          <w:tcPr>
            <w:tcW w:w="5387" w:type="dxa"/>
            <w:gridSpan w:val="2"/>
            <w:tcBorders>
              <w:top w:val="single" w:sz="4" w:space="0" w:color="000000"/>
              <w:left w:val="single" w:sz="4" w:space="0" w:color="000000"/>
              <w:bottom w:val="single" w:sz="4" w:space="0" w:color="000000"/>
              <w:right w:val="single" w:sz="4" w:space="0" w:color="000000"/>
            </w:tcBorders>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widowControl w:val="0"/>
              <w:spacing w:after="0" w:line="276" w:lineRule="auto"/>
              <w:jc w:val="center"/>
              <w:rPr>
                <w:rFonts w:ascii="Times New Roman" w:eastAsia="Times New Roman" w:hAnsi="Times New Roman" w:cs="Times New Roman"/>
                <w:b/>
                <w:lang w:val="uk" w:eastAsia="ru-RU"/>
              </w:rPr>
            </w:pPr>
            <w:r w:rsidRPr="00394BF2">
              <w:rPr>
                <w:rFonts w:ascii="Times New Roman" w:eastAsia="Times New Roman" w:hAnsi="Times New Roman" w:cs="Times New Roman"/>
                <w:b/>
                <w:lang w:val="uk" w:eastAsia="ru-RU"/>
              </w:rPr>
              <w:t>40</w:t>
            </w:r>
          </w:p>
        </w:tc>
      </w:tr>
    </w:tbl>
    <w:p w:rsidR="00447FFC" w:rsidRPr="00394BF2" w:rsidRDefault="00447FFC" w:rsidP="00447FFC">
      <w:pPr>
        <w:widowControl w:val="0"/>
        <w:spacing w:after="0" w:line="276" w:lineRule="auto"/>
        <w:rPr>
          <w:rFonts w:ascii="Times New Roman" w:eastAsia="Times New Roman" w:hAnsi="Times New Roman" w:cs="Times New Roman"/>
          <w:b/>
          <w:sz w:val="24"/>
          <w:szCs w:val="24"/>
          <w:lang w:val="uk" w:eastAsia="ru-RU"/>
        </w:rPr>
      </w:pP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 xml:space="preserve">Студент отримує оцінку зараховано, якщо: </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 xml:space="preserve">Бали в діапазоні оцінки 90–100. </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 xml:space="preserve">Результати практики оформлено та захищено бездоганно. Студент засвоїв матеріал, глибоко і всебічно знає зміст практики. На всі запитання щодо змісту виробничої практики та виконаної роботи дає повні й точні відповіді, </w:t>
      </w:r>
      <w:proofErr w:type="spellStart"/>
      <w:r w:rsidRPr="00394BF2">
        <w:rPr>
          <w:rFonts w:ascii="Times New Roman" w:eastAsia="Times New Roman" w:hAnsi="Times New Roman" w:cs="Times New Roman"/>
          <w:sz w:val="24"/>
          <w:szCs w:val="24"/>
          <w:lang w:val="uk" w:eastAsia="ru-RU"/>
        </w:rPr>
        <w:t>логічно</w:t>
      </w:r>
      <w:proofErr w:type="spellEnd"/>
      <w:r w:rsidRPr="00394BF2">
        <w:rPr>
          <w:rFonts w:ascii="Times New Roman" w:eastAsia="Times New Roman" w:hAnsi="Times New Roman" w:cs="Times New Roman"/>
          <w:sz w:val="24"/>
          <w:szCs w:val="24"/>
          <w:lang w:val="uk" w:eastAsia="ru-RU"/>
        </w:rPr>
        <w:t xml:space="preserve"> мислить, вільно використовує набуті знання при аналізі практичного матеріалу, висловлює своє ставлення до тих чи інших проблем, демонструє високий рівень засвоєння практичних навичок. </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Бали в діапазоні оцінки 75–89.</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 xml:space="preserve">Несуттєві зауваження щодо змісту та оформлення результатів. Студент добре засвоїв матеріал, володіє основними аспектами практики, аргументовано викладає їх, має практичні навички. У відповідях на запитання щодо змісту виробничої практики висловлює свої міркування з приводу тих чи інших проблем, але припускається певних </w:t>
      </w:r>
      <w:proofErr w:type="spellStart"/>
      <w:r w:rsidRPr="00394BF2">
        <w:rPr>
          <w:rFonts w:ascii="Times New Roman" w:eastAsia="Times New Roman" w:hAnsi="Times New Roman" w:cs="Times New Roman"/>
          <w:sz w:val="24"/>
          <w:szCs w:val="24"/>
          <w:lang w:val="uk" w:eastAsia="ru-RU"/>
        </w:rPr>
        <w:t>неточностей</w:t>
      </w:r>
      <w:proofErr w:type="spellEnd"/>
      <w:r w:rsidRPr="00394BF2">
        <w:rPr>
          <w:rFonts w:ascii="Times New Roman" w:eastAsia="Times New Roman" w:hAnsi="Times New Roman" w:cs="Times New Roman"/>
          <w:sz w:val="24"/>
          <w:szCs w:val="24"/>
          <w:lang w:val="uk" w:eastAsia="ru-RU"/>
        </w:rPr>
        <w:t xml:space="preserve"> і похибок у </w:t>
      </w:r>
      <w:proofErr w:type="spellStart"/>
      <w:r w:rsidRPr="00394BF2">
        <w:rPr>
          <w:rFonts w:ascii="Times New Roman" w:eastAsia="Times New Roman" w:hAnsi="Times New Roman" w:cs="Times New Roman"/>
          <w:sz w:val="24"/>
          <w:szCs w:val="24"/>
          <w:lang w:val="uk" w:eastAsia="ru-RU"/>
        </w:rPr>
        <w:t>логіці</w:t>
      </w:r>
      <w:proofErr w:type="spellEnd"/>
      <w:r w:rsidRPr="00394BF2">
        <w:rPr>
          <w:rFonts w:ascii="Times New Roman" w:eastAsia="Times New Roman" w:hAnsi="Times New Roman" w:cs="Times New Roman"/>
          <w:sz w:val="24"/>
          <w:szCs w:val="24"/>
          <w:lang w:val="uk" w:eastAsia="ru-RU"/>
        </w:rPr>
        <w:t xml:space="preserve"> викладу при аналізі практичного змісту. </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Бали в діапазоні оцінки 60–74.</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Недбале оформлення результатів виробничої практики та щоденника. Мають місце окремі розрахункові та логічні похибки. Характеристика студента в цілому позитивна. При відповідях на запитання практики студент виявляє неточності у знаннях, не вміє оцінювати факти та явища, пов’язувати їх із майбутньою діяльністю.</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 xml:space="preserve">Студент отримує оцінку не зараховано, якщо: </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lastRenderedPageBreak/>
        <w:t>Бали в діапазоні оцінки 1–59.</w:t>
      </w:r>
    </w:p>
    <w:p w:rsidR="00447FFC" w:rsidRPr="00394BF2" w:rsidRDefault="00447FFC" w:rsidP="00447FFC">
      <w:pPr>
        <w:widowControl w:val="0"/>
        <w:spacing w:after="0" w:line="276" w:lineRule="auto"/>
        <w:ind w:firstLine="708"/>
        <w:jc w:val="both"/>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Така оцінка виставляється, якщо програма практики не виконана. Характеристика студента з бази практики негативна. Студент не дає задовільних відповідей.</w:t>
      </w:r>
    </w:p>
    <w:p w:rsidR="00447FFC" w:rsidRPr="00394BF2" w:rsidRDefault="00447FFC" w:rsidP="00447FFC">
      <w:pPr>
        <w:widowControl w:val="0"/>
        <w:spacing w:after="0" w:line="276" w:lineRule="auto"/>
        <w:rPr>
          <w:rFonts w:ascii="Times New Roman" w:eastAsia="Times New Roman" w:hAnsi="Times New Roman" w:cs="Times New Roman"/>
          <w:b/>
          <w:sz w:val="24"/>
          <w:szCs w:val="24"/>
          <w:lang w:val="uk" w:eastAsia="ru-RU"/>
        </w:rPr>
      </w:pPr>
    </w:p>
    <w:p w:rsidR="00447FFC" w:rsidRPr="00394BF2" w:rsidRDefault="00447FFC" w:rsidP="00447FFC">
      <w:pPr>
        <w:widowControl w:val="0"/>
        <w:spacing w:after="0" w:line="276" w:lineRule="auto"/>
        <w:jc w:val="center"/>
        <w:rPr>
          <w:rFonts w:ascii="Times New Roman" w:eastAsia="Times New Roman" w:hAnsi="Times New Roman" w:cs="Times New Roman"/>
          <w:b/>
          <w:sz w:val="24"/>
          <w:szCs w:val="24"/>
          <w:lang w:val="uk" w:eastAsia="ru-RU"/>
        </w:rPr>
      </w:pPr>
      <w:r w:rsidRPr="00394BF2">
        <w:rPr>
          <w:rFonts w:ascii="Times New Roman" w:eastAsia="Times New Roman" w:hAnsi="Times New Roman" w:cs="Times New Roman"/>
          <w:b/>
          <w:sz w:val="24"/>
          <w:szCs w:val="24"/>
          <w:lang w:val="uk" w:eastAsia="ru-RU"/>
        </w:rPr>
        <w:t>Шкала оцінювання ЗНУ: національна та ECTS</w:t>
      </w:r>
    </w:p>
    <w:p w:rsidR="00447FFC" w:rsidRPr="00394BF2" w:rsidRDefault="00447FFC" w:rsidP="00447FFC">
      <w:pPr>
        <w:widowControl w:val="0"/>
        <w:spacing w:after="0" w:line="276" w:lineRule="auto"/>
        <w:jc w:val="center"/>
        <w:rPr>
          <w:rFonts w:ascii="Times New Roman" w:eastAsia="Times New Roman" w:hAnsi="Times New Roman" w:cs="Times New Roman"/>
          <w:b/>
          <w:sz w:val="24"/>
          <w:szCs w:val="24"/>
          <w:lang w:val="uk" w:eastAsia="ru-RU"/>
        </w:rPr>
      </w:pPr>
    </w:p>
    <w:tbl>
      <w:tblPr>
        <w:tblW w:w="9730" w:type="dxa"/>
        <w:jc w:val="center"/>
        <w:tblLayout w:type="fixed"/>
        <w:tblLook w:val="0000" w:firstRow="0" w:lastRow="0" w:firstColumn="0" w:lastColumn="0" w:noHBand="0" w:noVBand="0"/>
      </w:tblPr>
      <w:tblGrid>
        <w:gridCol w:w="1221"/>
        <w:gridCol w:w="4510"/>
        <w:gridCol w:w="2126"/>
        <w:gridCol w:w="1873"/>
      </w:tblGrid>
      <w:tr w:rsidR="00447FFC" w:rsidRPr="00394BF2" w:rsidTr="00F87900">
        <w:trPr>
          <w:cantSplit/>
          <w:trHeight w:val="205"/>
          <w:jc w:val="center"/>
        </w:trPr>
        <w:tc>
          <w:tcPr>
            <w:tcW w:w="12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keepNext/>
              <w:keepLines/>
              <w:widowControl w:val="0"/>
              <w:spacing w:after="0" w:line="276" w:lineRule="auto"/>
              <w:jc w:val="center"/>
              <w:rPr>
                <w:rFonts w:ascii="Times New Roman" w:eastAsia="Times New Roman" w:hAnsi="Times New Roman" w:cs="Times New Roman"/>
                <w:b/>
                <w:sz w:val="24"/>
                <w:szCs w:val="24"/>
                <w:lang w:val="uk" w:eastAsia="ru-RU"/>
              </w:rPr>
            </w:pPr>
            <w:r w:rsidRPr="00394BF2">
              <w:rPr>
                <w:rFonts w:ascii="Times New Roman" w:eastAsia="Times New Roman" w:hAnsi="Times New Roman" w:cs="Times New Roman"/>
                <w:b/>
                <w:smallCaps/>
                <w:sz w:val="24"/>
                <w:szCs w:val="24"/>
                <w:lang w:val="uk" w:eastAsia="ru-RU"/>
              </w:rPr>
              <w:t>З</w:t>
            </w:r>
            <w:r w:rsidRPr="00394BF2">
              <w:rPr>
                <w:rFonts w:ascii="Times New Roman" w:eastAsia="Times New Roman" w:hAnsi="Times New Roman" w:cs="Times New Roman"/>
                <w:b/>
                <w:sz w:val="24"/>
                <w:szCs w:val="24"/>
                <w:lang w:val="uk" w:eastAsia="ru-RU"/>
              </w:rPr>
              <w:t>а шкалою</w:t>
            </w:r>
          </w:p>
          <w:p w:rsidR="00447FFC" w:rsidRPr="00394BF2" w:rsidRDefault="00447FFC" w:rsidP="00F87900">
            <w:pPr>
              <w:keepNext/>
              <w:keepLines/>
              <w:widowControl w:val="0"/>
              <w:spacing w:after="0" w:line="276" w:lineRule="auto"/>
              <w:jc w:val="center"/>
              <w:rPr>
                <w:rFonts w:ascii="Times New Roman" w:eastAsia="Times New Roman" w:hAnsi="Times New Roman" w:cs="Times New Roman"/>
                <w:b/>
                <w:sz w:val="24"/>
                <w:szCs w:val="24"/>
                <w:lang w:val="uk" w:eastAsia="ru-RU"/>
              </w:rPr>
            </w:pPr>
            <w:r w:rsidRPr="00394BF2">
              <w:rPr>
                <w:rFonts w:ascii="Times New Roman" w:eastAsia="Times New Roman" w:hAnsi="Times New Roman" w:cs="Times New Roman"/>
                <w:b/>
                <w:sz w:val="24"/>
                <w:szCs w:val="24"/>
                <w:lang w:val="uk" w:eastAsia="ru-RU"/>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keepNext/>
              <w:keepLines/>
              <w:widowControl w:val="0"/>
              <w:spacing w:after="0" w:line="276" w:lineRule="auto"/>
              <w:ind w:right="-108"/>
              <w:jc w:val="center"/>
              <w:rPr>
                <w:rFonts w:ascii="Times New Roman" w:eastAsia="Times New Roman" w:hAnsi="Times New Roman" w:cs="Times New Roman"/>
                <w:b/>
                <w:sz w:val="24"/>
                <w:szCs w:val="24"/>
                <w:lang w:val="uk" w:eastAsia="ru-RU"/>
              </w:rPr>
            </w:pPr>
            <w:r w:rsidRPr="00394BF2">
              <w:rPr>
                <w:rFonts w:ascii="Times New Roman" w:eastAsia="Times New Roman" w:hAnsi="Times New Roman" w:cs="Times New Roman"/>
                <w:b/>
                <w:sz w:val="24"/>
                <w:szCs w:val="24"/>
                <w:lang w:val="uk" w:eastAsia="ru-RU"/>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keepNext/>
              <w:keepLines/>
              <w:widowControl w:val="0"/>
              <w:tabs>
                <w:tab w:val="left" w:pos="0"/>
              </w:tabs>
              <w:spacing w:after="0" w:line="276" w:lineRule="auto"/>
              <w:jc w:val="center"/>
              <w:rPr>
                <w:rFonts w:ascii="Times New Roman" w:eastAsia="Times New Roman" w:hAnsi="Times New Roman" w:cs="Times New Roman"/>
                <w:b/>
                <w:sz w:val="24"/>
                <w:szCs w:val="24"/>
                <w:lang w:val="uk" w:eastAsia="ru-RU"/>
              </w:rPr>
            </w:pPr>
            <w:r w:rsidRPr="00394BF2">
              <w:rPr>
                <w:rFonts w:ascii="Times New Roman" w:eastAsia="Times New Roman" w:hAnsi="Times New Roman" w:cs="Times New Roman"/>
                <w:b/>
                <w:sz w:val="24"/>
                <w:szCs w:val="24"/>
                <w:lang w:val="uk" w:eastAsia="ru-RU"/>
              </w:rPr>
              <w:t>За національною шкалою</w:t>
            </w:r>
          </w:p>
        </w:tc>
      </w:tr>
      <w:tr w:rsidR="00447FFC" w:rsidRPr="00394BF2" w:rsidTr="00F87900">
        <w:trPr>
          <w:cantSplit/>
          <w:trHeight w:val="58"/>
          <w:jc w:val="center"/>
        </w:trPr>
        <w:tc>
          <w:tcPr>
            <w:tcW w:w="1221" w:type="dxa"/>
            <w:vMerge/>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val="uk" w:eastAsia="ru-RU"/>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val="uk"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keepNext/>
              <w:keepLines/>
              <w:widowControl w:val="0"/>
              <w:spacing w:after="0" w:line="276" w:lineRule="auto"/>
              <w:jc w:val="center"/>
              <w:rPr>
                <w:rFonts w:ascii="Times New Roman" w:eastAsia="Times New Roman" w:hAnsi="Times New Roman" w:cs="Times New Roman"/>
                <w:b/>
                <w:sz w:val="24"/>
                <w:szCs w:val="24"/>
                <w:lang w:val="uk" w:eastAsia="ru-RU"/>
              </w:rPr>
            </w:pPr>
            <w:r w:rsidRPr="00394BF2">
              <w:rPr>
                <w:rFonts w:ascii="Times New Roman" w:eastAsia="Times New Roman" w:hAnsi="Times New Roman" w:cs="Times New Roman"/>
                <w:b/>
                <w:sz w:val="24"/>
                <w:szCs w:val="24"/>
                <w:lang w:val="uk" w:eastAsia="ru-RU"/>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447FFC" w:rsidRPr="00394BF2" w:rsidRDefault="00447FFC" w:rsidP="00F87900">
            <w:pPr>
              <w:keepNext/>
              <w:keepLines/>
              <w:widowControl w:val="0"/>
              <w:spacing w:after="0" w:line="276" w:lineRule="auto"/>
              <w:jc w:val="center"/>
              <w:rPr>
                <w:rFonts w:ascii="Times New Roman" w:eastAsia="Times New Roman" w:hAnsi="Times New Roman" w:cs="Times New Roman"/>
                <w:b/>
                <w:sz w:val="24"/>
                <w:szCs w:val="24"/>
                <w:lang w:val="uk" w:eastAsia="ru-RU"/>
              </w:rPr>
            </w:pPr>
            <w:r w:rsidRPr="00394BF2">
              <w:rPr>
                <w:rFonts w:ascii="Times New Roman" w:eastAsia="Times New Roman" w:hAnsi="Times New Roman" w:cs="Times New Roman"/>
                <w:b/>
                <w:sz w:val="24"/>
                <w:szCs w:val="24"/>
                <w:lang w:val="uk" w:eastAsia="ru-RU"/>
              </w:rPr>
              <w:t>Залік</w:t>
            </w:r>
          </w:p>
        </w:tc>
      </w:tr>
      <w:tr w:rsidR="00447FFC" w:rsidRPr="00394BF2" w:rsidTr="00F87900">
        <w:trPr>
          <w:cantSplit/>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68"/>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223"/>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keepNext/>
              <w:keepLines/>
              <w:widowControl w:val="0"/>
              <w:spacing w:after="0" w:line="276" w:lineRule="auto"/>
              <w:jc w:val="center"/>
              <w:rPr>
                <w:rFonts w:ascii="Times New Roman" w:eastAsia="Times New Roman" w:hAnsi="Times New Roman" w:cs="Times New Roman"/>
                <w:i/>
                <w:sz w:val="24"/>
                <w:szCs w:val="24"/>
                <w:lang w:val="uk" w:eastAsia="ru-RU"/>
              </w:rPr>
            </w:pPr>
            <w:r w:rsidRPr="00394BF2">
              <w:rPr>
                <w:rFonts w:ascii="Times New Roman" w:eastAsia="Times New Roman" w:hAnsi="Times New Roman" w:cs="Times New Roman"/>
                <w:sz w:val="24"/>
                <w:szCs w:val="24"/>
                <w:lang w:val="uk" w:eastAsia="ru-RU"/>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keepNext/>
              <w:keepLines/>
              <w:widowControl w:val="0"/>
              <w:spacing w:after="0" w:line="276" w:lineRule="auto"/>
              <w:jc w:val="center"/>
              <w:rPr>
                <w:rFonts w:ascii="Times New Roman" w:eastAsia="Times New Roman" w:hAnsi="Times New Roman" w:cs="Times New Roman"/>
                <w:i/>
                <w:sz w:val="24"/>
                <w:szCs w:val="24"/>
                <w:lang w:val="uk" w:eastAsia="ru-RU"/>
              </w:rPr>
            </w:pPr>
            <w:r w:rsidRPr="00394BF2">
              <w:rPr>
                <w:rFonts w:ascii="Times New Roman" w:eastAsia="Times New Roman" w:hAnsi="Times New Roman" w:cs="Times New Roman"/>
                <w:sz w:val="24"/>
                <w:szCs w:val="24"/>
                <w:lang w:val="uk" w:eastAsia="ru-RU"/>
              </w:rPr>
              <w:t>Зараховано</w:t>
            </w:r>
          </w:p>
        </w:tc>
      </w:tr>
      <w:tr w:rsidR="00447FFC" w:rsidRPr="00394BF2" w:rsidTr="00F87900">
        <w:trPr>
          <w:cantSplit/>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68"/>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223"/>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54"/>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r>
      <w:tr w:rsidR="00447FFC" w:rsidRPr="00394BF2" w:rsidTr="00F87900">
        <w:trPr>
          <w:cantSplit/>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68"/>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223"/>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r>
      <w:tr w:rsidR="00447FFC" w:rsidRPr="00394BF2" w:rsidTr="00F87900">
        <w:trPr>
          <w:cantSplit/>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68"/>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223"/>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54"/>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r>
      <w:tr w:rsidR="00447FFC" w:rsidRPr="00394BF2" w:rsidTr="00F87900">
        <w:trPr>
          <w:cantSplit/>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68"/>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223"/>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r>
      <w:tr w:rsidR="00447FFC" w:rsidRPr="00394BF2" w:rsidTr="00F87900">
        <w:trPr>
          <w:cantSplit/>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68"/>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223"/>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54"/>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54"/>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Не зараховано</w:t>
            </w:r>
          </w:p>
        </w:tc>
      </w:tr>
      <w:tr w:rsidR="00447FFC" w:rsidRPr="00394BF2" w:rsidTr="00F87900">
        <w:trPr>
          <w:cantSplit/>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68"/>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spacing w:after="0" w:line="276" w:lineRule="auto"/>
              <w:ind w:right="223"/>
              <w:jc w:val="center"/>
              <w:rPr>
                <w:rFonts w:ascii="Times New Roman" w:eastAsia="Times New Roman" w:hAnsi="Times New Roman" w:cs="Times New Roman"/>
                <w:sz w:val="24"/>
                <w:szCs w:val="24"/>
                <w:lang w:val="uk" w:eastAsia="ru-RU"/>
              </w:rPr>
            </w:pPr>
            <w:r w:rsidRPr="00394BF2">
              <w:rPr>
                <w:rFonts w:ascii="Times New Roman" w:eastAsia="Times New Roman" w:hAnsi="Times New Roman" w:cs="Times New Roman"/>
                <w:sz w:val="24"/>
                <w:szCs w:val="24"/>
                <w:lang w:val="uk" w:eastAsia="ru-RU"/>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7FFC" w:rsidRPr="00394BF2" w:rsidRDefault="00447FFC" w:rsidP="00F87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 w:eastAsia="ru-RU"/>
              </w:rPr>
            </w:pPr>
          </w:p>
        </w:tc>
      </w:tr>
    </w:tbl>
    <w:p w:rsidR="00447FFC" w:rsidRPr="00394BF2" w:rsidRDefault="00447FFC" w:rsidP="00447FFC">
      <w:pPr>
        <w:widowControl w:val="0"/>
        <w:shd w:val="clear" w:color="auto" w:fill="FFFFFF"/>
        <w:spacing w:after="0" w:line="276" w:lineRule="auto"/>
        <w:jc w:val="center"/>
        <w:rPr>
          <w:rFonts w:ascii="Times New Roman" w:eastAsia="Times New Roman" w:hAnsi="Times New Roman" w:cs="Times New Roman"/>
          <w:b/>
          <w:sz w:val="24"/>
          <w:szCs w:val="24"/>
          <w:lang w:val="uk" w:eastAsia="ru-RU"/>
        </w:rPr>
      </w:pPr>
    </w:p>
    <w:p w:rsidR="00447FFC" w:rsidRPr="00394BF2" w:rsidRDefault="00447FFC" w:rsidP="00447FFC">
      <w:pPr>
        <w:widowControl w:val="0"/>
        <w:spacing w:after="0" w:line="276" w:lineRule="auto"/>
        <w:ind w:firstLine="567"/>
        <w:jc w:val="both"/>
        <w:rPr>
          <w:rFonts w:ascii="Times New Roman" w:eastAsia="Times New Roman" w:hAnsi="Times New Roman" w:cs="Times New Roman"/>
          <w:i/>
          <w:sz w:val="24"/>
          <w:szCs w:val="24"/>
          <w:lang w:val="uk" w:eastAsia="ru-RU"/>
        </w:rPr>
      </w:pPr>
      <w:r w:rsidRPr="00394BF2">
        <w:rPr>
          <w:rFonts w:ascii="Times New Roman" w:eastAsia="Times New Roman" w:hAnsi="Times New Roman" w:cs="Times New Roman"/>
          <w:i/>
          <w:sz w:val="24"/>
          <w:szCs w:val="24"/>
          <w:lang w:val="uk" w:eastAsia="ru-RU"/>
        </w:rPr>
        <w:t>Залік з практики проводить комісія із трьох осіб, що призначається завідувачем кафедри.</w:t>
      </w:r>
    </w:p>
    <w:p w:rsidR="00036E12" w:rsidRPr="00447FFC" w:rsidRDefault="00036E12" w:rsidP="00447FFC">
      <w:pPr>
        <w:rPr>
          <w:lang w:val="uk"/>
        </w:rPr>
      </w:pPr>
    </w:p>
    <w:sectPr w:rsidR="00036E12" w:rsidRPr="00447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E0FB4"/>
    <w:multiLevelType w:val="hybridMultilevel"/>
    <w:tmpl w:val="45B8FFF2"/>
    <w:lvl w:ilvl="0" w:tplc="B632493A">
      <w:start w:val="2"/>
      <w:numFmt w:val="decimal"/>
      <w:lvlText w:val="%1."/>
      <w:lvlJc w:val="left"/>
      <w:pPr>
        <w:ind w:left="1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50523E">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BCFB0A">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266600">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A2B2E6">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14F842">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7E9028">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2A7C1C">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DCF90C">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BE"/>
    <w:rsid w:val="00036E12"/>
    <w:rsid w:val="00447FFC"/>
    <w:rsid w:val="00666BBE"/>
    <w:rsid w:val="00C575E0"/>
    <w:rsid w:val="00D2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A968"/>
  <w15:chartTrackingRefBased/>
  <w15:docId w15:val="{CF475514-FEFF-4579-B805-111105B1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2026-02-16T13:50:00Z</dcterms:created>
  <dcterms:modified xsi:type="dcterms:W3CDTF">2026-02-16T13:50:00Z</dcterms:modified>
</cp:coreProperties>
</file>