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56" w:rsidRPr="00914188" w:rsidRDefault="00B81856" w:rsidP="00B818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856">
        <w:rPr>
          <w:rFonts w:ascii="Times New Roman" w:hAnsi="Times New Roman" w:cs="Times New Roman"/>
          <w:sz w:val="28"/>
          <w:szCs w:val="28"/>
        </w:rPr>
        <w:t>Експрес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 xml:space="preserve">-методика </w:t>
      </w:r>
      <w:proofErr w:type="spellStart"/>
      <w:r w:rsidRPr="00B81856">
        <w:rPr>
          <w:rFonts w:ascii="Times New Roman" w:hAnsi="Times New Roman" w:cs="Times New Roman"/>
          <w:sz w:val="28"/>
          <w:szCs w:val="28"/>
        </w:rPr>
        <w:t>нейропсихологічного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56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 xml:space="preserve"> за Л.С.</w:t>
      </w:r>
      <w:r w:rsidR="00914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188">
        <w:rPr>
          <w:rFonts w:ascii="Times New Roman" w:hAnsi="Times New Roman" w:cs="Times New Roman"/>
          <w:sz w:val="28"/>
          <w:szCs w:val="28"/>
          <w:lang w:val="uk-UA"/>
        </w:rPr>
        <w:t>Цвеєтковою</w:t>
      </w:r>
      <w:proofErr w:type="spellEnd"/>
    </w:p>
    <w:p w:rsidR="00B81856" w:rsidRDefault="00B81856" w:rsidP="00B81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856">
        <w:rPr>
          <w:rFonts w:ascii="Times New Roman" w:hAnsi="Times New Roman" w:cs="Times New Roman"/>
          <w:sz w:val="28"/>
          <w:szCs w:val="28"/>
        </w:rPr>
        <w:t xml:space="preserve">(Л.С. </w:t>
      </w:r>
      <w:proofErr w:type="spellStart"/>
      <w:r w:rsidRPr="00B81856">
        <w:rPr>
          <w:rFonts w:ascii="Times New Roman" w:hAnsi="Times New Roman" w:cs="Times New Roman"/>
          <w:sz w:val="28"/>
          <w:szCs w:val="28"/>
        </w:rPr>
        <w:t>Цвєткова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B81856">
        <w:rPr>
          <w:rFonts w:ascii="Times New Roman" w:hAnsi="Times New Roman" w:cs="Times New Roman"/>
          <w:sz w:val="28"/>
          <w:szCs w:val="28"/>
        </w:rPr>
        <w:t>нейропсихологічної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56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81856">
        <w:rPr>
          <w:rFonts w:ascii="Times New Roman" w:hAnsi="Times New Roman" w:cs="Times New Roman"/>
          <w:sz w:val="28"/>
          <w:szCs w:val="28"/>
        </w:rPr>
        <w:t>, 2002)</w:t>
      </w:r>
    </w:p>
    <w:p w:rsidR="007E5556" w:rsidRDefault="007E5556" w:rsidP="00B81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331" w:rsidRDefault="00C15331" w:rsidP="00C153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в контакт, вербального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емоційно-вольової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впрацьовуваності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C1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3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45C4" w:rsidTr="00D745C4">
        <w:tc>
          <w:tcPr>
            <w:tcW w:w="4672" w:type="dxa"/>
          </w:tcPr>
          <w:p w:rsidR="00D745C4" w:rsidRPr="00195125" w:rsidRDefault="00D745C4" w:rsidP="00D7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673" w:type="dxa"/>
          </w:tcPr>
          <w:p w:rsidR="00D745C4" w:rsidRPr="00195125" w:rsidRDefault="00D745C4" w:rsidP="00D7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Спостереження</w:t>
            </w:r>
          </w:p>
        </w:tc>
      </w:tr>
      <w:tr w:rsidR="00D745C4" w:rsidTr="00D745C4">
        <w:tc>
          <w:tcPr>
            <w:tcW w:w="4672" w:type="dxa"/>
          </w:tcPr>
          <w:p w:rsidR="00D745C4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Бесіда</w:t>
            </w:r>
          </w:p>
        </w:tc>
        <w:tc>
          <w:tcPr>
            <w:tcW w:w="4673" w:type="dxa"/>
          </w:tcPr>
          <w:p w:rsidR="00D745C4" w:rsidRPr="00195125" w:rsidRDefault="00D745C4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5C4" w:rsidTr="00D745C4">
        <w:tc>
          <w:tcPr>
            <w:tcW w:w="4672" w:type="dxa"/>
          </w:tcPr>
          <w:p w:rsidR="00D745C4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Міміка</w:t>
            </w:r>
          </w:p>
        </w:tc>
        <w:tc>
          <w:tcPr>
            <w:tcW w:w="4673" w:type="dxa"/>
          </w:tcPr>
          <w:p w:rsidR="00D745C4" w:rsidRPr="00195125" w:rsidRDefault="00D745C4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5C4" w:rsidTr="00D745C4">
        <w:tc>
          <w:tcPr>
            <w:tcW w:w="4672" w:type="dxa"/>
          </w:tcPr>
          <w:p w:rsidR="00D745C4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Впізнавання емоцій</w:t>
            </w:r>
          </w:p>
        </w:tc>
        <w:tc>
          <w:tcPr>
            <w:tcW w:w="4673" w:type="dxa"/>
          </w:tcPr>
          <w:p w:rsidR="00D745C4" w:rsidRPr="00195125" w:rsidRDefault="00D745C4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5C4" w:rsidTr="00D745C4">
        <w:tc>
          <w:tcPr>
            <w:tcW w:w="4672" w:type="dxa"/>
          </w:tcPr>
          <w:p w:rsidR="00D745C4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Сфера образів-уявлень</w:t>
            </w:r>
          </w:p>
        </w:tc>
        <w:tc>
          <w:tcPr>
            <w:tcW w:w="4673" w:type="dxa"/>
          </w:tcPr>
          <w:p w:rsidR="00D745C4" w:rsidRPr="00195125" w:rsidRDefault="00D745C4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5C4" w:rsidTr="00D745C4">
        <w:tc>
          <w:tcPr>
            <w:tcW w:w="4672" w:type="dxa"/>
          </w:tcPr>
          <w:p w:rsidR="00D745C4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Уява</w:t>
            </w:r>
          </w:p>
        </w:tc>
        <w:tc>
          <w:tcPr>
            <w:tcW w:w="4673" w:type="dxa"/>
          </w:tcPr>
          <w:p w:rsidR="00D745C4" w:rsidRPr="00195125" w:rsidRDefault="00D745C4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5C4" w:rsidTr="00D745C4">
        <w:tc>
          <w:tcPr>
            <w:tcW w:w="4672" w:type="dxa"/>
          </w:tcPr>
          <w:p w:rsidR="00D745C4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Піднімання руки на стимул</w:t>
            </w:r>
          </w:p>
        </w:tc>
        <w:tc>
          <w:tcPr>
            <w:tcW w:w="4673" w:type="dxa"/>
          </w:tcPr>
          <w:p w:rsidR="00D745C4" w:rsidRPr="00195125" w:rsidRDefault="00D745C4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5C4" w:rsidTr="00D745C4">
        <w:tc>
          <w:tcPr>
            <w:tcW w:w="4672" w:type="dxa"/>
          </w:tcPr>
          <w:p w:rsidR="00D745C4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Конфліктна довільна діяльність. Рухова сфера</w:t>
            </w: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Кулак-палець</w:t>
            </w:r>
          </w:p>
        </w:tc>
        <w:tc>
          <w:tcPr>
            <w:tcW w:w="4673" w:type="dxa"/>
          </w:tcPr>
          <w:p w:rsidR="00D745C4" w:rsidRPr="00195125" w:rsidRDefault="00D745C4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Копіювання за зразком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Динамічний </w:t>
            </w:r>
            <w:proofErr w:type="spellStart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праксис</w:t>
            </w:r>
            <w:proofErr w:type="spellEnd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Кулак-ребро-долоня. Рухова сфера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Графічна проба «Парканчик»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proofErr w:type="spellStart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Реципрокна</w:t>
            </w:r>
            <w:proofErr w:type="spellEnd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координація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Праксис</w:t>
            </w:r>
            <w:proofErr w:type="spellEnd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Просторовий </w:t>
            </w:r>
            <w:proofErr w:type="spellStart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праксис</w:t>
            </w:r>
            <w:proofErr w:type="spellEnd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Проби </w:t>
            </w:r>
            <w:proofErr w:type="spellStart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Хеда</w:t>
            </w:r>
            <w:proofErr w:type="spellEnd"/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Фонематичний слух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Змальовування просторових фігур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  <w:proofErr w:type="spellStart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Слухомовна</w:t>
            </w:r>
            <w:proofErr w:type="spellEnd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пам'ять. Відтворення попередніх слів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 Загальна відстрочена пам'ять.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Називання предметів (або предметних картинок)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 Включення пропущених слів у речення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  <w:proofErr w:type="spellStart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Слухомовна</w:t>
            </w:r>
            <w:proofErr w:type="spellEnd"/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пам'ять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 Переказ оповідання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 Четвертий зайвий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 Малюнок сім'ї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25" w:rsidTr="00D745C4">
        <w:tc>
          <w:tcPr>
            <w:tcW w:w="4672" w:type="dxa"/>
          </w:tcPr>
          <w:p w:rsidR="00195125" w:rsidRPr="00195125" w:rsidRDefault="00195125" w:rsidP="00195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 Вільне малювання</w:t>
            </w:r>
          </w:p>
        </w:tc>
        <w:tc>
          <w:tcPr>
            <w:tcW w:w="4673" w:type="dxa"/>
          </w:tcPr>
          <w:p w:rsidR="00195125" w:rsidRPr="00195125" w:rsidRDefault="00195125" w:rsidP="00C15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Неповнота проб на вивчення мови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повнюється тими тестами, що були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для дослідження діалогу, </w:t>
      </w:r>
      <w:proofErr w:type="spellStart"/>
      <w:r w:rsidRPr="008C37C5">
        <w:rPr>
          <w:rFonts w:ascii="Times New Roman" w:hAnsi="Times New Roman" w:cs="Times New Roman"/>
          <w:sz w:val="28"/>
          <w:szCs w:val="28"/>
          <w:lang w:val="uk-UA"/>
        </w:rPr>
        <w:t>слухо</w:t>
      </w:r>
      <w:proofErr w:type="spellEnd"/>
      <w:r w:rsidRPr="008C37C5">
        <w:rPr>
          <w:rFonts w:ascii="Times New Roman" w:hAnsi="Times New Roman" w:cs="Times New Roman"/>
          <w:sz w:val="28"/>
          <w:szCs w:val="28"/>
          <w:lang w:val="uk-UA"/>
        </w:rPr>
        <w:t>-мовленнєвої пам'</w:t>
      </w:r>
      <w:r>
        <w:rPr>
          <w:rFonts w:ascii="Times New Roman" w:hAnsi="Times New Roman" w:cs="Times New Roman"/>
          <w:sz w:val="28"/>
          <w:szCs w:val="28"/>
          <w:lang w:val="uk-UA"/>
        </w:rPr>
        <w:t>яті та ін. Неповнота проб на в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ивчення інших сфер психічної діяльності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 поповнюється багатозначністю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проб. Наприклад, тест на назву картинок одноча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 досліджує і розуміння слів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8C37C5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8C3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Таким чином, експрес-методика дозволяє провести нейропсихологічне обстеження в більш короткий час і досліджувати: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- вміння та навички самовираження (відт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ворення емоцій, міміка, виразні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рухи рук, тіла);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– вміння малювати та виражати у малюнку систе</w:t>
      </w:r>
      <w:r>
        <w:rPr>
          <w:rFonts w:ascii="Times New Roman" w:hAnsi="Times New Roman" w:cs="Times New Roman"/>
          <w:sz w:val="28"/>
          <w:szCs w:val="28"/>
          <w:lang w:val="uk-UA"/>
        </w:rPr>
        <w:t>му відносин, сформованість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формуваність</w:t>
      </w:r>
      <w:proofErr w:type="spellEnd"/>
      <w:r w:rsidRPr="008C37C5">
        <w:rPr>
          <w:rFonts w:ascii="Times New Roman" w:hAnsi="Times New Roman" w:cs="Times New Roman"/>
          <w:sz w:val="28"/>
          <w:szCs w:val="28"/>
          <w:lang w:val="uk-UA"/>
        </w:rPr>
        <w:t>) образів-уявлень, уяву (невербальну);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– уміння тлумачити (пояснювати) свої малюнки, почуті оповідання;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міння малювати: зміст малюнка та його чіткість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відображають і ступінь розвитку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усного мовлення, та ступінь готовності до письмового;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– рухові навички – точність, плавність та координацію рухів, зорово-моторні координації, динаміку;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датність до вербального спілкування;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датність вступати в бесіду, підтримувати діалог;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датність до співпраці.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Відомості про навички, вміння, здібності дитини та робота з тестами дозволяють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скласти уявлення про сформованість (</w:t>
      </w:r>
      <w:proofErr w:type="spellStart"/>
      <w:r w:rsidRPr="008C37C5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формованість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тих чи інших ВПФ.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Незважаючи на стислість, експрес-методика дозво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ляє досліджувати предметні дії.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тести на всі види </w:t>
      </w:r>
      <w:proofErr w:type="spellStart"/>
      <w:r w:rsidRPr="008C37C5">
        <w:rPr>
          <w:rFonts w:ascii="Times New Roman" w:hAnsi="Times New Roman" w:cs="Times New Roman"/>
          <w:sz w:val="28"/>
          <w:szCs w:val="28"/>
          <w:lang w:val="uk-UA"/>
        </w:rPr>
        <w:t>праксису</w:t>
      </w:r>
      <w:proofErr w:type="spellEnd"/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, ступінь сформованості довільної діяльності та гностичних процесів різної модальності (акустичне, зорово-предметне, просторове сприйняття), </w:t>
      </w:r>
      <w:proofErr w:type="spellStart"/>
      <w:r w:rsidRPr="008C37C5">
        <w:rPr>
          <w:rFonts w:ascii="Times New Roman" w:hAnsi="Times New Roman" w:cs="Times New Roman"/>
          <w:sz w:val="28"/>
          <w:szCs w:val="28"/>
          <w:lang w:val="uk-UA"/>
        </w:rPr>
        <w:t>мнестичні</w:t>
      </w:r>
      <w:proofErr w:type="spellEnd"/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 процеси. Увага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досліджується спеціально, а про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його стан робиться висновок на підставі попередніх видів діяльності.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 вивчається </w:t>
      </w:r>
      <w:proofErr w:type="spellStart"/>
      <w:r w:rsidRPr="008C37C5">
        <w:rPr>
          <w:rFonts w:ascii="Times New Roman" w:hAnsi="Times New Roman" w:cs="Times New Roman"/>
          <w:sz w:val="28"/>
          <w:szCs w:val="28"/>
          <w:lang w:val="uk-UA"/>
        </w:rPr>
        <w:t>нейропсихологом</w:t>
      </w:r>
      <w:proofErr w:type="spellEnd"/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всього обстеження, так як у всіх тестах можна виявити стан розуміння мов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 (інструкцій), діалогічного мовлення, складу лексики, фразово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мовлення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Якісний та кількісний аналіз виконання завдань дозволить виявити синдроми </w:t>
      </w:r>
      <w:proofErr w:type="spellStart"/>
      <w:r w:rsidRPr="008C37C5">
        <w:rPr>
          <w:rFonts w:ascii="Times New Roman" w:hAnsi="Times New Roman" w:cs="Times New Roman"/>
          <w:sz w:val="28"/>
          <w:szCs w:val="28"/>
          <w:lang w:val="uk-UA"/>
        </w:rPr>
        <w:t>несформованості</w:t>
      </w:r>
      <w:proofErr w:type="spellEnd"/>
      <w:r w:rsidRPr="008C37C5">
        <w:rPr>
          <w:rFonts w:ascii="Times New Roman" w:hAnsi="Times New Roman" w:cs="Times New Roman"/>
          <w:sz w:val="28"/>
          <w:szCs w:val="28"/>
          <w:lang w:val="uk-UA"/>
        </w:rPr>
        <w:t xml:space="preserve"> ВПФ, виділити фактор, тобто знайти причину труднощів розвитку психіки у дитини.</w:t>
      </w:r>
    </w:p>
    <w:p w:rsidR="008C37C5" w:rsidRDefault="008C37C5" w:rsidP="00412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C37C5" w:rsidRPr="008C37C5" w:rsidRDefault="008C37C5" w:rsidP="008C3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Спосіб кількісної обробки матеріалів</w:t>
      </w:r>
    </w:p>
    <w:p w:rsidR="008C37C5" w:rsidRPr="008C37C5" w:rsidRDefault="008C37C5" w:rsidP="0092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 крім головного якісного аналізу дефекту та кількісний аналіз. Ми пропонуємо просту систему, яка бул</w:t>
      </w:r>
      <w:r w:rsidR="009233DF">
        <w:rPr>
          <w:rFonts w:ascii="Times New Roman" w:hAnsi="Times New Roman" w:cs="Times New Roman"/>
          <w:sz w:val="28"/>
          <w:szCs w:val="28"/>
          <w:lang w:val="uk-UA"/>
        </w:rPr>
        <w:t xml:space="preserve">а розроблена у лабораторії О.Р.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Лурії.</w:t>
      </w:r>
    </w:p>
    <w:p w:rsidR="008C37C5" w:rsidRPr="008C37C5" w:rsidRDefault="008C37C5" w:rsidP="0092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Виконання тестів оцінюється за чотирибальною системою за д</w:t>
      </w:r>
      <w:r w:rsidR="009233DF">
        <w:rPr>
          <w:rFonts w:ascii="Times New Roman" w:hAnsi="Times New Roman" w:cs="Times New Roman"/>
          <w:sz w:val="28"/>
          <w:szCs w:val="28"/>
          <w:lang w:val="uk-UA"/>
        </w:rPr>
        <w:t xml:space="preserve">опомогою чотирьох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цифр 0, 1, 2, 3.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0 - це практично правильне виконання всіх тестів без помилок;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1 – це 25 % помилок та 75 % правильно виконаних тестів;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2 – це 50% помилок та 50% правильно виконаних тестів;</w:t>
      </w:r>
    </w:p>
    <w:p w:rsidR="008C37C5" w:rsidRPr="008C37C5" w:rsidRDefault="008C37C5" w:rsidP="008C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t>3 – це 100% помилок під час виконання тестів.</w:t>
      </w:r>
    </w:p>
    <w:p w:rsidR="008C37C5" w:rsidRPr="00C15331" w:rsidRDefault="008C37C5" w:rsidP="0092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C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Підрахунок відсотків помилок по кожному тесту д</w:t>
      </w:r>
      <w:r w:rsidR="009233DF">
        <w:rPr>
          <w:rFonts w:ascii="Times New Roman" w:hAnsi="Times New Roman" w:cs="Times New Roman"/>
          <w:sz w:val="28"/>
          <w:szCs w:val="28"/>
          <w:lang w:val="uk-UA"/>
        </w:rPr>
        <w:t xml:space="preserve">ає можливість побудувати криву,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якої буде відображено на момент обстеження розподіл симптомів у синдромі та його</w:t>
      </w:r>
      <w:r w:rsidR="009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ядро. Обстеження в динаміці корекційної роботи може показати динаміку змін ВПФ, тенденцію змін, взаємодію ВПФ у процесі корекційної роботи,</w:t>
      </w:r>
      <w:r w:rsidR="0092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7C5">
        <w:rPr>
          <w:rFonts w:ascii="Times New Roman" w:hAnsi="Times New Roman" w:cs="Times New Roman"/>
          <w:sz w:val="28"/>
          <w:szCs w:val="28"/>
          <w:lang w:val="uk-UA"/>
        </w:rPr>
        <w:t>найбільш слабкі та сильні сторони</w:t>
      </w:r>
    </w:p>
    <w:sectPr w:rsidR="008C37C5" w:rsidRPr="00C1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F"/>
    <w:rsid w:val="000425CF"/>
    <w:rsid w:val="00053476"/>
    <w:rsid w:val="00195125"/>
    <w:rsid w:val="00244C18"/>
    <w:rsid w:val="00270432"/>
    <w:rsid w:val="002B37D8"/>
    <w:rsid w:val="002F604D"/>
    <w:rsid w:val="0041261D"/>
    <w:rsid w:val="004B5529"/>
    <w:rsid w:val="004D1C14"/>
    <w:rsid w:val="004F5E49"/>
    <w:rsid w:val="0050454F"/>
    <w:rsid w:val="005E7BC3"/>
    <w:rsid w:val="0069264F"/>
    <w:rsid w:val="007579CD"/>
    <w:rsid w:val="007A09AB"/>
    <w:rsid w:val="007D7574"/>
    <w:rsid w:val="007E5556"/>
    <w:rsid w:val="007F662D"/>
    <w:rsid w:val="008C37C5"/>
    <w:rsid w:val="00906C05"/>
    <w:rsid w:val="00906F76"/>
    <w:rsid w:val="00914188"/>
    <w:rsid w:val="00915E58"/>
    <w:rsid w:val="009233DF"/>
    <w:rsid w:val="0096736D"/>
    <w:rsid w:val="00A02E18"/>
    <w:rsid w:val="00A67553"/>
    <w:rsid w:val="00AE51F6"/>
    <w:rsid w:val="00B50DF3"/>
    <w:rsid w:val="00B81856"/>
    <w:rsid w:val="00C15331"/>
    <w:rsid w:val="00D26798"/>
    <w:rsid w:val="00D579D7"/>
    <w:rsid w:val="00D745C4"/>
    <w:rsid w:val="00E145CC"/>
    <w:rsid w:val="00EC3170"/>
    <w:rsid w:val="00F0432C"/>
    <w:rsid w:val="00F11671"/>
    <w:rsid w:val="00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1D70-4BD8-4DD8-B69E-802BF846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F2C9-64DF-4393-B6E3-3119180B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40</cp:revision>
  <cp:lastPrinted>2024-05-08T19:37:00Z</cp:lastPrinted>
  <dcterms:created xsi:type="dcterms:W3CDTF">2024-05-08T17:41:00Z</dcterms:created>
  <dcterms:modified xsi:type="dcterms:W3CDTF">2024-05-09T11:29:00Z</dcterms:modified>
</cp:coreProperties>
</file>