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468B">
        <w:rPr>
          <w:rFonts w:ascii="Times New Roman" w:hAnsi="Times New Roman" w:cs="Times New Roman"/>
          <w:b/>
          <w:bCs/>
          <w:sz w:val="28"/>
          <w:szCs w:val="28"/>
        </w:rPr>
        <w:t>АНАЛІЗ ФРАКЦІЙНОГО СКЛАДУ</w:t>
      </w:r>
    </w:p>
    <w:p w:rsidR="0082468B" w:rsidRDefault="0082468B" w:rsidP="0082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68B">
        <w:rPr>
          <w:rFonts w:ascii="Times New Roman" w:hAnsi="Times New Roman" w:cs="Times New Roman"/>
          <w:b/>
          <w:bCs/>
          <w:sz w:val="28"/>
          <w:szCs w:val="28"/>
        </w:rPr>
        <w:t>ЗАВИСЛИХ РЕЧОВИН У СТІЧНИХ ВОДАХ</w:t>
      </w:r>
    </w:p>
    <w:p w:rsidR="00221707" w:rsidRPr="0082468B" w:rsidRDefault="00221707" w:rsidP="0082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hAnsi="Times New Roman" w:cs="Times New Roman"/>
          <w:b/>
          <w:bCs/>
          <w:sz w:val="28"/>
          <w:szCs w:val="28"/>
        </w:rPr>
        <w:t xml:space="preserve">Мета роботи: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Ознайомитись із методикою аналізу фракційного складу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завислих частинок речовин у стічних водах.</w:t>
      </w:r>
    </w:p>
    <w:p w:rsid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Методика розрахунку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базується на ваговому аналізі окремих фракцій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твердих домішок у стічних водах, що поступово вилучаються методами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седиментації, фільтрації, випаровування та прожарювання. Послідовність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операцій фракційного аналізу цих речовин зображено на рис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.1.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Склад стічних вод досить різноманітний, у них містяться різні фракції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завислих частинок, серед яких колоїдні та розчинні. Розглянемо кожну з них.</w:t>
      </w:r>
    </w:p>
    <w:p w:rsidR="00221707" w:rsidRPr="0082468B" w:rsidRDefault="00221707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Речовини осаду (РО)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– фракція зважених частинок, які осідають протягом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1 години.</w:t>
      </w: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Сухий залишок (СО)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– фракція зважених речовин, отриманих після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висушування зразка при температурі 103 – 105 °С.</w:t>
      </w: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Колоїдні речовини (КР)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– фракція зважених частинок, що затримуються на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фільтрі, номінальний розмір пор якого становить 1,58 мкм при температурі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103…105 °С.</w:t>
      </w: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Розчинні речовини (РР)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– фракція розчинних зважених частинок, які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пройшли через фільтр й утворюються шляхом висушування при 103…105 °С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До того ж, у цій фракції присутні як розчинні, так і дрібнодисперсні (колоїдні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 xml:space="preserve">частинки розміром 0,001…1 </w:t>
      </w:r>
      <w:proofErr w:type="spellStart"/>
      <w:r w:rsidRPr="0082468B">
        <w:rPr>
          <w:rFonts w:ascii="Times New Roman" w:eastAsia="TimesNewRoman" w:hAnsi="Times New Roman" w:cs="Times New Roman"/>
          <w:sz w:val="28"/>
          <w:szCs w:val="28"/>
        </w:rPr>
        <w:t>мкм</w:t>
      </w:r>
      <w:r w:rsidRPr="0082468B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Pr="0082468B">
        <w:rPr>
          <w:rFonts w:ascii="Times New Roman" w:hAnsi="Times New Roman" w:cs="Times New Roman"/>
          <w:sz w:val="28"/>
          <w:szCs w:val="28"/>
        </w:rPr>
        <w:t>____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Леткі колоїдні речовин (ЛКР)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– фракція зважених частинок, які можна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відігнати шляхом прожарювання осаду фракції колоїдних речовин при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температурі 500±50 °С.</w:t>
      </w: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Зв’язані колоїдні речовини (ЗКР)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– фракція зважених частинок, яку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отримують після прожарювання осаду фракції колоїдних речовин (КР) при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температурі 500±50 °С.</w:t>
      </w: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Леткі розчинні речовини (ЛРР) </w:t>
      </w:r>
      <w:r w:rsidRPr="0082468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розчинні тверді частинки, які пройшли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через фільтр і можуть бути відігнані за допомогою прожарювання фракції РР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при 500±50 °С.</w:t>
      </w: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Зв’язані розчинні речовини (ЗРР) </w:t>
      </w:r>
      <w:r w:rsidRPr="0082468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осад, який залишається внаслідок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прожарювання зразка РР при температурі 500±50 °С.</w:t>
      </w:r>
    </w:p>
    <w:p w:rsidR="0082468B" w:rsidRPr="0082468B" w:rsidRDefault="0082468B" w:rsidP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Леткі речовини (ЛР) </w:t>
      </w:r>
      <w:r w:rsidRPr="0082468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загальна кількість летких зважених частинок, які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можна відігнати за допомогою прожарювання зразків при температурі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500±50 °С.</w:t>
      </w:r>
    </w:p>
    <w:p w:rsidR="008D1B4C" w:rsidRDefault="0082468B" w:rsidP="0009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468B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Зв’язані речовини (ЗР) </w:t>
      </w:r>
      <w:r w:rsidRPr="0082468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осад, який залишається після прожарювання</w:t>
      </w:r>
      <w:r w:rsidR="00093F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468B">
        <w:rPr>
          <w:rFonts w:ascii="Times New Roman" w:eastAsia="TimesNewRoman" w:hAnsi="Times New Roman" w:cs="Times New Roman"/>
          <w:sz w:val="28"/>
          <w:szCs w:val="28"/>
        </w:rPr>
        <w:t>зразка при температурі 500±50 °С.</w:t>
      </w:r>
    </w:p>
    <w:p w:rsidR="00966B8F" w:rsidRDefault="00966B8F" w:rsidP="0009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66B8F">
        <w:rPr>
          <w:rFonts w:ascii="Times New Roman" w:eastAsia="TimesNew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267450" cy="731023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60" cy="731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07" w:rsidRDefault="00120407" w:rsidP="0009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20407">
        <w:rPr>
          <w:rFonts w:ascii="Times New Roman" w:eastAsia="TimesNew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67475" cy="812903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253" cy="813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84" w:rsidRDefault="00A65D18" w:rsidP="0009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Виконати фракційний аналіз стічних вод за вихідними даними з таблиці 1.</w:t>
      </w:r>
    </w:p>
    <w:p w:rsidR="00216788" w:rsidRPr="00093F23" w:rsidRDefault="00216788" w:rsidP="0009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16788">
        <w:rPr>
          <w:rFonts w:ascii="Times New Roman" w:eastAsia="TimesNew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34125" cy="858693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47" cy="858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788" w:rsidRPr="00093F23" w:rsidSect="0082468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46"/>
    <w:rsid w:val="00093F23"/>
    <w:rsid w:val="00120407"/>
    <w:rsid w:val="00216788"/>
    <w:rsid w:val="00221707"/>
    <w:rsid w:val="00700BF1"/>
    <w:rsid w:val="00733784"/>
    <w:rsid w:val="0082468B"/>
    <w:rsid w:val="008D1B4C"/>
    <w:rsid w:val="00966B8F"/>
    <w:rsid w:val="00A65D18"/>
    <w:rsid w:val="00B56D46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Petrusha</dc:creator>
  <cp:lastModifiedBy>Admin</cp:lastModifiedBy>
  <cp:revision>2</cp:revision>
  <dcterms:created xsi:type="dcterms:W3CDTF">2021-09-01T11:12:00Z</dcterms:created>
  <dcterms:modified xsi:type="dcterms:W3CDTF">2021-09-01T11:12:00Z</dcterms:modified>
</cp:coreProperties>
</file>