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5ED0" w:rsidRDefault="00F85ED0" w:rsidP="00F85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Практична робота №2</w:t>
      </w:r>
    </w:p>
    <w:p w:rsidR="00F85ED0" w:rsidRPr="00801FFA" w:rsidRDefault="00F85ED0" w:rsidP="00F85ED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Розраху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нок потужності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гірляндної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Ціль роботи: освоїти розрахунок потужність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гірляндної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Теоретичні основи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Для використання енергії ріки без створення гідротехнічних споруджень і спеціальних пристроїв для напрямку водного потоку використаються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гірляндні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(ГГЕС)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. Г</w:t>
      </w:r>
      <w:r>
        <w:rPr>
          <w:rFonts w:ascii="Times New Roman" w:hAnsi="Times New Roman" w:cs="Times New Roman"/>
          <w:sz w:val="28"/>
          <w:szCs w:val="28"/>
          <w:lang w:val="uk-UA"/>
        </w:rPr>
        <w:t>ГЕ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С являє собою турбіни малого діаметра, закріплені по кілька штук на одному тросі, що є валом цих турбін. Турбіни обертаються із тросом як одне ціле. Збільшення потужності таких установок досягається не зростанням розмірів турбін, а збільшенням їхньої кількості на одному тросі, а також збільшенням кількості гірлянд, що працюють на один генератор.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Перебуваючи в потоці, гірлянда турбін сприймає значний лобовий опір, від якого залежить натяг троса гірлянди. У розтягнутому стані трос передає крутний момент турбін до генератора, що перебуває на березі.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Турбіни бувають поперечні й торцеві.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Поперечні турбіни кріпляться до троса попарно. У кожній парі одна турбіна повернена до іншої по напрямку обертання на 90</w:t>
      </w:r>
      <w:r w:rsidRPr="00F85ED0"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0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. Це зроблено з метою вирівнювання крутного моменту кожної пари турбін за один оборот. Потік води, що набігає на турбіну, створює лобову силу тиску. При цьому з однієї сторони від осі обертання він утворить більший тиск, чим з іншої, від цього й виникає крутний момент. Чим вище цей момент і швидкість обертання турбіни, тим вище її потужність.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Торцеві турбіни встановлюються уздовж водного потоку.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Гірляндні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можуть працювати як </w:t>
      </w:r>
      <w:r>
        <w:rPr>
          <w:rFonts w:ascii="Times New Roman" w:hAnsi="Times New Roman" w:cs="Times New Roman"/>
          <w:sz w:val="28"/>
          <w:szCs w:val="28"/>
          <w:lang w:val="uk-UA"/>
        </w:rPr>
        <w:t>на дні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, так й у поверхні потоку. Вони можуть працювати на водних потоках зі швидкостями плину 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м/с і більше, глибиною від 0,3 м і вище, і шириною 0,5 м і більше.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Гірляндні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 можуть бути встановлені як на судноплавних ріках, так і на несудохідні.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Одног</w:t>
      </w:r>
      <w:r>
        <w:rPr>
          <w:rFonts w:ascii="Times New Roman" w:hAnsi="Times New Roman" w:cs="Times New Roman"/>
          <w:sz w:val="28"/>
          <w:szCs w:val="28"/>
          <w:lang w:val="uk-UA"/>
        </w:rPr>
        <w:t>ірляндні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установки при роботі на швидкостях плину в межах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1,2-3 м/с, можуть досягати 5-кіловатних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потужностей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>. При швидкості водного потоку в 1 м/с потужність ГГ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С дорівнює приблизно 1 к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т.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Методика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розрахунку</w:t>
      </w:r>
      <w:r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1. Потужність гірлянди визначається:</w:t>
      </w:r>
    </w:p>
    <w:p w:rsidR="00F85ED0" w:rsidRPr="00801FFA" w:rsidRDefault="00F85ED0" w:rsidP="00F85ED0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</w:t>
      </w:r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</w:t>
      </w:r>
      <w:proofErr w:type="spellEnd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F85ED0">
        <w:rPr>
          <w:rFonts w:ascii="Times New Roman" w:hAnsi="Times New Roman" w:cs="Times New Roman"/>
          <w:i/>
          <w:sz w:val="28"/>
          <w:szCs w:val="28"/>
        </w:rPr>
        <w:t>d</w:t>
      </w:r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F85ED0">
        <w:rPr>
          <w:rFonts w:ascii="Times New Roman" w:hAnsi="Times New Roman" w:cs="Times New Roman"/>
          <w:i/>
          <w:sz w:val="28"/>
          <w:szCs w:val="28"/>
        </w:rPr>
        <w:t>L</w:t>
      </w:r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F85ED0">
        <w:rPr>
          <w:rFonts w:ascii="Times New Roman" w:hAnsi="Times New Roman" w:cs="Times New Roman"/>
          <w:i/>
          <w:sz w:val="28"/>
          <w:szCs w:val="28"/>
        </w:rPr>
        <w:t>ν</w:t>
      </w:r>
      <w:r w:rsidRPr="00F85ED0">
        <w:rPr>
          <w:rFonts w:ascii="Times New Roman" w:hAnsi="Times New Roman" w:cs="Times New Roman"/>
          <w:i/>
          <w:sz w:val="28"/>
          <w:szCs w:val="28"/>
          <w:vertAlign w:val="superscript"/>
          <w:lang w:val="uk-UA"/>
        </w:rPr>
        <w:t>3</w:t>
      </w:r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 w:rsidRPr="00F85E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 (1.1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85ED0">
        <w:rPr>
          <w:rFonts w:ascii="Times New Roman" w:hAnsi="Times New Roman" w:cs="Times New Roman"/>
          <w:i/>
          <w:sz w:val="28"/>
          <w:szCs w:val="28"/>
        </w:rPr>
        <w:t>d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діаметр поперечної турбіни, м, </w:t>
      </w:r>
      <w:r w:rsidRPr="00F85ED0">
        <w:rPr>
          <w:rFonts w:ascii="Times New Roman" w:hAnsi="Times New Roman" w:cs="Times New Roman"/>
          <w:i/>
          <w:sz w:val="28"/>
          <w:szCs w:val="28"/>
        </w:rPr>
        <w:t>L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довжина активної частини гірлянди, м; </w:t>
      </w:r>
      <w:r w:rsidRPr="00F85ED0">
        <w:rPr>
          <w:rFonts w:ascii="Times New Roman" w:hAnsi="Times New Roman" w:cs="Times New Roman"/>
          <w:i/>
          <w:sz w:val="28"/>
          <w:szCs w:val="28"/>
        </w:rPr>
        <w:t>ν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швидкість плину водного потоку, м/с, 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 w:rsidRPr="00F85E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- коефіцієнт, що враховує втрати енергії в турбіні (для поперечних турбін 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 w:rsidRPr="00F85ED0"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т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=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0.45</w:t>
      </w:r>
      <w:r>
        <w:rPr>
          <w:rFonts w:ascii="Times New Roman" w:hAnsi="Times New Roman" w:cs="Times New Roman"/>
          <w:sz w:val="28"/>
          <w:szCs w:val="28"/>
          <w:lang w:val="uk-UA"/>
        </w:rPr>
        <w:t>…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0,47).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Довжина активної частини гірлянди </w:t>
      </w:r>
      <w:r w:rsidRPr="00F85ED0">
        <w:rPr>
          <w:rFonts w:ascii="Times New Roman" w:hAnsi="Times New Roman" w:cs="Times New Roman"/>
          <w:i/>
          <w:sz w:val="28"/>
          <w:szCs w:val="28"/>
        </w:rPr>
        <w:t>L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визначається добутком довжини однієї турбіни </w:t>
      </w:r>
      <w:r w:rsidRPr="00F85ED0">
        <w:rPr>
          <w:rFonts w:ascii="Times New Roman" w:hAnsi="Times New Roman" w:cs="Times New Roman"/>
          <w:i/>
          <w:sz w:val="28"/>
          <w:szCs w:val="28"/>
        </w:rPr>
        <w:t>l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на їхню кількість у гірлянді </w:t>
      </w:r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>2. Визначається лінійна швидкість обертання троса гірлянди:</w:t>
      </w:r>
    </w:p>
    <w:p w:rsidR="00F85ED0" w:rsidRDefault="00F85ED0" w:rsidP="00F85ED0">
      <w:pPr>
        <w:spacing w:after="0" w:line="36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T</m:t>
            </m:r>
          </m:sub>
        </m:sSub>
        <m:r>
          <w:rPr>
            <w:rFonts w:ascii="Cambria Math" w:hAnsi="Cambria Math" w:cs="Times New Roman"/>
            <w:sz w:val="28"/>
            <w:szCs w:val="28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uk-UA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60∙</m:t>
            </m:r>
            <m:r>
              <w:rPr>
                <w:rFonts w:ascii="Cambria Math" w:hAnsi="Cambria Math" w:cs="Times New Roman"/>
                <w:sz w:val="28"/>
                <w:szCs w:val="28"/>
              </w:rPr>
              <m:t>ν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uk-UA"/>
              </w:rPr>
              <m:t>R</m:t>
            </m:r>
          </m:den>
        </m:f>
      </m:oMath>
      <w:r w:rsidRPr="00F85E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об/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>хв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ab/>
        <w:t>(1.2)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де </w:t>
      </w:r>
      <w:r>
        <w:rPr>
          <w:rFonts w:ascii="Times New Roman" w:eastAsiaTheme="minorEastAsia" w:hAnsi="Times New Roman" w:cs="Times New Roman"/>
          <w:sz w:val="28"/>
          <w:szCs w:val="28"/>
        </w:rPr>
        <w:t>R</w:t>
      </w:r>
      <w:r w:rsidRPr="00F85ED0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-  </w:t>
      </w: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радіус турбіни, м.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val="uk-UA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/>
        </w:rPr>
        <w:t>3. Визначається потужність генератора: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ен</w:t>
      </w:r>
      <w:proofErr w:type="spellEnd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proofErr w:type="spellStart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Р</w:t>
      </w:r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ір</w:t>
      </w:r>
      <w:proofErr w:type="spellEnd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ред</w:t>
      </w:r>
      <w:proofErr w:type="spellEnd"/>
      <w:r w:rsidRPr="00F85ED0">
        <w:rPr>
          <w:rFonts w:ascii="Times New Roman" w:hAnsi="Times New Roman" w:cs="Times New Roman"/>
          <w:i/>
          <w:sz w:val="28"/>
          <w:szCs w:val="28"/>
          <w:lang w:val="uk-UA"/>
        </w:rPr>
        <w:t>·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ген</w:t>
      </w:r>
      <w:r>
        <w:rPr>
          <w:rFonts w:ascii="Times New Roman" w:hAnsi="Times New Roman" w:cs="Times New Roman"/>
          <w:sz w:val="28"/>
          <w:szCs w:val="28"/>
          <w:lang w:val="uk-UA"/>
        </w:rPr>
        <w:t>, кВт (1.3)</w:t>
      </w:r>
    </w:p>
    <w:p w:rsidR="00F85ED0" w:rsidRPr="00F85ED0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ред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ККД редуктора, що враховує втрати при передаванні (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proofErr w:type="spellStart"/>
      <w:r w:rsidRPr="00F85ED0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ред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0,7…0,9); 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ККД генератора (</w:t>
      </w:r>
      <w:r w:rsidRPr="00F85ED0">
        <w:rPr>
          <w:rFonts w:ascii="Times New Roman" w:hAnsi="Times New Roman" w:cs="Times New Roman"/>
          <w:i/>
          <w:sz w:val="28"/>
          <w:szCs w:val="28"/>
        </w:rPr>
        <w:t>η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ген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= 0,75…0,9).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4. За отриманим значенням потужності з таблиці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1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вибирається найближчий по характеристиках тип генератора, записується його марка й параметри.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5. Визначається вироблення електроенергії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рляндно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ю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 за літній період:</w:t>
      </w:r>
    </w:p>
    <w:p w:rsidR="00511A7C" w:rsidRPr="00511A7C" w:rsidRDefault="00511A7C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11A7C">
        <w:rPr>
          <w:rFonts w:ascii="Times New Roman" w:hAnsi="Times New Roman" w:cs="Times New Roman"/>
          <w:i/>
          <w:sz w:val="28"/>
          <w:szCs w:val="28"/>
        </w:rPr>
        <w:t>W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</w:t>
      </w:r>
      <w:r w:rsidRPr="00511A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= </w:t>
      </w:r>
      <w:r w:rsidRPr="00511A7C">
        <w:rPr>
          <w:rFonts w:ascii="Times New Roman" w:hAnsi="Times New Roman" w:cs="Times New Roman"/>
          <w:i/>
          <w:sz w:val="28"/>
          <w:szCs w:val="28"/>
        </w:rPr>
        <w:t>P</w:t>
      </w:r>
      <w:r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ген</w:t>
      </w:r>
      <w:r w:rsidRPr="00511A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· 24(</w:t>
      </w:r>
      <w:r w:rsidRPr="00511A7C">
        <w:rPr>
          <w:rFonts w:ascii="Times New Roman" w:hAnsi="Times New Roman" w:cs="Times New Roman"/>
          <w:i/>
          <w:sz w:val="28"/>
          <w:szCs w:val="28"/>
        </w:rPr>
        <w:t>N</w:t>
      </w:r>
      <w:r w:rsidRPr="00511A7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6</w:t>
      </w:r>
      <w:r w:rsidRPr="00511A7C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Pr="00511A7C">
        <w:rPr>
          <w:rFonts w:ascii="Times New Roman" w:hAnsi="Times New Roman" w:cs="Times New Roman"/>
          <w:i/>
          <w:sz w:val="28"/>
          <w:szCs w:val="28"/>
        </w:rPr>
        <w:t>N</w:t>
      </w:r>
      <w:r w:rsidRPr="00511A7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7</w:t>
      </w:r>
      <w:r w:rsidRPr="00511A7C">
        <w:rPr>
          <w:rFonts w:ascii="Times New Roman" w:hAnsi="Times New Roman" w:cs="Times New Roman"/>
          <w:i/>
          <w:sz w:val="28"/>
          <w:szCs w:val="28"/>
          <w:lang w:val="uk-UA"/>
        </w:rPr>
        <w:t>+</w:t>
      </w:r>
      <w:r w:rsidRPr="00511A7C">
        <w:rPr>
          <w:rFonts w:ascii="Times New Roman" w:hAnsi="Times New Roman" w:cs="Times New Roman"/>
          <w:i/>
          <w:sz w:val="28"/>
          <w:szCs w:val="28"/>
        </w:rPr>
        <w:t>N</w:t>
      </w:r>
      <w:r w:rsidRPr="00511A7C">
        <w:rPr>
          <w:rFonts w:ascii="Times New Roman" w:hAnsi="Times New Roman" w:cs="Times New Roman"/>
          <w:i/>
          <w:sz w:val="28"/>
          <w:szCs w:val="28"/>
          <w:vertAlign w:val="subscript"/>
          <w:lang w:val="uk-UA"/>
        </w:rPr>
        <w:t>8</w:t>
      </w:r>
      <w:r w:rsidRPr="00511A7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(1.4)</w:t>
      </w:r>
    </w:p>
    <w:p w:rsidR="00511A7C" w:rsidRPr="00511A7C" w:rsidRDefault="00511A7C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де </w:t>
      </w:r>
      <w:r w:rsidRPr="00511A7C">
        <w:rPr>
          <w:rFonts w:ascii="Times New Roman" w:hAnsi="Times New Roman" w:cs="Times New Roman"/>
          <w:i/>
          <w:sz w:val="28"/>
          <w:szCs w:val="28"/>
        </w:rPr>
        <w:t>N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кількість днів у відповідному місяці.</w:t>
      </w:r>
    </w:p>
    <w:p w:rsidR="00F85ED0" w:rsidRPr="00801FFA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6. Визначити забезпеченість електроенергією 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частки будинку в % від потреби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за умови безперервної роботи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г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>рляндно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ї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 протягом  року. Приклад розрахунку</w:t>
      </w:r>
    </w:p>
    <w:p w:rsidR="00F85ED0" w:rsidRDefault="00F85ED0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1FF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Завдання</w:t>
      </w:r>
      <w:r w:rsidR="00511A7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Розрахувати потужність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гирляндной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 складається з </w:t>
      </w:r>
      <w:r w:rsidRPr="009D1678">
        <w:rPr>
          <w:rFonts w:ascii="Times New Roman" w:hAnsi="Times New Roman" w:cs="Times New Roman"/>
          <w:i/>
          <w:sz w:val="28"/>
          <w:szCs w:val="28"/>
          <w:lang w:val="uk-UA"/>
        </w:rPr>
        <w:t>п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поперечних турбін діаметром й. Загальна довжина гірлянди (активна частина) швидкість плину водного потоку м. Вибрати тип генератора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гирляндной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 ГЕС. Дані для розрахунку представлені в табл. 1. З урахуванням д</w:t>
      </w:r>
      <w:r w:rsidR="009D1678">
        <w:rPr>
          <w:rFonts w:ascii="Times New Roman" w:hAnsi="Times New Roman" w:cs="Times New Roman"/>
          <w:sz w:val="28"/>
          <w:szCs w:val="28"/>
          <w:lang w:val="uk-UA"/>
        </w:rPr>
        <w:t xml:space="preserve">аних першого завдання </w:t>
      </w:r>
      <w:r w:rsidRPr="00801FFA">
        <w:rPr>
          <w:rFonts w:ascii="Times New Roman" w:hAnsi="Times New Roman" w:cs="Times New Roman"/>
          <w:sz w:val="28"/>
          <w:szCs w:val="28"/>
          <w:lang w:val="uk-UA"/>
        </w:rPr>
        <w:t xml:space="preserve">розрахувати кількість споживачів, які можуть бути забезпечені електроенергією від </w:t>
      </w:r>
      <w:proofErr w:type="spellStart"/>
      <w:r w:rsidRPr="00801FFA">
        <w:rPr>
          <w:rFonts w:ascii="Times New Roman" w:hAnsi="Times New Roman" w:cs="Times New Roman"/>
          <w:sz w:val="28"/>
          <w:szCs w:val="28"/>
          <w:lang w:val="uk-UA"/>
        </w:rPr>
        <w:t>микрогэс</w:t>
      </w:r>
      <w:proofErr w:type="spellEnd"/>
      <w:r w:rsidRPr="00801FF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759FA" w:rsidRPr="00801FFA" w:rsidRDefault="006759FA" w:rsidP="00F85ED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1678" w:rsidRPr="006759FA" w:rsidRDefault="009D1678" w:rsidP="006759FA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 w:rsidRPr="006759FA">
        <w:rPr>
          <w:rFonts w:ascii="Times New Roman" w:hAnsi="Times New Roman" w:cs="Times New Roman"/>
          <w:sz w:val="28"/>
          <w:szCs w:val="28"/>
          <w:lang w:val="uk-UA"/>
        </w:rPr>
        <w:t>Таблиця 1</w:t>
      </w:r>
    </w:p>
    <w:p w:rsidR="009D1678" w:rsidRPr="006759FA" w:rsidRDefault="009D1678" w:rsidP="009D1678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759FA">
        <w:rPr>
          <w:rFonts w:ascii="Times New Roman" w:hAnsi="Times New Roman" w:cs="Times New Roman"/>
          <w:sz w:val="28"/>
          <w:szCs w:val="28"/>
          <w:lang w:val="uk-UA"/>
        </w:rPr>
        <w:t>Індивідуальні завдання</w:t>
      </w:r>
    </w:p>
    <w:p w:rsidR="009D1678" w:rsidRPr="006759FA" w:rsidRDefault="009D1678" w:rsidP="009D1678">
      <w:pPr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005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5"/>
        <w:gridCol w:w="720"/>
        <w:gridCol w:w="720"/>
        <w:gridCol w:w="720"/>
        <w:gridCol w:w="720"/>
        <w:gridCol w:w="720"/>
        <w:gridCol w:w="720"/>
        <w:gridCol w:w="720"/>
        <w:gridCol w:w="720"/>
        <w:gridCol w:w="720"/>
        <w:gridCol w:w="660"/>
        <w:gridCol w:w="495"/>
      </w:tblGrid>
      <w:tr w:rsidR="009D1678" w:rsidRPr="009D1678" w:rsidTr="009D16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№</w:t>
            </w:r>
            <w:r w:rsidRPr="006759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варіанту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1678" w:rsidRPr="009D1678" w:rsidTr="009D1678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67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759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Швидкість водяного потоку</w:t>
            </w:r>
            <w:r w:rsidRPr="009D16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2,6</w:t>
            </w: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1678" w:rsidRPr="009D1678" w:rsidTr="006759FA">
        <w:tblPrEx>
          <w:tblCellMar>
            <w:top w:w="0" w:type="dxa"/>
            <w:bottom w:w="0" w:type="dxa"/>
          </w:tblCellMar>
        </w:tblPrEx>
        <w:trPr>
          <w:trHeight w:val="468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759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Діаметр турбіни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1,28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0,34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0,48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0,56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0,6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1678" w:rsidRPr="009D1678" w:rsidTr="009D1678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6759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759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Довжина турбіни</w:t>
            </w:r>
            <w:r w:rsidR="009D1678" w:rsidRPr="009D1678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1,33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1,2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1,05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1,22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  <w:tr w:rsidR="009D1678" w:rsidRPr="009D1678" w:rsidTr="009D1678">
        <w:tblPrEx>
          <w:tblCellMar>
            <w:top w:w="0" w:type="dxa"/>
            <w:bottom w:w="0" w:type="dxa"/>
          </w:tblCellMar>
        </w:tblPrEx>
        <w:trPr>
          <w:trHeight w:val="855"/>
        </w:trPr>
        <w:tc>
          <w:tcPr>
            <w:tcW w:w="2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6759FA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Кількість турбін в гірлянді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6759FA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3</w:t>
            </w:r>
            <w:bookmarkStart w:id="0" w:name="_GoBack"/>
            <w:bookmarkEnd w:id="0"/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  <w:r w:rsidRPr="009D1678"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95" w:type="dxa"/>
            <w:vMerge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  <w:p w:rsidR="009D1678" w:rsidRPr="009D1678" w:rsidRDefault="009D1678" w:rsidP="009D167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ru-RU" w:eastAsia="ru-RU"/>
              </w:rPr>
            </w:pPr>
          </w:p>
        </w:tc>
      </w:tr>
    </w:tbl>
    <w:p w:rsidR="001D09DB" w:rsidRPr="006759FA" w:rsidRDefault="001D09DB" w:rsidP="009D1678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09DB" w:rsidRPr="006759F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D0"/>
    <w:rsid w:val="0000738A"/>
    <w:rsid w:val="00011E2F"/>
    <w:rsid w:val="000134EB"/>
    <w:rsid w:val="000136C9"/>
    <w:rsid w:val="00016C5A"/>
    <w:rsid w:val="0002466C"/>
    <w:rsid w:val="000265D4"/>
    <w:rsid w:val="00040147"/>
    <w:rsid w:val="000436AD"/>
    <w:rsid w:val="00045BA4"/>
    <w:rsid w:val="00060B81"/>
    <w:rsid w:val="00066287"/>
    <w:rsid w:val="000818CB"/>
    <w:rsid w:val="0008337F"/>
    <w:rsid w:val="00091618"/>
    <w:rsid w:val="00093288"/>
    <w:rsid w:val="000A11AF"/>
    <w:rsid w:val="000A5D2C"/>
    <w:rsid w:val="000B3F94"/>
    <w:rsid w:val="000B7074"/>
    <w:rsid w:val="000C1872"/>
    <w:rsid w:val="000C2A42"/>
    <w:rsid w:val="000D1B61"/>
    <w:rsid w:val="000D2D4C"/>
    <w:rsid w:val="000E32AF"/>
    <w:rsid w:val="000F06E0"/>
    <w:rsid w:val="000F2870"/>
    <w:rsid w:val="000F5E36"/>
    <w:rsid w:val="000F7EDA"/>
    <w:rsid w:val="00100491"/>
    <w:rsid w:val="0010254A"/>
    <w:rsid w:val="001042B8"/>
    <w:rsid w:val="001148B2"/>
    <w:rsid w:val="0011617A"/>
    <w:rsid w:val="00117918"/>
    <w:rsid w:val="001204A0"/>
    <w:rsid w:val="001229EA"/>
    <w:rsid w:val="00122D5E"/>
    <w:rsid w:val="00123A32"/>
    <w:rsid w:val="001246CE"/>
    <w:rsid w:val="00126660"/>
    <w:rsid w:val="0014427E"/>
    <w:rsid w:val="001673E1"/>
    <w:rsid w:val="00170CD5"/>
    <w:rsid w:val="00171C6F"/>
    <w:rsid w:val="00190E00"/>
    <w:rsid w:val="00197404"/>
    <w:rsid w:val="001A50B4"/>
    <w:rsid w:val="001A64A1"/>
    <w:rsid w:val="001B38C9"/>
    <w:rsid w:val="001B38CD"/>
    <w:rsid w:val="001B41AB"/>
    <w:rsid w:val="001B617D"/>
    <w:rsid w:val="001B70EC"/>
    <w:rsid w:val="001C1FD7"/>
    <w:rsid w:val="001C3BE0"/>
    <w:rsid w:val="001C6918"/>
    <w:rsid w:val="001D09DB"/>
    <w:rsid w:val="001E4D3A"/>
    <w:rsid w:val="001F76A1"/>
    <w:rsid w:val="00203E1B"/>
    <w:rsid w:val="00211DA9"/>
    <w:rsid w:val="00213CF4"/>
    <w:rsid w:val="00246A07"/>
    <w:rsid w:val="00253FF0"/>
    <w:rsid w:val="002575AA"/>
    <w:rsid w:val="00260E55"/>
    <w:rsid w:val="00262EAD"/>
    <w:rsid w:val="00263CC6"/>
    <w:rsid w:val="00264AF7"/>
    <w:rsid w:val="00272117"/>
    <w:rsid w:val="00283166"/>
    <w:rsid w:val="002854FC"/>
    <w:rsid w:val="002A5CAC"/>
    <w:rsid w:val="002B1442"/>
    <w:rsid w:val="002C176B"/>
    <w:rsid w:val="002C2BB1"/>
    <w:rsid w:val="002C6467"/>
    <w:rsid w:val="002D0FCD"/>
    <w:rsid w:val="002D1394"/>
    <w:rsid w:val="002D1E42"/>
    <w:rsid w:val="002D47C7"/>
    <w:rsid w:val="002E093F"/>
    <w:rsid w:val="002E322F"/>
    <w:rsid w:val="00310985"/>
    <w:rsid w:val="00320F16"/>
    <w:rsid w:val="003215F9"/>
    <w:rsid w:val="0032751B"/>
    <w:rsid w:val="00335DCA"/>
    <w:rsid w:val="00353941"/>
    <w:rsid w:val="003558AC"/>
    <w:rsid w:val="00357813"/>
    <w:rsid w:val="00361566"/>
    <w:rsid w:val="00364C3C"/>
    <w:rsid w:val="003652A2"/>
    <w:rsid w:val="00366749"/>
    <w:rsid w:val="00371118"/>
    <w:rsid w:val="00371E4A"/>
    <w:rsid w:val="00374EB2"/>
    <w:rsid w:val="0037599F"/>
    <w:rsid w:val="00380983"/>
    <w:rsid w:val="00383C5E"/>
    <w:rsid w:val="00386FB7"/>
    <w:rsid w:val="00395982"/>
    <w:rsid w:val="003B484E"/>
    <w:rsid w:val="003B79F6"/>
    <w:rsid w:val="003C7AA4"/>
    <w:rsid w:val="003D3506"/>
    <w:rsid w:val="003D3E57"/>
    <w:rsid w:val="003E0904"/>
    <w:rsid w:val="003E34F7"/>
    <w:rsid w:val="003E4DA2"/>
    <w:rsid w:val="003E631B"/>
    <w:rsid w:val="003F13FA"/>
    <w:rsid w:val="0040049F"/>
    <w:rsid w:val="004072EB"/>
    <w:rsid w:val="00420018"/>
    <w:rsid w:val="004215EC"/>
    <w:rsid w:val="0042226B"/>
    <w:rsid w:val="004232D0"/>
    <w:rsid w:val="00425548"/>
    <w:rsid w:val="00426070"/>
    <w:rsid w:val="00436EFA"/>
    <w:rsid w:val="00451F59"/>
    <w:rsid w:val="0046261C"/>
    <w:rsid w:val="00462A4C"/>
    <w:rsid w:val="004701E3"/>
    <w:rsid w:val="0047311D"/>
    <w:rsid w:val="00476B9F"/>
    <w:rsid w:val="00477FD3"/>
    <w:rsid w:val="00487307"/>
    <w:rsid w:val="004912EE"/>
    <w:rsid w:val="00493844"/>
    <w:rsid w:val="00494F7A"/>
    <w:rsid w:val="004A7806"/>
    <w:rsid w:val="004B3592"/>
    <w:rsid w:val="004C1014"/>
    <w:rsid w:val="004D0699"/>
    <w:rsid w:val="004E41CF"/>
    <w:rsid w:val="004F0D3A"/>
    <w:rsid w:val="00510088"/>
    <w:rsid w:val="00511138"/>
    <w:rsid w:val="00511A7C"/>
    <w:rsid w:val="00512252"/>
    <w:rsid w:val="00513A79"/>
    <w:rsid w:val="005251CE"/>
    <w:rsid w:val="00526F87"/>
    <w:rsid w:val="0053558A"/>
    <w:rsid w:val="00535A98"/>
    <w:rsid w:val="00536FF0"/>
    <w:rsid w:val="00551DBF"/>
    <w:rsid w:val="00560B65"/>
    <w:rsid w:val="00567856"/>
    <w:rsid w:val="005741DF"/>
    <w:rsid w:val="005764DD"/>
    <w:rsid w:val="00577157"/>
    <w:rsid w:val="00580B14"/>
    <w:rsid w:val="00583C49"/>
    <w:rsid w:val="00586574"/>
    <w:rsid w:val="0059509B"/>
    <w:rsid w:val="005A48B3"/>
    <w:rsid w:val="005A6ADE"/>
    <w:rsid w:val="005B3266"/>
    <w:rsid w:val="005C5530"/>
    <w:rsid w:val="005D1E09"/>
    <w:rsid w:val="005D6975"/>
    <w:rsid w:val="005D7307"/>
    <w:rsid w:val="005E2DA9"/>
    <w:rsid w:val="005E56FF"/>
    <w:rsid w:val="005F3D78"/>
    <w:rsid w:val="00600088"/>
    <w:rsid w:val="0060406F"/>
    <w:rsid w:val="00606D7F"/>
    <w:rsid w:val="00624921"/>
    <w:rsid w:val="00634B04"/>
    <w:rsid w:val="0065270C"/>
    <w:rsid w:val="00666C0B"/>
    <w:rsid w:val="006711EB"/>
    <w:rsid w:val="006728AB"/>
    <w:rsid w:val="006759FA"/>
    <w:rsid w:val="00677E01"/>
    <w:rsid w:val="006804AB"/>
    <w:rsid w:val="00682CD1"/>
    <w:rsid w:val="0068500A"/>
    <w:rsid w:val="006915B8"/>
    <w:rsid w:val="00697F83"/>
    <w:rsid w:val="006A21ED"/>
    <w:rsid w:val="006B113E"/>
    <w:rsid w:val="006B5299"/>
    <w:rsid w:val="006B58BA"/>
    <w:rsid w:val="006C19DD"/>
    <w:rsid w:val="006C674B"/>
    <w:rsid w:val="006D1E62"/>
    <w:rsid w:val="006D4FA9"/>
    <w:rsid w:val="006E3778"/>
    <w:rsid w:val="006E3F5E"/>
    <w:rsid w:val="006F08B4"/>
    <w:rsid w:val="00717747"/>
    <w:rsid w:val="00721FA9"/>
    <w:rsid w:val="007266A2"/>
    <w:rsid w:val="007325E1"/>
    <w:rsid w:val="00733ECB"/>
    <w:rsid w:val="007507EA"/>
    <w:rsid w:val="00755C23"/>
    <w:rsid w:val="0076399C"/>
    <w:rsid w:val="007662FF"/>
    <w:rsid w:val="00771057"/>
    <w:rsid w:val="007713E9"/>
    <w:rsid w:val="00783E2D"/>
    <w:rsid w:val="00791881"/>
    <w:rsid w:val="0079487D"/>
    <w:rsid w:val="007950FE"/>
    <w:rsid w:val="007B01DD"/>
    <w:rsid w:val="007B0E98"/>
    <w:rsid w:val="007B4B27"/>
    <w:rsid w:val="007D1AE5"/>
    <w:rsid w:val="007E226B"/>
    <w:rsid w:val="007F6C19"/>
    <w:rsid w:val="00803DF9"/>
    <w:rsid w:val="00804EB5"/>
    <w:rsid w:val="0080759D"/>
    <w:rsid w:val="00815C2E"/>
    <w:rsid w:val="008400E6"/>
    <w:rsid w:val="00840DBA"/>
    <w:rsid w:val="00845705"/>
    <w:rsid w:val="00846FD5"/>
    <w:rsid w:val="008506B1"/>
    <w:rsid w:val="00850BB6"/>
    <w:rsid w:val="008514D7"/>
    <w:rsid w:val="00866BCE"/>
    <w:rsid w:val="008734DD"/>
    <w:rsid w:val="00877F60"/>
    <w:rsid w:val="008801B2"/>
    <w:rsid w:val="00880D32"/>
    <w:rsid w:val="0088488A"/>
    <w:rsid w:val="008921B8"/>
    <w:rsid w:val="00892385"/>
    <w:rsid w:val="00893BB3"/>
    <w:rsid w:val="008B15F1"/>
    <w:rsid w:val="008B1ED4"/>
    <w:rsid w:val="008B2DBA"/>
    <w:rsid w:val="008B3378"/>
    <w:rsid w:val="008C09AE"/>
    <w:rsid w:val="008D4BE7"/>
    <w:rsid w:val="008D5351"/>
    <w:rsid w:val="008E676D"/>
    <w:rsid w:val="008E79E0"/>
    <w:rsid w:val="008F7F16"/>
    <w:rsid w:val="009010F9"/>
    <w:rsid w:val="009062B8"/>
    <w:rsid w:val="009067D3"/>
    <w:rsid w:val="009167A9"/>
    <w:rsid w:val="00917A17"/>
    <w:rsid w:val="00921192"/>
    <w:rsid w:val="00924A78"/>
    <w:rsid w:val="00924C84"/>
    <w:rsid w:val="00930EA8"/>
    <w:rsid w:val="00932EDE"/>
    <w:rsid w:val="00941A1F"/>
    <w:rsid w:val="00941CDC"/>
    <w:rsid w:val="0094760B"/>
    <w:rsid w:val="00953B29"/>
    <w:rsid w:val="00955FB0"/>
    <w:rsid w:val="00972D06"/>
    <w:rsid w:val="00975B25"/>
    <w:rsid w:val="00997594"/>
    <w:rsid w:val="009A1091"/>
    <w:rsid w:val="009A2C05"/>
    <w:rsid w:val="009A3D13"/>
    <w:rsid w:val="009A5063"/>
    <w:rsid w:val="009A531E"/>
    <w:rsid w:val="009A53E2"/>
    <w:rsid w:val="009A67A7"/>
    <w:rsid w:val="009B4358"/>
    <w:rsid w:val="009B59E5"/>
    <w:rsid w:val="009B6E2E"/>
    <w:rsid w:val="009C2729"/>
    <w:rsid w:val="009C470A"/>
    <w:rsid w:val="009D1488"/>
    <w:rsid w:val="009D1678"/>
    <w:rsid w:val="009D29DF"/>
    <w:rsid w:val="009D4AB8"/>
    <w:rsid w:val="009D586F"/>
    <w:rsid w:val="009E2A4D"/>
    <w:rsid w:val="009F5327"/>
    <w:rsid w:val="00A12D8B"/>
    <w:rsid w:val="00A215EA"/>
    <w:rsid w:val="00A24644"/>
    <w:rsid w:val="00A27BF2"/>
    <w:rsid w:val="00A36640"/>
    <w:rsid w:val="00A373DC"/>
    <w:rsid w:val="00A40F5C"/>
    <w:rsid w:val="00A41DFC"/>
    <w:rsid w:val="00A43C43"/>
    <w:rsid w:val="00A44E76"/>
    <w:rsid w:val="00A466F4"/>
    <w:rsid w:val="00A57443"/>
    <w:rsid w:val="00A66913"/>
    <w:rsid w:val="00A72547"/>
    <w:rsid w:val="00A77AFF"/>
    <w:rsid w:val="00A90EDF"/>
    <w:rsid w:val="00AA10F3"/>
    <w:rsid w:val="00AA1FED"/>
    <w:rsid w:val="00AA3184"/>
    <w:rsid w:val="00AB0E65"/>
    <w:rsid w:val="00AB23E2"/>
    <w:rsid w:val="00AB2606"/>
    <w:rsid w:val="00AD187A"/>
    <w:rsid w:val="00AD311D"/>
    <w:rsid w:val="00AE3228"/>
    <w:rsid w:val="00AE6800"/>
    <w:rsid w:val="00AE6E4F"/>
    <w:rsid w:val="00B068BF"/>
    <w:rsid w:val="00B237CF"/>
    <w:rsid w:val="00B23F45"/>
    <w:rsid w:val="00B325A5"/>
    <w:rsid w:val="00B35922"/>
    <w:rsid w:val="00B447D8"/>
    <w:rsid w:val="00B448D1"/>
    <w:rsid w:val="00B50113"/>
    <w:rsid w:val="00B53981"/>
    <w:rsid w:val="00B55B6E"/>
    <w:rsid w:val="00B60822"/>
    <w:rsid w:val="00B61669"/>
    <w:rsid w:val="00B662F2"/>
    <w:rsid w:val="00B66423"/>
    <w:rsid w:val="00B871A6"/>
    <w:rsid w:val="00B8778C"/>
    <w:rsid w:val="00BC39D5"/>
    <w:rsid w:val="00BC456E"/>
    <w:rsid w:val="00BC62F4"/>
    <w:rsid w:val="00BC66A8"/>
    <w:rsid w:val="00BD1405"/>
    <w:rsid w:val="00BD1F1A"/>
    <w:rsid w:val="00BD472A"/>
    <w:rsid w:val="00BE4AE0"/>
    <w:rsid w:val="00BE7ABD"/>
    <w:rsid w:val="00C024C9"/>
    <w:rsid w:val="00C12048"/>
    <w:rsid w:val="00C13D1C"/>
    <w:rsid w:val="00C24893"/>
    <w:rsid w:val="00C33C0D"/>
    <w:rsid w:val="00C344E6"/>
    <w:rsid w:val="00C40C60"/>
    <w:rsid w:val="00C42440"/>
    <w:rsid w:val="00C56CC5"/>
    <w:rsid w:val="00C64464"/>
    <w:rsid w:val="00C64692"/>
    <w:rsid w:val="00C65BF1"/>
    <w:rsid w:val="00C8047F"/>
    <w:rsid w:val="00C80973"/>
    <w:rsid w:val="00C82FF5"/>
    <w:rsid w:val="00C83D2D"/>
    <w:rsid w:val="00C84672"/>
    <w:rsid w:val="00C94524"/>
    <w:rsid w:val="00C96EE2"/>
    <w:rsid w:val="00CA3FC2"/>
    <w:rsid w:val="00CA6DB5"/>
    <w:rsid w:val="00CB0433"/>
    <w:rsid w:val="00CB3725"/>
    <w:rsid w:val="00CB7964"/>
    <w:rsid w:val="00CC0BAF"/>
    <w:rsid w:val="00CC54D5"/>
    <w:rsid w:val="00CC6F63"/>
    <w:rsid w:val="00CD065C"/>
    <w:rsid w:val="00CD368D"/>
    <w:rsid w:val="00CD6DE3"/>
    <w:rsid w:val="00CE187D"/>
    <w:rsid w:val="00D00C66"/>
    <w:rsid w:val="00D0681E"/>
    <w:rsid w:val="00D113F1"/>
    <w:rsid w:val="00D1337B"/>
    <w:rsid w:val="00D20097"/>
    <w:rsid w:val="00D23D2B"/>
    <w:rsid w:val="00D27E3B"/>
    <w:rsid w:val="00D30752"/>
    <w:rsid w:val="00D357D8"/>
    <w:rsid w:val="00D47EB1"/>
    <w:rsid w:val="00D558B4"/>
    <w:rsid w:val="00D566ED"/>
    <w:rsid w:val="00D56D10"/>
    <w:rsid w:val="00D70360"/>
    <w:rsid w:val="00D71AC0"/>
    <w:rsid w:val="00D760DF"/>
    <w:rsid w:val="00D824E7"/>
    <w:rsid w:val="00D90DDE"/>
    <w:rsid w:val="00D9119F"/>
    <w:rsid w:val="00D92EFC"/>
    <w:rsid w:val="00D93096"/>
    <w:rsid w:val="00DA17DC"/>
    <w:rsid w:val="00DA2C59"/>
    <w:rsid w:val="00DA5555"/>
    <w:rsid w:val="00DA703E"/>
    <w:rsid w:val="00DA7A5D"/>
    <w:rsid w:val="00DB29C9"/>
    <w:rsid w:val="00DB4778"/>
    <w:rsid w:val="00DD21F3"/>
    <w:rsid w:val="00DE0A79"/>
    <w:rsid w:val="00DE4602"/>
    <w:rsid w:val="00DE591F"/>
    <w:rsid w:val="00DE6829"/>
    <w:rsid w:val="00DF2AAB"/>
    <w:rsid w:val="00E14DB8"/>
    <w:rsid w:val="00E21614"/>
    <w:rsid w:val="00E22319"/>
    <w:rsid w:val="00E2231C"/>
    <w:rsid w:val="00E22B10"/>
    <w:rsid w:val="00E22C45"/>
    <w:rsid w:val="00E23EA0"/>
    <w:rsid w:val="00E3258E"/>
    <w:rsid w:val="00E32654"/>
    <w:rsid w:val="00E402DB"/>
    <w:rsid w:val="00E54938"/>
    <w:rsid w:val="00E646DB"/>
    <w:rsid w:val="00E71116"/>
    <w:rsid w:val="00E77EF9"/>
    <w:rsid w:val="00E83284"/>
    <w:rsid w:val="00E94109"/>
    <w:rsid w:val="00E94C4A"/>
    <w:rsid w:val="00EA00C8"/>
    <w:rsid w:val="00EA46ED"/>
    <w:rsid w:val="00EA5324"/>
    <w:rsid w:val="00EB039A"/>
    <w:rsid w:val="00EB2356"/>
    <w:rsid w:val="00EB6215"/>
    <w:rsid w:val="00EB7F7B"/>
    <w:rsid w:val="00EC7548"/>
    <w:rsid w:val="00ED19F0"/>
    <w:rsid w:val="00ED4CFB"/>
    <w:rsid w:val="00EF0331"/>
    <w:rsid w:val="00EF2DAC"/>
    <w:rsid w:val="00EF45DF"/>
    <w:rsid w:val="00EF5405"/>
    <w:rsid w:val="00F026DF"/>
    <w:rsid w:val="00F036EF"/>
    <w:rsid w:val="00F04AD6"/>
    <w:rsid w:val="00F05F23"/>
    <w:rsid w:val="00F11176"/>
    <w:rsid w:val="00F12B6D"/>
    <w:rsid w:val="00F13B06"/>
    <w:rsid w:val="00F16B6F"/>
    <w:rsid w:val="00F20C27"/>
    <w:rsid w:val="00F40BE3"/>
    <w:rsid w:val="00F4576D"/>
    <w:rsid w:val="00F50B79"/>
    <w:rsid w:val="00F60B8C"/>
    <w:rsid w:val="00F665F6"/>
    <w:rsid w:val="00F70765"/>
    <w:rsid w:val="00F70B68"/>
    <w:rsid w:val="00F77C17"/>
    <w:rsid w:val="00F81420"/>
    <w:rsid w:val="00F83444"/>
    <w:rsid w:val="00F85ED0"/>
    <w:rsid w:val="00F959D4"/>
    <w:rsid w:val="00F973F8"/>
    <w:rsid w:val="00FA0090"/>
    <w:rsid w:val="00FB3671"/>
    <w:rsid w:val="00FB5FF5"/>
    <w:rsid w:val="00FC0DE6"/>
    <w:rsid w:val="00FC4585"/>
    <w:rsid w:val="00FC5F74"/>
    <w:rsid w:val="00FD0EA0"/>
    <w:rsid w:val="00FD4A82"/>
    <w:rsid w:val="00FD4D4F"/>
    <w:rsid w:val="00FE4C26"/>
    <w:rsid w:val="00FE4F69"/>
    <w:rsid w:val="00FF0AFD"/>
    <w:rsid w:val="00FF0B08"/>
    <w:rsid w:val="00FF169A"/>
    <w:rsid w:val="00FF2D64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E9C894"/>
  <w15:chartTrackingRefBased/>
  <w15:docId w15:val="{4C9906FB-760B-4465-919A-AEB39EE7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5E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5E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MOVCHAN</dc:creator>
  <cp:keywords/>
  <dc:description/>
  <cp:lastModifiedBy>MOVCHAN</cp:lastModifiedBy>
  <cp:revision>2</cp:revision>
  <dcterms:created xsi:type="dcterms:W3CDTF">2021-10-12T07:24:00Z</dcterms:created>
  <dcterms:modified xsi:type="dcterms:W3CDTF">2021-10-12T07:54:00Z</dcterms:modified>
</cp:coreProperties>
</file>