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751" w:rsidRDefault="003D3751" w:rsidP="00A547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sz w:val="28"/>
          <w:szCs w:val="28"/>
        </w:rPr>
        <w:t>Лабораторн</w:t>
      </w:r>
      <w:r w:rsidR="00A547F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248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47F9">
        <w:rPr>
          <w:rFonts w:ascii="Times New Roman" w:hAnsi="Times New Roman" w:cs="Times New Roman"/>
          <w:b/>
          <w:bCs/>
          <w:sz w:val="28"/>
          <w:szCs w:val="28"/>
        </w:rPr>
        <w:t>робота</w:t>
      </w:r>
      <w:r w:rsidRPr="00B248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47F9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A547F9" w:rsidRPr="00B24803" w:rsidRDefault="00A547F9" w:rsidP="003D3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D3751" w:rsidRPr="00B24803" w:rsidRDefault="003D3751" w:rsidP="003D3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</w:t>
      </w:r>
      <w:r w:rsidRPr="00B24803">
        <w:rPr>
          <w:rFonts w:ascii="Times New Roman" w:hAnsi="Times New Roman" w:cs="Times New Roman"/>
          <w:b/>
          <w:bCs/>
          <w:sz w:val="28"/>
          <w:szCs w:val="28"/>
        </w:rPr>
        <w:t>Діагностика живлення рослин (візуальна, хімічна)</w:t>
      </w:r>
      <w:r w:rsidR="00A547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D3751" w:rsidRPr="00B24803" w:rsidRDefault="003D3751" w:rsidP="003D3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Мета. </w:t>
      </w:r>
      <w:r w:rsidRPr="00B24803">
        <w:rPr>
          <w:rFonts w:ascii="Times New Roman" w:hAnsi="Times New Roman" w:cs="Times New Roman"/>
          <w:sz w:val="28"/>
          <w:szCs w:val="28"/>
        </w:rPr>
        <w:t>Навчитись визначати потребу рослин у елементах живлення.</w:t>
      </w:r>
    </w:p>
    <w:p w:rsidR="003D3751" w:rsidRPr="00B24803" w:rsidRDefault="003D3751" w:rsidP="00A54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Матеріали та обладнання: </w:t>
      </w:r>
      <w:r w:rsidRPr="00B24803">
        <w:rPr>
          <w:rFonts w:ascii="Times New Roman" w:hAnsi="Times New Roman" w:cs="Times New Roman"/>
          <w:sz w:val="28"/>
          <w:szCs w:val="28"/>
        </w:rPr>
        <w:t>свіжі рослини, вирощені при недостачі азоту,</w:t>
      </w:r>
      <w:r w:rsidR="00A547F9">
        <w:rPr>
          <w:rFonts w:ascii="Times New Roman" w:hAnsi="Times New Roman" w:cs="Times New Roman"/>
          <w:sz w:val="28"/>
          <w:szCs w:val="28"/>
        </w:rPr>
        <w:t xml:space="preserve"> </w:t>
      </w:r>
      <w:r w:rsidRPr="00B24803">
        <w:rPr>
          <w:rFonts w:ascii="Times New Roman" w:hAnsi="Times New Roman" w:cs="Times New Roman"/>
          <w:sz w:val="28"/>
          <w:szCs w:val="28"/>
        </w:rPr>
        <w:t>фосфору, калію, кальцію, магнію, заліза і на п</w:t>
      </w:r>
      <w:r w:rsidR="00A547F9">
        <w:rPr>
          <w:rFonts w:ascii="Times New Roman" w:hAnsi="Times New Roman" w:cs="Times New Roman"/>
          <w:sz w:val="28"/>
          <w:szCs w:val="28"/>
        </w:rPr>
        <w:t xml:space="preserve">овній поживній суміші в умовах </w:t>
      </w:r>
      <w:r w:rsidRPr="00B24803">
        <w:rPr>
          <w:rFonts w:ascii="Times New Roman" w:hAnsi="Times New Roman" w:cs="Times New Roman"/>
          <w:sz w:val="28"/>
          <w:szCs w:val="28"/>
        </w:rPr>
        <w:t>водних або піщаних культур, кольорові фотогра</w:t>
      </w:r>
      <w:r w:rsidR="00A547F9">
        <w:rPr>
          <w:rFonts w:ascii="Times New Roman" w:hAnsi="Times New Roman" w:cs="Times New Roman"/>
          <w:sz w:val="28"/>
          <w:szCs w:val="28"/>
        </w:rPr>
        <w:t xml:space="preserve">фії, рисунки та гербарні зразки </w:t>
      </w:r>
      <w:r w:rsidRPr="00B24803">
        <w:rPr>
          <w:rFonts w:ascii="Times New Roman" w:hAnsi="Times New Roman" w:cs="Times New Roman"/>
          <w:sz w:val="28"/>
          <w:szCs w:val="28"/>
        </w:rPr>
        <w:t>рослин з характерними ознаками голодування. Л</w:t>
      </w:r>
      <w:r w:rsidR="00A547F9">
        <w:rPr>
          <w:rFonts w:ascii="Times New Roman" w:hAnsi="Times New Roman" w:cs="Times New Roman"/>
          <w:sz w:val="28"/>
          <w:szCs w:val="28"/>
        </w:rPr>
        <w:t xml:space="preserve">упи, лінійка, кольорові олівці, </w:t>
      </w:r>
      <w:r w:rsidRPr="00B24803">
        <w:rPr>
          <w:rFonts w:ascii="Times New Roman" w:hAnsi="Times New Roman" w:cs="Times New Roman"/>
          <w:sz w:val="28"/>
          <w:szCs w:val="28"/>
        </w:rPr>
        <w:t xml:space="preserve">прилад В.В. </w:t>
      </w:r>
      <w:proofErr w:type="spellStart"/>
      <w:r w:rsidRPr="00B24803">
        <w:rPr>
          <w:rFonts w:ascii="Times New Roman" w:hAnsi="Times New Roman" w:cs="Times New Roman"/>
          <w:sz w:val="28"/>
          <w:szCs w:val="28"/>
        </w:rPr>
        <w:t>Церлінга</w:t>
      </w:r>
      <w:proofErr w:type="spellEnd"/>
      <w:r w:rsidRPr="00B24803">
        <w:rPr>
          <w:rFonts w:ascii="Times New Roman" w:hAnsi="Times New Roman" w:cs="Times New Roman"/>
          <w:sz w:val="28"/>
          <w:szCs w:val="28"/>
        </w:rPr>
        <w:t xml:space="preserve"> (ОП-2 </w:t>
      </w:r>
      <w:proofErr w:type="spellStart"/>
      <w:r w:rsidRPr="00B24803">
        <w:rPr>
          <w:rFonts w:ascii="Times New Roman" w:hAnsi="Times New Roman" w:cs="Times New Roman"/>
          <w:sz w:val="28"/>
          <w:szCs w:val="28"/>
        </w:rPr>
        <w:t>Церлінг</w:t>
      </w:r>
      <w:proofErr w:type="spellEnd"/>
      <w:r w:rsidRPr="00B24803">
        <w:rPr>
          <w:rFonts w:ascii="Times New Roman" w:hAnsi="Times New Roman" w:cs="Times New Roman"/>
          <w:sz w:val="28"/>
          <w:szCs w:val="28"/>
        </w:rPr>
        <w:t>).</w:t>
      </w:r>
    </w:p>
    <w:p w:rsidR="00A547F9" w:rsidRDefault="00A547F9" w:rsidP="003D3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D3751" w:rsidRPr="00B24803" w:rsidRDefault="003D3751" w:rsidP="003D3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Методичні вказівки</w:t>
      </w:r>
    </w:p>
    <w:p w:rsidR="003D3751" w:rsidRDefault="003D3751" w:rsidP="00A54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Метод ґрунтується на ознайомленні з зо</w:t>
      </w:r>
      <w:r w:rsidR="00A547F9">
        <w:rPr>
          <w:rFonts w:ascii="Times New Roman" w:hAnsi="Times New Roman" w:cs="Times New Roman"/>
          <w:sz w:val="28"/>
          <w:szCs w:val="28"/>
        </w:rPr>
        <w:t xml:space="preserve">внішніми морфологічними змінами в </w:t>
      </w:r>
      <w:r w:rsidRPr="00B24803">
        <w:rPr>
          <w:rFonts w:ascii="Times New Roman" w:hAnsi="Times New Roman" w:cs="Times New Roman"/>
          <w:sz w:val="28"/>
          <w:szCs w:val="28"/>
        </w:rPr>
        <w:t>органах рослини, які викликаються порушенням нормального ходу</w:t>
      </w:r>
      <w:r w:rsidR="00A547F9">
        <w:rPr>
          <w:rFonts w:ascii="Times New Roman" w:hAnsi="Times New Roman" w:cs="Times New Roman"/>
          <w:sz w:val="28"/>
          <w:szCs w:val="28"/>
        </w:rPr>
        <w:t xml:space="preserve"> </w:t>
      </w:r>
      <w:r w:rsidRPr="00B24803">
        <w:rPr>
          <w:rFonts w:ascii="Times New Roman" w:hAnsi="Times New Roman" w:cs="Times New Roman"/>
          <w:sz w:val="28"/>
          <w:szCs w:val="28"/>
        </w:rPr>
        <w:t>біохімічних і фізіологічних процесів при недостачі того чи іншог</w:t>
      </w:r>
      <w:r w:rsidR="00A547F9">
        <w:rPr>
          <w:rFonts w:ascii="Times New Roman" w:hAnsi="Times New Roman" w:cs="Times New Roman"/>
          <w:sz w:val="28"/>
          <w:szCs w:val="28"/>
        </w:rPr>
        <w:t xml:space="preserve">о елемента. </w:t>
      </w:r>
      <w:r w:rsidRPr="00B24803">
        <w:rPr>
          <w:rFonts w:ascii="Times New Roman" w:hAnsi="Times New Roman" w:cs="Times New Roman"/>
          <w:sz w:val="28"/>
          <w:szCs w:val="28"/>
        </w:rPr>
        <w:t>Після знайомства з зовнішніми ознакам</w:t>
      </w:r>
      <w:r w:rsidR="00A547F9">
        <w:rPr>
          <w:rFonts w:ascii="Times New Roman" w:hAnsi="Times New Roman" w:cs="Times New Roman"/>
          <w:sz w:val="28"/>
          <w:szCs w:val="28"/>
        </w:rPr>
        <w:t xml:space="preserve">и підтверджують діагноз методом </w:t>
      </w:r>
      <w:proofErr w:type="spellStart"/>
      <w:r w:rsidRPr="00B24803">
        <w:rPr>
          <w:rFonts w:ascii="Times New Roman" w:hAnsi="Times New Roman" w:cs="Times New Roman"/>
          <w:sz w:val="28"/>
          <w:szCs w:val="28"/>
        </w:rPr>
        <w:t>Церлінга</w:t>
      </w:r>
      <w:proofErr w:type="spellEnd"/>
      <w:r w:rsidRPr="00B24803">
        <w:rPr>
          <w:rFonts w:ascii="Times New Roman" w:hAnsi="Times New Roman" w:cs="Times New Roman"/>
          <w:sz w:val="28"/>
          <w:szCs w:val="28"/>
        </w:rPr>
        <w:t>. Одержане забарвлення порівню</w:t>
      </w:r>
      <w:r w:rsidR="00A547F9">
        <w:rPr>
          <w:rFonts w:ascii="Times New Roman" w:hAnsi="Times New Roman" w:cs="Times New Roman"/>
          <w:sz w:val="28"/>
          <w:szCs w:val="28"/>
        </w:rPr>
        <w:t xml:space="preserve">ють з забарвленням шкали. Вміст </w:t>
      </w:r>
      <w:r w:rsidRPr="00B24803">
        <w:rPr>
          <w:rFonts w:ascii="Times New Roman" w:hAnsi="Times New Roman" w:cs="Times New Roman"/>
          <w:sz w:val="28"/>
          <w:szCs w:val="28"/>
        </w:rPr>
        <w:t>елементів живлення в соку виражають в умовних балах (або мг на 1 кг соку).</w:t>
      </w:r>
    </w:p>
    <w:p w:rsidR="00A547F9" w:rsidRPr="00B24803" w:rsidRDefault="00A547F9" w:rsidP="00A54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751" w:rsidRPr="00B24803" w:rsidRDefault="00DC1F96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Дослід</w:t>
      </w:r>
      <w:r w:rsidR="003D3751" w:rsidRPr="00B24803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="003D3751" w:rsidRPr="00B24803">
        <w:rPr>
          <w:rFonts w:ascii="Times New Roman" w:hAnsi="Times New Roman" w:cs="Times New Roman"/>
          <w:sz w:val="28"/>
          <w:szCs w:val="28"/>
        </w:rPr>
        <w:t>Визначення потреби</w:t>
      </w:r>
      <w:r>
        <w:rPr>
          <w:rFonts w:ascii="Times New Roman" w:hAnsi="Times New Roman" w:cs="Times New Roman"/>
          <w:sz w:val="28"/>
          <w:szCs w:val="28"/>
        </w:rPr>
        <w:t xml:space="preserve"> рослин в елементах живлення за </w:t>
      </w:r>
      <w:r w:rsidR="003D3751" w:rsidRPr="00B24803">
        <w:rPr>
          <w:rFonts w:ascii="Times New Roman" w:hAnsi="Times New Roman" w:cs="Times New Roman"/>
          <w:sz w:val="28"/>
          <w:szCs w:val="28"/>
        </w:rPr>
        <w:t>зовнішніми ознаками.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sz w:val="28"/>
          <w:szCs w:val="28"/>
        </w:rPr>
        <w:t>Хід аналізу</w:t>
      </w:r>
    </w:p>
    <w:p w:rsidR="003D3751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1. Виміряти і описати зовнішні ознаки </w:t>
      </w:r>
      <w:r w:rsidR="002119FF">
        <w:rPr>
          <w:rFonts w:ascii="Times New Roman" w:hAnsi="Times New Roman" w:cs="Times New Roman"/>
          <w:sz w:val="28"/>
          <w:szCs w:val="28"/>
        </w:rPr>
        <w:t xml:space="preserve">голодування рослин, вирощених у </w:t>
      </w:r>
      <w:r w:rsidRPr="00B24803">
        <w:rPr>
          <w:rFonts w:ascii="Times New Roman" w:hAnsi="Times New Roman" w:cs="Times New Roman"/>
          <w:sz w:val="28"/>
          <w:szCs w:val="28"/>
        </w:rPr>
        <w:t>вегетаційних посудинах на поживних розчин</w:t>
      </w:r>
      <w:r w:rsidR="002119FF">
        <w:rPr>
          <w:rFonts w:ascii="Times New Roman" w:hAnsi="Times New Roman" w:cs="Times New Roman"/>
          <w:sz w:val="28"/>
          <w:szCs w:val="28"/>
        </w:rPr>
        <w:t xml:space="preserve">ах з нестачею окремих елементів </w:t>
      </w:r>
      <w:r w:rsidRPr="00B24803">
        <w:rPr>
          <w:rFonts w:ascii="Times New Roman" w:hAnsi="Times New Roman" w:cs="Times New Roman"/>
          <w:sz w:val="28"/>
          <w:szCs w:val="28"/>
        </w:rPr>
        <w:t>живлення.</w:t>
      </w:r>
    </w:p>
    <w:p w:rsidR="004A210D" w:rsidRDefault="004A210D" w:rsidP="004A21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800475" cy="4276725"/>
            <wp:effectExtent l="0" t="0" r="9525" b="9525"/>
            <wp:docPr id="8" name="Рисунок 8" descr="https://agrovio.com.ua/article/art9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grovio.com.ua/article/art93_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D" w:rsidRDefault="004A210D" w:rsidP="004A21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калію</w:t>
      </w:r>
    </w:p>
    <w:p w:rsidR="00AA0180" w:rsidRDefault="00AA0180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200650" cy="6896100"/>
            <wp:effectExtent l="0" t="0" r="0" b="0"/>
            <wp:docPr id="6" name="Рисунок 6" descr="https://agrovio.com.ua/article/art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rovio.com.ua/article/art9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76" w:rsidRDefault="00923C76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нітрогену</w:t>
      </w:r>
    </w:p>
    <w:p w:rsidR="00793BF5" w:rsidRDefault="00793BF5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BE8" w:rsidRDefault="00F54BE8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238750" cy="6905625"/>
            <wp:effectExtent l="0" t="0" r="0" b="9525"/>
            <wp:docPr id="7" name="Рисунок 7" descr="https://agrovio.com.ua/article/art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grovio.com.ua/article/art93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8" w:rsidRDefault="00793BF5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фосфору</w:t>
      </w:r>
    </w:p>
    <w:p w:rsidR="0025022B" w:rsidRDefault="0025022B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22B" w:rsidRDefault="0025022B" w:rsidP="00AA0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5905500" cy="1905000"/>
            <wp:effectExtent l="0" t="0" r="0" b="0"/>
            <wp:docPr id="9" name="Рисунок 9" descr="https://agrovio.com.ua/article/art9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grovio.com.ua/article/art93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80" w:rsidRDefault="0025022B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кальцію</w:t>
      </w:r>
    </w:p>
    <w:p w:rsidR="001B3F42" w:rsidRDefault="009A5177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086350" cy="6819900"/>
            <wp:effectExtent l="0" t="0" r="0" b="0"/>
            <wp:docPr id="10" name="Рисунок 10" descr="https://agrovio.com.ua/article/art9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grovio.com.ua/article/art93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77" w:rsidRDefault="009A5177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магнію</w:t>
      </w:r>
    </w:p>
    <w:p w:rsidR="009A5177" w:rsidRDefault="00D51610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857750" cy="6848475"/>
            <wp:effectExtent l="0" t="0" r="0" b="9525"/>
            <wp:docPr id="11" name="Рисунок 11" descr="https://agrovio.com.ua/article/art9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grovio.com.ua/article/art93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10" w:rsidRDefault="00D51610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Ознаки нестачі бору</w:t>
      </w:r>
    </w:p>
    <w:p w:rsidR="000953FD" w:rsidRDefault="000953FD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5509601"/>
            <wp:effectExtent l="0" t="0" r="0" b="0"/>
            <wp:docPr id="12" name="Рисунок 12" descr="https://agrovio.com.ua/article/art9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grovio.com.ua/article/art93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FD" w:rsidRDefault="000953FD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Ознаки нестачі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феруму</w:t>
      </w:r>
      <w:proofErr w:type="spellEnd"/>
    </w:p>
    <w:p w:rsidR="000953FD" w:rsidRDefault="00DB354B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765" cy="3011805"/>
            <wp:effectExtent l="0" t="0" r="0" b="0"/>
            <wp:docPr id="13" name="Рисунок 13" descr="https://agrovio.com.ua/article/art9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grovio.com.ua/article/art93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8"/>
                    <a:stretch/>
                  </pic:blipFill>
                  <pic:spPr bwMode="auto">
                    <a:xfrm>
                      <a:off x="0" y="0"/>
                      <a:ext cx="612076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54B" w:rsidRDefault="00DB354B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Ознаки нестачі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сульфуру</w:t>
      </w:r>
      <w:proofErr w:type="spellEnd"/>
    </w:p>
    <w:p w:rsidR="00793BF5" w:rsidRPr="00B24803" w:rsidRDefault="00793BF5" w:rsidP="00793B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2. Визначити загальний стан рослин, вст</w:t>
      </w:r>
      <w:r w:rsidR="002119FF">
        <w:rPr>
          <w:rFonts w:ascii="Times New Roman" w:hAnsi="Times New Roman" w:cs="Times New Roman"/>
          <w:sz w:val="28"/>
          <w:szCs w:val="28"/>
        </w:rPr>
        <w:t xml:space="preserve">ановити відхилення в їх рості і </w:t>
      </w:r>
      <w:r w:rsidRPr="00B24803">
        <w:rPr>
          <w:rFonts w:ascii="Times New Roman" w:hAnsi="Times New Roman" w:cs="Times New Roman"/>
          <w:sz w:val="28"/>
          <w:szCs w:val="28"/>
        </w:rPr>
        <w:t>розвитку, кількість та розмір листків, колір, форму, інші морфологічні ознаки.</w:t>
      </w:r>
    </w:p>
    <w:p w:rsidR="003D3751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lastRenderedPageBreak/>
        <w:t xml:space="preserve">3. Результати записати в табл. </w:t>
      </w:r>
      <w:r w:rsidR="002119FF">
        <w:rPr>
          <w:rFonts w:ascii="Times New Roman" w:hAnsi="Times New Roman" w:cs="Times New Roman"/>
          <w:sz w:val="28"/>
          <w:szCs w:val="28"/>
        </w:rPr>
        <w:t>1</w:t>
      </w:r>
      <w:r w:rsidRPr="00B24803">
        <w:rPr>
          <w:rFonts w:ascii="Times New Roman" w:hAnsi="Times New Roman" w:cs="Times New Roman"/>
          <w:sz w:val="28"/>
          <w:szCs w:val="28"/>
        </w:rPr>
        <w:t>.</w:t>
      </w:r>
    </w:p>
    <w:p w:rsidR="007D3D0B" w:rsidRDefault="007D3D0B" w:rsidP="007D3D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1</w:t>
      </w:r>
    </w:p>
    <w:p w:rsidR="002119FF" w:rsidRDefault="002119FF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9F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52851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73" cy="24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FF" w:rsidRPr="00B24803" w:rsidRDefault="002119FF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26" w:rsidRPr="00643E26" w:rsidRDefault="00DC1F96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Дослід</w:t>
      </w:r>
      <w:r w:rsidR="003D3751" w:rsidRPr="00B24803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r w:rsidR="003D3751" w:rsidRPr="00B24803">
        <w:rPr>
          <w:rFonts w:ascii="Times New Roman" w:hAnsi="Times New Roman" w:cs="Times New Roman"/>
          <w:sz w:val="28"/>
          <w:szCs w:val="28"/>
        </w:rPr>
        <w:t>Хімічна діагностика живлення</w:t>
      </w:r>
      <w:r w:rsidR="003E7692">
        <w:rPr>
          <w:rFonts w:ascii="Times New Roman" w:hAnsi="Times New Roman" w:cs="Times New Roman"/>
          <w:sz w:val="28"/>
          <w:szCs w:val="28"/>
        </w:rPr>
        <w:t xml:space="preserve"> рослин (експрес-метод </w:t>
      </w:r>
      <w:r w:rsidR="00643E26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="00643E26">
        <w:rPr>
          <w:rFonts w:ascii="Times New Roman" w:hAnsi="Times New Roman" w:cs="Times New Roman"/>
          <w:sz w:val="28"/>
          <w:szCs w:val="28"/>
        </w:rPr>
        <w:t>Церлінга</w:t>
      </w:r>
      <w:proofErr w:type="spellEnd"/>
      <w:r w:rsidR="00643E26">
        <w:rPr>
          <w:rFonts w:ascii="Times New Roman" w:hAnsi="Times New Roman" w:cs="Times New Roman"/>
          <w:sz w:val="28"/>
          <w:szCs w:val="28"/>
        </w:rPr>
        <w:t>).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sz w:val="28"/>
          <w:szCs w:val="28"/>
        </w:rPr>
        <w:t>Визначення нітратів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1. Зрізи тієї чи іншої частини росли</w:t>
      </w:r>
      <w:r w:rsidR="003E7692">
        <w:rPr>
          <w:rFonts w:ascii="Times New Roman" w:hAnsi="Times New Roman" w:cs="Times New Roman"/>
          <w:sz w:val="28"/>
          <w:szCs w:val="28"/>
        </w:rPr>
        <w:t xml:space="preserve">ни кладуть на предметне скло на </w:t>
      </w:r>
      <w:r w:rsidRPr="00B24803">
        <w:rPr>
          <w:rFonts w:ascii="Times New Roman" w:hAnsi="Times New Roman" w:cs="Times New Roman"/>
          <w:sz w:val="28"/>
          <w:szCs w:val="28"/>
        </w:rPr>
        <w:t>віддалі 1-2 сім один від одного.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2. На кожний зріз наносять по 1 крапл</w:t>
      </w:r>
      <w:r w:rsidR="003E7692">
        <w:rPr>
          <w:rFonts w:ascii="Times New Roman" w:hAnsi="Times New Roman" w:cs="Times New Roman"/>
          <w:sz w:val="28"/>
          <w:szCs w:val="28"/>
        </w:rPr>
        <w:t xml:space="preserve">і 1 %-го розчину дифеніламіну в </w:t>
      </w:r>
      <w:r w:rsidRPr="00B24803">
        <w:rPr>
          <w:rFonts w:ascii="Times New Roman" w:hAnsi="Times New Roman" w:cs="Times New Roman"/>
          <w:sz w:val="28"/>
          <w:szCs w:val="28"/>
        </w:rPr>
        <w:t>концентрованій Н</w:t>
      </w:r>
      <w:r w:rsidRPr="003E769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24803">
        <w:rPr>
          <w:rFonts w:ascii="Times New Roman" w:hAnsi="Times New Roman" w:cs="Times New Roman"/>
          <w:sz w:val="28"/>
          <w:szCs w:val="28"/>
        </w:rPr>
        <w:t>SО</w:t>
      </w:r>
      <w:r w:rsidRPr="003E769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24803">
        <w:rPr>
          <w:rFonts w:ascii="Times New Roman" w:hAnsi="Times New Roman" w:cs="Times New Roman"/>
          <w:sz w:val="28"/>
          <w:szCs w:val="28"/>
        </w:rPr>
        <w:t>. Зрізи забарвлюються в синій колір.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3. Інтенсивність забарвлення п</w:t>
      </w:r>
      <w:r w:rsidR="007D3D0B">
        <w:rPr>
          <w:rFonts w:ascii="Times New Roman" w:hAnsi="Times New Roman" w:cs="Times New Roman"/>
          <w:sz w:val="28"/>
          <w:szCs w:val="28"/>
        </w:rPr>
        <w:t xml:space="preserve">орівнюють з кольоровою шкалою і </w:t>
      </w:r>
      <w:r w:rsidRPr="00B24803">
        <w:rPr>
          <w:rFonts w:ascii="Times New Roman" w:hAnsi="Times New Roman" w:cs="Times New Roman"/>
          <w:sz w:val="28"/>
          <w:szCs w:val="28"/>
        </w:rPr>
        <w:t>визначають бал.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4. Користуючись табл. </w:t>
      </w:r>
      <w:r w:rsidR="007D3D0B">
        <w:rPr>
          <w:rFonts w:ascii="Times New Roman" w:hAnsi="Times New Roman" w:cs="Times New Roman"/>
          <w:sz w:val="28"/>
          <w:szCs w:val="28"/>
        </w:rPr>
        <w:t>2</w:t>
      </w:r>
      <w:r w:rsidRPr="00B24803">
        <w:rPr>
          <w:rFonts w:ascii="Times New Roman" w:hAnsi="Times New Roman" w:cs="Times New Roman"/>
          <w:sz w:val="28"/>
          <w:szCs w:val="28"/>
        </w:rPr>
        <w:t>, за балом ви</w:t>
      </w:r>
      <w:r w:rsidR="007D3D0B">
        <w:rPr>
          <w:rFonts w:ascii="Times New Roman" w:hAnsi="Times New Roman" w:cs="Times New Roman"/>
          <w:sz w:val="28"/>
          <w:szCs w:val="28"/>
        </w:rPr>
        <w:t xml:space="preserve">значають ступінь забезпеченості </w:t>
      </w:r>
      <w:r w:rsidRPr="00B24803">
        <w:rPr>
          <w:rFonts w:ascii="Times New Roman" w:hAnsi="Times New Roman" w:cs="Times New Roman"/>
          <w:sz w:val="28"/>
          <w:szCs w:val="28"/>
        </w:rPr>
        <w:t>росли</w:t>
      </w:r>
      <w:r w:rsidR="007D3D0B">
        <w:rPr>
          <w:rFonts w:ascii="Times New Roman" w:hAnsi="Times New Roman" w:cs="Times New Roman"/>
          <w:sz w:val="28"/>
          <w:szCs w:val="28"/>
        </w:rPr>
        <w:t>н</w:t>
      </w:r>
      <w:r w:rsidRPr="00B24803">
        <w:rPr>
          <w:rFonts w:ascii="Times New Roman" w:hAnsi="Times New Roman" w:cs="Times New Roman"/>
          <w:sz w:val="28"/>
          <w:szCs w:val="28"/>
        </w:rPr>
        <w:t xml:space="preserve"> азотом і потребу в азотних добривах.</w:t>
      </w:r>
    </w:p>
    <w:p w:rsidR="003D3751" w:rsidRDefault="003D3751" w:rsidP="007D3D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7D3D0B">
        <w:rPr>
          <w:rFonts w:ascii="Times New Roman" w:hAnsi="Times New Roman" w:cs="Times New Roman"/>
          <w:sz w:val="28"/>
          <w:szCs w:val="28"/>
        </w:rPr>
        <w:t>2</w:t>
      </w:r>
    </w:p>
    <w:p w:rsidR="007D3D0B" w:rsidRDefault="007D3D0B" w:rsidP="007D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D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17142" cy="39528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24" cy="39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0B" w:rsidRPr="00B24803" w:rsidRDefault="007D3D0B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Визначення фосфору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1. На шматочки фільтрувального папер</w:t>
      </w:r>
      <w:r w:rsidR="00C57A8A">
        <w:rPr>
          <w:rFonts w:ascii="Times New Roman" w:hAnsi="Times New Roman" w:cs="Times New Roman"/>
          <w:sz w:val="28"/>
          <w:szCs w:val="28"/>
        </w:rPr>
        <w:t>у площею 2 см</w:t>
      </w:r>
      <w:r w:rsidR="00C57A8A" w:rsidRPr="00C57A8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57A8A">
        <w:rPr>
          <w:rFonts w:ascii="Times New Roman" w:hAnsi="Times New Roman" w:cs="Times New Roman"/>
          <w:sz w:val="28"/>
          <w:szCs w:val="28"/>
        </w:rPr>
        <w:t xml:space="preserve"> наносять по 1 </w:t>
      </w:r>
      <w:r w:rsidRPr="00B24803">
        <w:rPr>
          <w:rFonts w:ascii="Times New Roman" w:hAnsi="Times New Roman" w:cs="Times New Roman"/>
          <w:sz w:val="28"/>
          <w:szCs w:val="28"/>
        </w:rPr>
        <w:t xml:space="preserve">краплі розчину </w:t>
      </w:r>
      <w:proofErr w:type="spellStart"/>
      <w:r w:rsidRPr="00B24803">
        <w:rPr>
          <w:rFonts w:ascii="Times New Roman" w:hAnsi="Times New Roman" w:cs="Times New Roman"/>
          <w:sz w:val="28"/>
          <w:szCs w:val="28"/>
        </w:rPr>
        <w:t>молібденово</w:t>
      </w:r>
      <w:proofErr w:type="spellEnd"/>
      <w:r w:rsidRPr="00B24803">
        <w:rPr>
          <w:rFonts w:ascii="Times New Roman" w:hAnsi="Times New Roman" w:cs="Times New Roman"/>
          <w:sz w:val="28"/>
          <w:szCs w:val="28"/>
        </w:rPr>
        <w:t>-кислого амонію.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2. На папір кладуть зрізи рослин, розд</w:t>
      </w:r>
      <w:r w:rsidR="00C57A8A">
        <w:rPr>
          <w:rFonts w:ascii="Times New Roman" w:hAnsi="Times New Roman" w:cs="Times New Roman"/>
          <w:sz w:val="28"/>
          <w:szCs w:val="28"/>
        </w:rPr>
        <w:t xml:space="preserve">авлюють їх скляним товкачиком і </w:t>
      </w:r>
      <w:r w:rsidRPr="00B24803">
        <w:rPr>
          <w:rFonts w:ascii="Times New Roman" w:hAnsi="Times New Roman" w:cs="Times New Roman"/>
          <w:sz w:val="28"/>
          <w:szCs w:val="28"/>
        </w:rPr>
        <w:t>трохи зсовують на бік від плями на папері.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3. Після цього на пляму соку і зріз наносять по 1 к</w:t>
      </w:r>
      <w:r w:rsidR="00C57A8A">
        <w:rPr>
          <w:rFonts w:ascii="Times New Roman" w:hAnsi="Times New Roman" w:cs="Times New Roman"/>
          <w:sz w:val="28"/>
          <w:szCs w:val="28"/>
        </w:rPr>
        <w:t xml:space="preserve">раплі розчину бензидину </w:t>
      </w:r>
      <w:r w:rsidRPr="00B24803">
        <w:rPr>
          <w:rFonts w:ascii="Times New Roman" w:hAnsi="Times New Roman" w:cs="Times New Roman"/>
          <w:sz w:val="28"/>
          <w:szCs w:val="28"/>
        </w:rPr>
        <w:t>і оцтовокислого натрію.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4. За наявності в рослині фосфаті</w:t>
      </w:r>
      <w:r w:rsidR="00C57A8A">
        <w:rPr>
          <w:rFonts w:ascii="Times New Roman" w:hAnsi="Times New Roman" w:cs="Times New Roman"/>
          <w:sz w:val="28"/>
          <w:szCs w:val="28"/>
        </w:rPr>
        <w:t xml:space="preserve">в пляма соку і роздавлений зріз </w:t>
      </w:r>
      <w:r w:rsidRPr="00B24803">
        <w:rPr>
          <w:rFonts w:ascii="Times New Roman" w:hAnsi="Times New Roman" w:cs="Times New Roman"/>
          <w:sz w:val="28"/>
          <w:szCs w:val="28"/>
        </w:rPr>
        <w:t>забарвлюються в синій колір.</w:t>
      </w:r>
    </w:p>
    <w:p w:rsidR="003D3751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5. Визначають бал і потребу фосфору за шкалою (табл. </w:t>
      </w:r>
      <w:r w:rsidR="00C57A8A">
        <w:rPr>
          <w:rFonts w:ascii="Times New Roman" w:hAnsi="Times New Roman" w:cs="Times New Roman"/>
          <w:sz w:val="28"/>
          <w:szCs w:val="28"/>
        </w:rPr>
        <w:t>3</w:t>
      </w:r>
      <w:r w:rsidRPr="00B24803">
        <w:rPr>
          <w:rFonts w:ascii="Times New Roman" w:hAnsi="Times New Roman" w:cs="Times New Roman"/>
          <w:sz w:val="28"/>
          <w:szCs w:val="28"/>
        </w:rPr>
        <w:t>).</w:t>
      </w:r>
    </w:p>
    <w:p w:rsidR="00C57A8A" w:rsidRDefault="00C57A8A" w:rsidP="00C57A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Таблиця 3</w:t>
      </w:r>
    </w:p>
    <w:p w:rsidR="00C57A8A" w:rsidRPr="00B24803" w:rsidRDefault="00C57A8A" w:rsidP="00C57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A8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485953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47" cy="304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26" w:rsidRDefault="00643E26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803">
        <w:rPr>
          <w:rFonts w:ascii="Times New Roman" w:hAnsi="Times New Roman" w:cs="Times New Roman"/>
          <w:b/>
          <w:bCs/>
          <w:sz w:val="28"/>
          <w:szCs w:val="28"/>
        </w:rPr>
        <w:t>Визначення калію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1. На середину шматочка фільтрувального паперу в 2 см</w:t>
      </w:r>
      <w:r w:rsidR="00643E26" w:rsidRPr="00643E2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43E26">
        <w:rPr>
          <w:rFonts w:ascii="Times New Roman" w:hAnsi="Times New Roman" w:cs="Times New Roman"/>
          <w:sz w:val="28"/>
          <w:szCs w:val="28"/>
        </w:rPr>
        <w:t xml:space="preserve"> кладуть </w:t>
      </w:r>
      <w:r w:rsidRPr="00B24803">
        <w:rPr>
          <w:rFonts w:ascii="Times New Roman" w:hAnsi="Times New Roman" w:cs="Times New Roman"/>
          <w:sz w:val="28"/>
          <w:szCs w:val="28"/>
        </w:rPr>
        <w:t>зріз того чи іншого органу рослин.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2. Роздавлюють скляним товкачиком і зсувають трохи на бік.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3. На пляму соку і на зріз наносять по 1</w:t>
      </w:r>
      <w:r w:rsidR="00643E26">
        <w:rPr>
          <w:rFonts w:ascii="Times New Roman" w:hAnsi="Times New Roman" w:cs="Times New Roman"/>
          <w:sz w:val="28"/>
          <w:szCs w:val="28"/>
        </w:rPr>
        <w:t xml:space="preserve"> краплі розчину </w:t>
      </w:r>
      <w:proofErr w:type="spellStart"/>
      <w:r w:rsidR="00643E26">
        <w:rPr>
          <w:rFonts w:ascii="Times New Roman" w:hAnsi="Times New Roman" w:cs="Times New Roman"/>
          <w:sz w:val="28"/>
          <w:szCs w:val="28"/>
        </w:rPr>
        <w:t>дипікриламінату</w:t>
      </w:r>
      <w:proofErr w:type="spellEnd"/>
      <w:r w:rsidR="00643E26">
        <w:rPr>
          <w:rFonts w:ascii="Times New Roman" w:hAnsi="Times New Roman" w:cs="Times New Roman"/>
          <w:sz w:val="28"/>
          <w:szCs w:val="28"/>
        </w:rPr>
        <w:t xml:space="preserve"> </w:t>
      </w:r>
      <w:r w:rsidRPr="00B24803">
        <w:rPr>
          <w:rFonts w:ascii="Times New Roman" w:hAnsi="Times New Roman" w:cs="Times New Roman"/>
          <w:sz w:val="28"/>
          <w:szCs w:val="28"/>
        </w:rPr>
        <w:t xml:space="preserve">магнію та </w:t>
      </w:r>
      <w:proofErr w:type="spellStart"/>
      <w:r w:rsidRPr="00B24803">
        <w:rPr>
          <w:rFonts w:ascii="Times New Roman" w:hAnsi="Times New Roman" w:cs="Times New Roman"/>
          <w:sz w:val="28"/>
          <w:szCs w:val="28"/>
        </w:rPr>
        <w:t>двонормального</w:t>
      </w:r>
      <w:proofErr w:type="spellEnd"/>
      <w:r w:rsidRPr="00B24803">
        <w:rPr>
          <w:rFonts w:ascii="Times New Roman" w:hAnsi="Times New Roman" w:cs="Times New Roman"/>
          <w:sz w:val="28"/>
          <w:szCs w:val="28"/>
        </w:rPr>
        <w:t xml:space="preserve"> розчину НСІ.</w:t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>4. Оранжево-червоне забарвлення свідч</w:t>
      </w:r>
      <w:r w:rsidR="00643E26">
        <w:rPr>
          <w:rFonts w:ascii="Times New Roman" w:hAnsi="Times New Roman" w:cs="Times New Roman"/>
          <w:sz w:val="28"/>
          <w:szCs w:val="28"/>
        </w:rPr>
        <w:t xml:space="preserve">ить про наявність калію в соку, </w:t>
      </w:r>
      <w:r w:rsidRPr="00B24803">
        <w:rPr>
          <w:rFonts w:ascii="Times New Roman" w:hAnsi="Times New Roman" w:cs="Times New Roman"/>
          <w:sz w:val="28"/>
          <w:szCs w:val="28"/>
        </w:rPr>
        <w:t xml:space="preserve">лимонно- жовте </w:t>
      </w:r>
      <w:r w:rsidR="00643E26">
        <w:rPr>
          <w:rFonts w:ascii="Times New Roman" w:hAnsi="Times New Roman" w:cs="Times New Roman"/>
          <w:sz w:val="28"/>
          <w:szCs w:val="28"/>
        </w:rPr>
        <w:t>–</w:t>
      </w:r>
      <w:r w:rsidRPr="00B24803">
        <w:rPr>
          <w:rFonts w:ascii="Times New Roman" w:hAnsi="Times New Roman" w:cs="Times New Roman"/>
          <w:sz w:val="28"/>
          <w:szCs w:val="28"/>
        </w:rPr>
        <w:t xml:space="preserve"> відсутність калію.</w:t>
      </w:r>
    </w:p>
    <w:p w:rsidR="00643E26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5. Визначити бал і потребу за шкалою (табл. </w:t>
      </w:r>
      <w:r w:rsidR="00643E26">
        <w:rPr>
          <w:rFonts w:ascii="Times New Roman" w:hAnsi="Times New Roman" w:cs="Times New Roman"/>
          <w:sz w:val="28"/>
          <w:szCs w:val="28"/>
        </w:rPr>
        <w:t>4</w:t>
      </w:r>
      <w:r w:rsidRPr="00B24803">
        <w:rPr>
          <w:rFonts w:ascii="Times New Roman" w:hAnsi="Times New Roman" w:cs="Times New Roman"/>
          <w:sz w:val="28"/>
          <w:szCs w:val="28"/>
        </w:rPr>
        <w:t>).</w:t>
      </w:r>
    </w:p>
    <w:p w:rsidR="003D3751" w:rsidRDefault="003D3751" w:rsidP="00643E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643E26">
        <w:rPr>
          <w:rFonts w:ascii="Times New Roman" w:hAnsi="Times New Roman" w:cs="Times New Roman"/>
          <w:sz w:val="28"/>
          <w:szCs w:val="28"/>
        </w:rPr>
        <w:t>4</w:t>
      </w:r>
    </w:p>
    <w:p w:rsidR="00643E26" w:rsidRPr="00B24803" w:rsidRDefault="00643E26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2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17338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51" w:rsidRPr="00B24803" w:rsidRDefault="003D3751" w:rsidP="00DC1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t xml:space="preserve">Результати аналізу записати в табл. </w:t>
      </w:r>
      <w:r w:rsidR="00643E26">
        <w:rPr>
          <w:rFonts w:ascii="Times New Roman" w:hAnsi="Times New Roman" w:cs="Times New Roman"/>
          <w:sz w:val="28"/>
          <w:szCs w:val="28"/>
        </w:rPr>
        <w:t>5</w:t>
      </w:r>
      <w:r w:rsidRPr="00B24803">
        <w:rPr>
          <w:rFonts w:ascii="Times New Roman" w:hAnsi="Times New Roman" w:cs="Times New Roman"/>
          <w:sz w:val="28"/>
          <w:szCs w:val="28"/>
        </w:rPr>
        <w:t xml:space="preserve"> та дати оцінку вмісту елементів живлення.</w:t>
      </w:r>
    </w:p>
    <w:p w:rsidR="00A2352B" w:rsidRDefault="003D3751" w:rsidP="00643E26">
      <w:pPr>
        <w:jc w:val="right"/>
        <w:rPr>
          <w:rFonts w:ascii="Times New Roman" w:hAnsi="Times New Roman" w:cs="Times New Roman"/>
          <w:sz w:val="28"/>
          <w:szCs w:val="28"/>
        </w:rPr>
      </w:pPr>
      <w:r w:rsidRPr="00B24803">
        <w:rPr>
          <w:rFonts w:ascii="Times New Roman" w:hAnsi="Times New Roman" w:cs="Times New Roman"/>
          <w:sz w:val="28"/>
          <w:szCs w:val="28"/>
        </w:rPr>
        <w:lastRenderedPageBreak/>
        <w:t xml:space="preserve">Таблиця </w:t>
      </w:r>
      <w:r w:rsidR="00643E26">
        <w:rPr>
          <w:rFonts w:ascii="Times New Roman" w:hAnsi="Times New Roman" w:cs="Times New Roman"/>
          <w:sz w:val="28"/>
          <w:szCs w:val="28"/>
        </w:rPr>
        <w:t>5</w:t>
      </w:r>
    </w:p>
    <w:p w:rsidR="00643E26" w:rsidRPr="00B24803" w:rsidRDefault="00643E26" w:rsidP="00643E2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E2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176260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E26" w:rsidRPr="00B248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31"/>
    <w:rsid w:val="000953FD"/>
    <w:rsid w:val="001B3F42"/>
    <w:rsid w:val="002119FF"/>
    <w:rsid w:val="0025022B"/>
    <w:rsid w:val="00341F7E"/>
    <w:rsid w:val="003D3751"/>
    <w:rsid w:val="003E7692"/>
    <w:rsid w:val="004A210D"/>
    <w:rsid w:val="00643E26"/>
    <w:rsid w:val="00793BF5"/>
    <w:rsid w:val="007D3D0B"/>
    <w:rsid w:val="00923C76"/>
    <w:rsid w:val="009A5177"/>
    <w:rsid w:val="00A2352B"/>
    <w:rsid w:val="00A547F9"/>
    <w:rsid w:val="00AA0180"/>
    <w:rsid w:val="00B24803"/>
    <w:rsid w:val="00B56731"/>
    <w:rsid w:val="00C163F5"/>
    <w:rsid w:val="00C57A8A"/>
    <w:rsid w:val="00D51610"/>
    <w:rsid w:val="00DB354B"/>
    <w:rsid w:val="00DC1F96"/>
    <w:rsid w:val="00F5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C3DFA"/>
  <w15:chartTrackingRefBased/>
  <w15:docId w15:val="{ADFDD4D8-5BD2-4F95-93F0-883BE3E0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0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1998</Words>
  <Characters>1139</Characters>
  <Application>Microsoft Office Word</Application>
  <DocSecurity>0</DocSecurity>
  <Lines>9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24</cp:revision>
  <dcterms:created xsi:type="dcterms:W3CDTF">2021-11-06T08:33:00Z</dcterms:created>
  <dcterms:modified xsi:type="dcterms:W3CDTF">2021-11-06T08:47:00Z</dcterms:modified>
</cp:coreProperties>
</file>