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B" w:rsidRDefault="00A7746B" w:rsidP="00A7746B">
      <w:pPr>
        <w:pStyle w:val="Heading321"/>
        <w:spacing w:before="115" w:after="0" w:line="240" w:lineRule="auto"/>
        <w:ind w:left="20"/>
        <w:rPr>
          <w:rFonts w:ascii="Arial Unicode MS" w:hAnsi="Arial Unicode MS" w:cs="Arial Unicode MS"/>
        </w:rPr>
      </w:pPr>
      <w:bookmarkStart w:id="0" w:name="bookmark3"/>
      <w:r>
        <w:rPr>
          <w:lang w:eastAsia="uk-UA"/>
        </w:rPr>
        <w:t xml:space="preserve">Тема 1. ПОКАЗНИКИ </w:t>
      </w:r>
      <w:proofErr w:type="gramStart"/>
      <w:r>
        <w:rPr>
          <w:lang w:eastAsia="uk-UA"/>
        </w:rPr>
        <w:t>З</w:t>
      </w:r>
      <w:proofErr w:type="gramEnd"/>
      <w:r>
        <w:rPr>
          <w:lang w:eastAsia="uk-UA"/>
        </w:rPr>
        <w:t xml:space="preserve"> ПРАЦІ, ЗАВДАННЯ ЇХ ПЛАНУВАННЯ</w:t>
      </w:r>
      <w:bookmarkEnd w:id="0"/>
    </w:p>
    <w:p w:rsidR="00A7746B" w:rsidRDefault="00A7746B" w:rsidP="00A7746B">
      <w:pPr>
        <w:pStyle w:val="Heading31"/>
        <w:spacing w:before="21" w:line="240" w:lineRule="auto"/>
        <w:ind w:left="3940"/>
        <w:rPr>
          <w:rFonts w:ascii="Arial Unicode MS" w:hAnsi="Arial Unicode MS" w:cs="Arial Unicode MS"/>
        </w:rPr>
      </w:pPr>
      <w:bookmarkStart w:id="1" w:name="bookmark4"/>
      <w:r>
        <w:rPr>
          <w:lang w:eastAsia="uk-UA"/>
        </w:rPr>
        <w:t>ТА АНАЛІЗУ</w:t>
      </w:r>
      <w:bookmarkEnd w:id="1"/>
    </w:p>
    <w:p w:rsidR="00A7746B" w:rsidRDefault="00A7746B" w:rsidP="00A7746B">
      <w:pPr>
        <w:pStyle w:val="Heading31"/>
        <w:spacing w:before="339" w:line="317" w:lineRule="exact"/>
        <w:ind w:left="4500"/>
        <w:rPr>
          <w:rFonts w:ascii="Arial Unicode MS" w:hAnsi="Arial Unicode MS" w:cs="Arial Unicode MS"/>
        </w:rPr>
      </w:pPr>
      <w:bookmarkStart w:id="2" w:name="bookmark5"/>
      <w:proofErr w:type="spellStart"/>
      <w:r>
        <w:rPr>
          <w:lang w:eastAsia="uk-UA"/>
        </w:rPr>
        <w:t>Змі</w:t>
      </w:r>
      <w:proofErr w:type="gramStart"/>
      <w:r>
        <w:rPr>
          <w:lang w:eastAsia="uk-UA"/>
        </w:rPr>
        <w:t>ст</w:t>
      </w:r>
      <w:proofErr w:type="spellEnd"/>
      <w:proofErr w:type="gramEnd"/>
      <w:r>
        <w:rPr>
          <w:lang w:eastAsia="uk-UA"/>
        </w:rPr>
        <w:t xml:space="preserve"> теми</w:t>
      </w:r>
      <w:bookmarkEnd w:id="2"/>
    </w:p>
    <w:p w:rsidR="00A7746B" w:rsidRDefault="00A7746B" w:rsidP="00A7746B">
      <w:pPr>
        <w:pStyle w:val="Bodytext31"/>
        <w:spacing w:after="0" w:line="317" w:lineRule="exact"/>
        <w:ind w:left="20"/>
        <w:rPr>
          <w:rFonts w:ascii="Arial Unicode MS" w:hAnsi="Arial Unicode MS" w:cs="Arial Unicode MS"/>
        </w:rPr>
      </w:pPr>
      <w:r>
        <w:rPr>
          <w:lang w:eastAsia="uk-UA"/>
        </w:rPr>
        <w:t xml:space="preserve">1. 1 </w:t>
      </w:r>
      <w:proofErr w:type="spellStart"/>
      <w:r>
        <w:rPr>
          <w:lang w:eastAsia="uk-UA"/>
        </w:rPr>
        <w:t>Поняття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системи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>.</w:t>
      </w:r>
    </w:p>
    <w:p w:rsidR="00A7746B" w:rsidRDefault="00A7746B" w:rsidP="00A7746B">
      <w:pPr>
        <w:pStyle w:val="Bodytext31"/>
        <w:numPr>
          <w:ilvl w:val="0"/>
          <w:numId w:val="1"/>
        </w:numPr>
        <w:tabs>
          <w:tab w:val="left" w:pos="495"/>
        </w:tabs>
        <w:spacing w:after="0" w:line="317" w:lineRule="exact"/>
        <w:ind w:left="20"/>
      </w:pPr>
      <w:proofErr w:type="spellStart"/>
      <w:r>
        <w:rPr>
          <w:lang w:eastAsia="uk-UA"/>
        </w:rPr>
        <w:t>Сутність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завдання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>.</w:t>
      </w:r>
    </w:p>
    <w:p w:rsidR="00A7746B" w:rsidRDefault="00A7746B" w:rsidP="00A7746B">
      <w:pPr>
        <w:pStyle w:val="Bodytext31"/>
        <w:numPr>
          <w:ilvl w:val="0"/>
          <w:numId w:val="1"/>
        </w:numPr>
        <w:tabs>
          <w:tab w:val="left" w:pos="495"/>
        </w:tabs>
        <w:spacing w:after="0" w:line="317" w:lineRule="exact"/>
        <w:ind w:left="20"/>
      </w:pPr>
      <w:proofErr w:type="spellStart"/>
      <w:r>
        <w:rPr>
          <w:lang w:eastAsia="uk-UA"/>
        </w:rPr>
        <w:t>Сутність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завдання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аналізу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>.</w:t>
      </w:r>
    </w:p>
    <w:p w:rsidR="00A7746B" w:rsidRDefault="00A7746B" w:rsidP="00A7746B">
      <w:pPr>
        <w:pStyle w:val="Bodytext31"/>
        <w:numPr>
          <w:ilvl w:val="0"/>
          <w:numId w:val="1"/>
        </w:numPr>
        <w:tabs>
          <w:tab w:val="left" w:pos="495"/>
        </w:tabs>
        <w:spacing w:after="0" w:line="317" w:lineRule="exact"/>
        <w:ind w:left="20"/>
      </w:pPr>
      <w:proofErr w:type="spellStart"/>
      <w:r>
        <w:rPr>
          <w:lang w:eastAsia="uk-UA"/>
        </w:rPr>
        <w:t>Основні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технічні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прийоми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аналізу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>.</w:t>
      </w:r>
    </w:p>
    <w:p w:rsidR="00A7746B" w:rsidRDefault="00A7746B" w:rsidP="00A7746B">
      <w:pPr>
        <w:pStyle w:val="Bodytext31"/>
        <w:numPr>
          <w:ilvl w:val="0"/>
          <w:numId w:val="1"/>
        </w:numPr>
        <w:tabs>
          <w:tab w:val="left" w:pos="495"/>
        </w:tabs>
        <w:spacing w:after="0" w:line="317" w:lineRule="exact"/>
        <w:ind w:left="20"/>
      </w:pPr>
      <w:proofErr w:type="spellStart"/>
      <w:r>
        <w:rPr>
          <w:lang w:eastAsia="uk-UA"/>
        </w:rPr>
        <w:t>Джерела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інформації</w:t>
      </w:r>
      <w:proofErr w:type="spellEnd"/>
      <w:r>
        <w:rPr>
          <w:lang w:eastAsia="uk-UA"/>
        </w:rPr>
        <w:t xml:space="preserve"> для </w:t>
      </w: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аналізу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>.</w:t>
      </w:r>
    </w:p>
    <w:p w:rsidR="00A7746B" w:rsidRDefault="00A7746B" w:rsidP="00A7746B">
      <w:pPr>
        <w:pStyle w:val="Bodytext31"/>
        <w:numPr>
          <w:ilvl w:val="0"/>
          <w:numId w:val="1"/>
        </w:numPr>
        <w:tabs>
          <w:tab w:val="left" w:pos="490"/>
        </w:tabs>
        <w:spacing w:after="0" w:line="317" w:lineRule="exact"/>
        <w:ind w:left="20"/>
      </w:pPr>
      <w:r>
        <w:rPr>
          <w:lang w:eastAsia="uk-UA"/>
        </w:rPr>
        <w:t xml:space="preserve">Аудит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іально-трудової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сфери</w:t>
      </w:r>
      <w:proofErr w:type="spellEnd"/>
      <w:r>
        <w:rPr>
          <w:lang w:eastAsia="uk-UA"/>
        </w:rPr>
        <w:t>.</w:t>
      </w:r>
    </w:p>
    <w:p w:rsidR="00A7746B" w:rsidRDefault="00A7746B" w:rsidP="00A7746B">
      <w:pPr>
        <w:pStyle w:val="Bodytext1"/>
        <w:spacing w:before="0" w:line="480" w:lineRule="exact"/>
        <w:ind w:left="120" w:right="460" w:firstLine="740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Центральне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місце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системі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займають</w:t>
      </w:r>
      <w:proofErr w:type="spellEnd"/>
      <w:r>
        <w:rPr>
          <w:rStyle w:val="BodytextItalic"/>
          <w:lang w:eastAsia="uk-UA"/>
        </w:rPr>
        <w:t xml:space="preserve"> </w:t>
      </w:r>
      <w:proofErr w:type="spellStart"/>
      <w:r>
        <w:rPr>
          <w:rStyle w:val="BodytextItalic"/>
          <w:lang w:eastAsia="uk-UA"/>
        </w:rPr>
        <w:t>показники</w:t>
      </w:r>
      <w:proofErr w:type="spellEnd"/>
      <w:r>
        <w:rPr>
          <w:rStyle w:val="BodytextItalic"/>
          <w:lang w:eastAsia="uk-UA"/>
        </w:rPr>
        <w:t xml:space="preserve"> </w:t>
      </w:r>
      <w:proofErr w:type="spellStart"/>
      <w:r>
        <w:rPr>
          <w:rStyle w:val="BodytextItalic"/>
          <w:lang w:eastAsia="uk-UA"/>
        </w:rPr>
        <w:t>продуктивності</w:t>
      </w:r>
      <w:proofErr w:type="spellEnd"/>
      <w:r>
        <w:rPr>
          <w:rStyle w:val="BodytextItalic"/>
          <w:lang w:eastAsia="uk-UA"/>
        </w:rPr>
        <w:t xml:space="preserve"> </w:t>
      </w:r>
      <w:proofErr w:type="spellStart"/>
      <w:r>
        <w:rPr>
          <w:rStyle w:val="BodytextItalic"/>
          <w:lang w:eastAsia="uk-UA"/>
        </w:rPr>
        <w:t>праці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оскільки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зростання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є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головним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чинником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ідвищення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ефективності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розвитку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всього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виробництва</w:t>
      </w:r>
      <w:proofErr w:type="spellEnd"/>
      <w:r>
        <w:rPr>
          <w:lang w:eastAsia="uk-UA"/>
        </w:rPr>
        <w:t xml:space="preserve">. Вони </w:t>
      </w:r>
      <w:proofErr w:type="spellStart"/>
      <w:r>
        <w:rPr>
          <w:lang w:eastAsia="uk-UA"/>
        </w:rPr>
        <w:t>безпосередньо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пов'язан</w:t>
      </w:r>
      <w:proofErr w:type="gramEnd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іншими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показниками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зокрема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зниженням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трудомісткості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одиниці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продукції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раціональним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робочого</w:t>
      </w:r>
      <w:proofErr w:type="spellEnd"/>
      <w:r>
        <w:rPr>
          <w:lang w:eastAsia="uk-UA"/>
        </w:rPr>
        <w:t xml:space="preserve"> часу, </w:t>
      </w:r>
      <w:proofErr w:type="spellStart"/>
      <w:r>
        <w:rPr>
          <w:lang w:eastAsia="uk-UA"/>
        </w:rPr>
        <w:t>кваліфікацією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праців</w:t>
      </w:r>
      <w:r>
        <w:rPr>
          <w:lang w:eastAsia="uk-UA"/>
        </w:rPr>
        <w:softHyphen/>
        <w:t>ників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організацією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та системою </w:t>
      </w:r>
      <w:proofErr w:type="spellStart"/>
      <w:r>
        <w:rPr>
          <w:lang w:eastAsia="uk-UA"/>
        </w:rPr>
        <w:t>стимулювання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тощо</w:t>
      </w:r>
      <w:proofErr w:type="spellEnd"/>
      <w:r>
        <w:rPr>
          <w:lang w:eastAsia="uk-UA"/>
        </w:rPr>
        <w:t xml:space="preserve">. У свою </w:t>
      </w:r>
      <w:proofErr w:type="spellStart"/>
      <w:r>
        <w:rPr>
          <w:lang w:eastAsia="uk-UA"/>
        </w:rPr>
        <w:t>чергу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трудомісткість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одиниці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продукції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є</w:t>
      </w:r>
      <w:proofErr w:type="spellEnd"/>
      <w:r>
        <w:rPr>
          <w:lang w:eastAsia="uk-UA"/>
        </w:rPr>
        <w:t xml:space="preserve"> основою </w:t>
      </w:r>
      <w:proofErr w:type="spellStart"/>
      <w:r>
        <w:rPr>
          <w:lang w:eastAsia="uk-UA"/>
        </w:rPr>
        <w:t>формування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працівників</w:t>
      </w:r>
      <w:proofErr w:type="spellEnd"/>
      <w:r>
        <w:rPr>
          <w:lang w:eastAsia="uk-UA"/>
        </w:rPr>
        <w:t xml:space="preserve">, складу персоналу та </w:t>
      </w:r>
      <w:proofErr w:type="spellStart"/>
      <w:r>
        <w:rPr>
          <w:lang w:eastAsia="uk-UA"/>
        </w:rPr>
        <w:t>безпосередньо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пов'язана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формуванням</w:t>
      </w:r>
      <w:proofErr w:type="spellEnd"/>
      <w:r>
        <w:rPr>
          <w:lang w:eastAsia="uk-UA"/>
        </w:rPr>
        <w:t xml:space="preserve"> фонду оплати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здійсненням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нормув</w:t>
      </w:r>
      <w:proofErr w:type="spellEnd"/>
      <w:r w:rsidRPr="00A7746B">
        <w:rPr>
          <w:lang w:eastAsia="uk-UA"/>
        </w:rPr>
        <w:t xml:space="preserve"> </w:t>
      </w: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аналіз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грають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важливу</w:t>
      </w:r>
      <w:proofErr w:type="spellEnd"/>
      <w:r>
        <w:rPr>
          <w:lang w:eastAsia="uk-UA"/>
        </w:rPr>
        <w:t xml:space="preserve"> роль у </w:t>
      </w:r>
      <w:proofErr w:type="spellStart"/>
      <w:r>
        <w:rPr>
          <w:lang w:eastAsia="uk-UA"/>
        </w:rPr>
        <w:t>забезпеченні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ефективної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діяльності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ідприємства</w:t>
      </w:r>
      <w:proofErr w:type="spellEnd"/>
      <w:r>
        <w:rPr>
          <w:lang w:eastAsia="uk-UA"/>
        </w:rPr>
        <w:t xml:space="preserve">. </w:t>
      </w:r>
      <w:proofErr w:type="gramStart"/>
      <w:r>
        <w:rPr>
          <w:lang w:eastAsia="uk-UA"/>
        </w:rPr>
        <w:t>Вони</w:t>
      </w:r>
      <w:proofErr w:type="gram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дозволяють</w:t>
      </w:r>
      <w:proofErr w:type="spellEnd"/>
      <w:r>
        <w:rPr>
          <w:lang w:eastAsia="uk-UA"/>
        </w:rPr>
        <w:t>:</w:t>
      </w:r>
    </w:p>
    <w:p w:rsidR="00A7746B" w:rsidRDefault="00A7746B" w:rsidP="00A7746B">
      <w:pPr>
        <w:pStyle w:val="Bodytext1"/>
        <w:numPr>
          <w:ilvl w:val="0"/>
          <w:numId w:val="2"/>
        </w:numPr>
        <w:tabs>
          <w:tab w:val="left" w:pos="1234"/>
        </w:tabs>
        <w:spacing w:before="0" w:line="480" w:lineRule="exact"/>
        <w:ind w:left="120" w:right="460" w:firstLine="740"/>
      </w:pPr>
      <w:proofErr w:type="spellStart"/>
      <w:r>
        <w:rPr>
          <w:lang w:eastAsia="uk-UA"/>
        </w:rPr>
        <w:t>виявляти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резерви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зростання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ефективності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виробництва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рахунок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кращого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використання</w:t>
      </w:r>
      <w:proofErr w:type="spellEnd"/>
      <w:r>
        <w:rPr>
          <w:lang w:eastAsia="uk-UA"/>
        </w:rPr>
        <w:t xml:space="preserve"> трудового </w:t>
      </w:r>
      <w:proofErr w:type="spellStart"/>
      <w:r>
        <w:rPr>
          <w:lang w:eastAsia="uk-UA"/>
        </w:rPr>
        <w:t>потенціалу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ідприємства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безпосередньо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залежить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умов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її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організації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розмірів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заробітної</w:t>
      </w:r>
      <w:proofErr w:type="spellEnd"/>
      <w:r>
        <w:rPr>
          <w:lang w:eastAsia="uk-UA"/>
        </w:rPr>
        <w:t xml:space="preserve"> плати;</w:t>
      </w:r>
    </w:p>
    <w:p w:rsidR="00A7746B" w:rsidRDefault="00A7746B" w:rsidP="00A7746B">
      <w:pPr>
        <w:pStyle w:val="Bodytext1"/>
        <w:numPr>
          <w:ilvl w:val="0"/>
          <w:numId w:val="2"/>
        </w:numPr>
        <w:tabs>
          <w:tab w:val="left" w:pos="1152"/>
        </w:tabs>
        <w:spacing w:before="0" w:line="480" w:lineRule="exact"/>
        <w:ind w:left="120" w:right="460" w:firstLine="740"/>
      </w:pPr>
      <w:proofErr w:type="spellStart"/>
      <w:r>
        <w:rPr>
          <w:lang w:eastAsia="uk-UA"/>
        </w:rPr>
        <w:t>обґрунтовувати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необхідний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обсяг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ресурсів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взаємному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зв'язку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іншими</w:t>
      </w:r>
      <w:proofErr w:type="spellEnd"/>
      <w:r>
        <w:rPr>
          <w:lang w:eastAsia="uk-UA"/>
        </w:rPr>
        <w:t xml:space="preserve"> ресурсами </w:t>
      </w:r>
      <w:proofErr w:type="spellStart"/>
      <w:r>
        <w:rPr>
          <w:lang w:eastAsia="uk-UA"/>
        </w:rPr>
        <w:t>виробництва</w:t>
      </w:r>
      <w:proofErr w:type="spellEnd"/>
      <w:r>
        <w:rPr>
          <w:lang w:eastAsia="uk-UA"/>
        </w:rPr>
        <w:t>;</w:t>
      </w:r>
    </w:p>
    <w:p w:rsidR="00A7746B" w:rsidRDefault="00A7746B" w:rsidP="00A7746B">
      <w:pPr>
        <w:pStyle w:val="Bodytext1"/>
        <w:numPr>
          <w:ilvl w:val="0"/>
          <w:numId w:val="2"/>
        </w:numPr>
        <w:tabs>
          <w:tab w:val="left" w:pos="1224"/>
        </w:tabs>
        <w:spacing w:before="0" w:line="480" w:lineRule="exact"/>
        <w:ind w:left="120" w:right="460" w:firstLine="740"/>
      </w:pPr>
      <w:proofErr w:type="spellStart"/>
      <w:r>
        <w:rPr>
          <w:lang w:eastAsia="uk-UA"/>
        </w:rPr>
        <w:t>забезпечувати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взаємозв'язок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усередині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ідприємства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між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різними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структурними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підрозділами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щодо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безперервного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здійснення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виробничого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процесу</w:t>
      </w:r>
      <w:proofErr w:type="spellEnd"/>
      <w:r>
        <w:rPr>
          <w:lang w:eastAsia="uk-UA"/>
        </w:rPr>
        <w:t xml:space="preserve">, а </w:t>
      </w:r>
      <w:proofErr w:type="spellStart"/>
      <w:r>
        <w:rPr>
          <w:lang w:eastAsia="uk-UA"/>
        </w:rPr>
        <w:t>також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взаємодії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іншими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підприємствами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споживачами</w:t>
      </w:r>
      <w:proofErr w:type="spellEnd"/>
      <w:r>
        <w:rPr>
          <w:lang w:eastAsia="uk-UA"/>
        </w:rPr>
        <w:t>;</w:t>
      </w:r>
    </w:p>
    <w:p w:rsidR="00A7746B" w:rsidRDefault="00A7746B" w:rsidP="00A7746B">
      <w:pPr>
        <w:pStyle w:val="Bodytext1"/>
        <w:numPr>
          <w:ilvl w:val="0"/>
          <w:numId w:val="2"/>
        </w:numPr>
        <w:tabs>
          <w:tab w:val="left" w:pos="1450"/>
        </w:tabs>
        <w:spacing w:before="0" w:line="480" w:lineRule="exact"/>
        <w:ind w:left="120" w:right="460" w:firstLine="740"/>
      </w:pPr>
      <w:proofErr w:type="spellStart"/>
      <w:r>
        <w:rPr>
          <w:lang w:eastAsia="uk-UA"/>
        </w:rPr>
        <w:lastRenderedPageBreak/>
        <w:t>сформувати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відповідальність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роботодавця</w:t>
      </w:r>
      <w:proofErr w:type="spellEnd"/>
      <w:r>
        <w:rPr>
          <w:lang w:eastAsia="uk-UA"/>
        </w:rPr>
        <w:t xml:space="preserve"> перед </w:t>
      </w:r>
      <w:proofErr w:type="spellStart"/>
      <w:r>
        <w:rPr>
          <w:lang w:eastAsia="uk-UA"/>
        </w:rPr>
        <w:t>працівниками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суспільством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точки </w:t>
      </w:r>
      <w:proofErr w:type="spellStart"/>
      <w:r>
        <w:rPr>
          <w:lang w:eastAsia="uk-UA"/>
        </w:rPr>
        <w:t>зору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гарантованості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продуктивної</w:t>
      </w:r>
      <w:proofErr w:type="spellEnd"/>
    </w:p>
    <w:p w:rsidR="00A7746B" w:rsidRDefault="00A7746B" w:rsidP="00A7746B">
      <w:pPr>
        <w:pStyle w:val="Bodytext61"/>
        <w:spacing w:after="0" w:line="480" w:lineRule="exact"/>
        <w:ind w:right="20" w:firstLine="0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зайнятості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виплати</w:t>
      </w:r>
      <w:proofErr w:type="spellEnd"/>
      <w:r>
        <w:rPr>
          <w:lang w:eastAsia="uk-UA"/>
        </w:rPr>
        <w:t xml:space="preserve"> трудового доходу </w:t>
      </w:r>
      <w:proofErr w:type="spellStart"/>
      <w:r>
        <w:rPr>
          <w:lang w:eastAsia="uk-UA"/>
        </w:rPr>
        <w:t>найманому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працівнику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забезпечення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нормальних</w:t>
      </w:r>
      <w:proofErr w:type="spellEnd"/>
      <w:r>
        <w:rPr>
          <w:lang w:eastAsia="uk-UA"/>
        </w:rPr>
        <w:t xml:space="preserve"> умов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>.</w:t>
      </w:r>
    </w:p>
    <w:p w:rsidR="00A7746B" w:rsidRDefault="00A7746B" w:rsidP="00A7746B">
      <w:pPr>
        <w:pStyle w:val="Bodytext1"/>
        <w:spacing w:before="0" w:line="480" w:lineRule="exact"/>
        <w:ind w:right="20" w:firstLine="720"/>
        <w:rPr>
          <w:rFonts w:ascii="Arial Unicode MS" w:hAnsi="Arial Unicode MS" w:cs="Arial Unicode MS"/>
        </w:rPr>
      </w:pPr>
      <w:r>
        <w:rPr>
          <w:lang w:eastAsia="uk-UA"/>
        </w:rPr>
        <w:t xml:space="preserve">Роль та </w:t>
      </w:r>
      <w:proofErr w:type="spellStart"/>
      <w:r>
        <w:rPr>
          <w:lang w:eastAsia="uk-UA"/>
        </w:rPr>
        <w:t>значення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розглядають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двох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аспектів</w:t>
      </w:r>
      <w:proofErr w:type="spellEnd"/>
      <w:r>
        <w:rPr>
          <w:lang w:eastAsia="uk-UA"/>
        </w:rPr>
        <w:t xml:space="preserve">: </w:t>
      </w:r>
      <w:proofErr w:type="spellStart"/>
      <w:r>
        <w:rPr>
          <w:lang w:eastAsia="uk-UA"/>
        </w:rPr>
        <w:t>економічного</w:t>
      </w:r>
      <w:proofErr w:type="spellEnd"/>
      <w:r>
        <w:rPr>
          <w:lang w:eastAsia="uk-UA"/>
        </w:rPr>
        <w:t xml:space="preserve"> та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іального</w:t>
      </w:r>
      <w:proofErr w:type="spellEnd"/>
      <w:r>
        <w:rPr>
          <w:lang w:eastAsia="uk-UA"/>
        </w:rPr>
        <w:t>.</w:t>
      </w:r>
      <w:r>
        <w:rPr>
          <w:rStyle w:val="BodytextItalic"/>
          <w:lang w:eastAsia="uk-UA"/>
        </w:rPr>
        <w:t xml:space="preserve"> </w:t>
      </w:r>
      <w:proofErr w:type="spellStart"/>
      <w:r>
        <w:rPr>
          <w:rStyle w:val="BodytextItalic"/>
          <w:lang w:eastAsia="uk-UA"/>
        </w:rPr>
        <w:t>Економічний</w:t>
      </w:r>
      <w:proofErr w:type="spellEnd"/>
      <w:r>
        <w:rPr>
          <w:rStyle w:val="BodytextItalic"/>
          <w:lang w:eastAsia="uk-UA"/>
        </w:rPr>
        <w:t xml:space="preserve"> аспект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полягає</w:t>
      </w:r>
      <w:proofErr w:type="spellEnd"/>
      <w:r>
        <w:rPr>
          <w:lang w:eastAsia="uk-UA"/>
        </w:rPr>
        <w:t xml:space="preserve"> </w:t>
      </w:r>
      <w:proofErr w:type="gramStart"/>
      <w:r>
        <w:rPr>
          <w:lang w:eastAsia="uk-UA"/>
        </w:rPr>
        <w:t>у</w:t>
      </w:r>
      <w:proofErr w:type="gramEnd"/>
      <w:r>
        <w:rPr>
          <w:lang w:eastAsia="uk-UA"/>
        </w:rPr>
        <w:t xml:space="preserve"> тому,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зміна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абсолютних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відносних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значень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безпосередньо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впливає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кінцеві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результати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фірми</w:t>
      </w:r>
      <w:proofErr w:type="spellEnd"/>
      <w:r>
        <w:rPr>
          <w:lang w:eastAsia="uk-UA"/>
        </w:rPr>
        <w:t xml:space="preserve">, а </w:t>
      </w:r>
      <w:proofErr w:type="spellStart"/>
      <w:r>
        <w:rPr>
          <w:lang w:eastAsia="uk-UA"/>
        </w:rPr>
        <w:t>саме</w:t>
      </w:r>
      <w:proofErr w:type="spellEnd"/>
      <w:r>
        <w:rPr>
          <w:lang w:eastAsia="uk-UA"/>
        </w:rPr>
        <w:t xml:space="preserve">: на </w:t>
      </w:r>
      <w:proofErr w:type="spellStart"/>
      <w:r>
        <w:rPr>
          <w:lang w:eastAsia="uk-UA"/>
        </w:rPr>
        <w:t>обсяг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виробництва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собівартість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прибуток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рентабельність</w:t>
      </w:r>
      <w:proofErr w:type="spellEnd"/>
      <w:r>
        <w:rPr>
          <w:lang w:eastAsia="uk-UA"/>
        </w:rPr>
        <w:t xml:space="preserve">. Вони </w:t>
      </w:r>
      <w:proofErr w:type="spellStart"/>
      <w:r>
        <w:rPr>
          <w:lang w:eastAsia="uk-UA"/>
        </w:rPr>
        <w:t>обов'язково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враховуються</w:t>
      </w:r>
      <w:proofErr w:type="spellEnd"/>
      <w:r>
        <w:rPr>
          <w:lang w:eastAsia="uk-UA"/>
        </w:rPr>
        <w:t xml:space="preserve"> при </w:t>
      </w:r>
      <w:proofErr w:type="spellStart"/>
      <w:r>
        <w:rPr>
          <w:lang w:eastAsia="uk-UA"/>
        </w:rPr>
        <w:t>розробці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бізне</w:t>
      </w:r>
      <w:proofErr w:type="gramStart"/>
      <w:r>
        <w:rPr>
          <w:lang w:eastAsia="uk-UA"/>
        </w:rPr>
        <w:t>с</w:t>
      </w:r>
      <w:proofErr w:type="spellEnd"/>
      <w:r>
        <w:rPr>
          <w:lang w:eastAsia="uk-UA"/>
        </w:rPr>
        <w:t>-</w:t>
      </w:r>
      <w:proofErr w:type="gramEnd"/>
      <w:r>
        <w:rPr>
          <w:lang w:eastAsia="uk-UA"/>
        </w:rPr>
        <w:t xml:space="preserve"> плану </w:t>
      </w:r>
      <w:proofErr w:type="spellStart"/>
      <w:r>
        <w:rPr>
          <w:lang w:eastAsia="uk-UA"/>
        </w:rPr>
        <w:t>підприємства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фірми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розрахунках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інвестицій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капітальних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вкладень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виробництво</w:t>
      </w:r>
      <w:proofErr w:type="spellEnd"/>
      <w:r>
        <w:rPr>
          <w:lang w:eastAsia="uk-UA"/>
        </w:rPr>
        <w:t>.</w:t>
      </w:r>
    </w:p>
    <w:p w:rsidR="00A7746B" w:rsidRDefault="00A7746B" w:rsidP="00A7746B">
      <w:pPr>
        <w:pStyle w:val="Bodytext1"/>
        <w:spacing w:before="0" w:line="480" w:lineRule="exact"/>
        <w:ind w:right="20" w:firstLine="720"/>
        <w:rPr>
          <w:rFonts w:ascii="Arial Unicode MS" w:hAnsi="Arial Unicode MS" w:cs="Arial Unicode MS"/>
        </w:rPr>
      </w:pPr>
      <w:proofErr w:type="spellStart"/>
      <w:proofErr w:type="gramStart"/>
      <w:r>
        <w:rPr>
          <w:rStyle w:val="BodytextItalic"/>
          <w:lang w:eastAsia="uk-UA"/>
        </w:rPr>
        <w:t>Соц</w:t>
      </w:r>
      <w:proofErr w:type="gramEnd"/>
      <w:r>
        <w:rPr>
          <w:rStyle w:val="BodytextItalic"/>
          <w:lang w:eastAsia="uk-UA"/>
        </w:rPr>
        <w:t>іальний</w:t>
      </w:r>
      <w:proofErr w:type="spellEnd"/>
      <w:r>
        <w:rPr>
          <w:rStyle w:val="BodytextItalic"/>
          <w:lang w:eastAsia="uk-UA"/>
        </w:rPr>
        <w:t xml:space="preserve"> аспект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визначається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впливом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мотивацію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зацікавленості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працівників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підвищенні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ефективності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соціальний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захист</w:t>
      </w:r>
      <w:proofErr w:type="spellEnd"/>
      <w:r>
        <w:rPr>
          <w:lang w:eastAsia="uk-UA"/>
        </w:rPr>
        <w:t>.</w:t>
      </w:r>
    </w:p>
    <w:p w:rsidR="0027061E" w:rsidRDefault="00A7746B">
      <w:pPr>
        <w:rPr>
          <w:lang w:eastAsia="uk-UA"/>
        </w:rPr>
      </w:pPr>
      <w:proofErr w:type="spellStart"/>
      <w:r>
        <w:rPr>
          <w:lang w:eastAsia="uk-UA"/>
        </w:rPr>
        <w:t>ання</w:t>
      </w:r>
      <w:proofErr w:type="spellEnd"/>
      <w:r>
        <w:rPr>
          <w:lang w:eastAsia="uk-UA"/>
        </w:rPr>
        <w:t>.</w:t>
      </w:r>
    </w:p>
    <w:p w:rsidR="00A7746B" w:rsidRDefault="00A7746B"/>
    <w:sectPr w:rsidR="00A7746B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27061E"/>
    <w:rsid w:val="00A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after="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2021-11-26T09:49:00Z</dcterms:created>
  <dcterms:modified xsi:type="dcterms:W3CDTF">2021-11-26T09:51:00Z</dcterms:modified>
</cp:coreProperties>
</file>