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rtl w:val="0"/>
        </w:rPr>
        <w:t xml:space="preserve">Семінар 5.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1. Особливості та умови формування вітчизняної культури переговорів.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2. Радянський національний стиль ведення переговорів.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3. Російський національний стиль ведення переговорів.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4. Вітчизняна культура ведення переговорів.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