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Тема 2. Медіація переговорів. Характеристики особистості медіатора.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Сутність та специфіка інституту медіації. Суб’єкти медіації. Види та принципи медіації. Соціальні ролі та функції медіатора. Технологія взаємодії медіатора з учасниками переговорів. Моделі поведінки медіатора на переговорах. Тренінг. Здібності працювати в якості медіатора. Ситуація «взаємовідносини з керівником». Ситуація «подружня зрада». Ситуація «шкільний інцидент». Ситуація «претензія винахідника». Технології взаємодії медіатора з учасниками переговорів. Моделі поведінки медіатора на переговорах. Поведінка медіатора в основних фазах переговорів. Ефективність медіації.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