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9C48" w14:textId="451E9FC6" w:rsidR="00CB0017" w:rsidRPr="004574B4" w:rsidRDefault="004E33DD" w:rsidP="004E33D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4B4">
        <w:rPr>
          <w:rFonts w:ascii="Times New Roman" w:hAnsi="Times New Roman" w:cs="Times New Roman"/>
          <w:sz w:val="28"/>
          <w:szCs w:val="28"/>
          <w:lang w:val="uk-UA"/>
        </w:rPr>
        <w:t>Тема 6. Безпека підприємства в інтелектуальній і кадровій сферах</w:t>
      </w:r>
    </w:p>
    <w:p w14:paraId="42E4532F" w14:textId="77777777" w:rsidR="004E33DD" w:rsidRPr="004574B4" w:rsidRDefault="004E33DD" w:rsidP="000621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A6ECC36" w14:textId="77777777" w:rsidR="00083077" w:rsidRPr="004574B4" w:rsidRDefault="00083077" w:rsidP="000830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574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Питання для підготовки:</w:t>
      </w:r>
    </w:p>
    <w:p w14:paraId="5EFDFC4D" w14:textId="77777777" w:rsidR="004E33DD" w:rsidRPr="004574B4" w:rsidRDefault="004E33DD" w:rsidP="004E33DD">
      <w:pPr>
        <w:pStyle w:val="3"/>
        <w:ind w:firstLine="709"/>
      </w:pPr>
      <w:r w:rsidRPr="004574B4">
        <w:rPr>
          <w:rStyle w:val="a8"/>
          <w:b w:val="0"/>
          <w:sz w:val="28"/>
          <w:szCs w:val="28"/>
        </w:rPr>
        <w:t xml:space="preserve">1. Сутність інтелектуальної і кадрової складових </w:t>
      </w:r>
      <w:r w:rsidRPr="004574B4">
        <w:t>економічної без</w:t>
      </w:r>
      <w:r w:rsidRPr="004574B4">
        <w:softHyphen/>
        <w:t xml:space="preserve">пеки. </w:t>
      </w:r>
    </w:p>
    <w:p w14:paraId="50C50E62" w14:textId="77777777" w:rsidR="004E33DD" w:rsidRPr="004574B4" w:rsidRDefault="004E33DD" w:rsidP="004E33DD">
      <w:pPr>
        <w:pStyle w:val="3"/>
        <w:ind w:firstLine="709"/>
      </w:pPr>
      <w:r w:rsidRPr="004574B4">
        <w:t xml:space="preserve">2. Забезпечення інтелектуальної і кадрової складових економічної безпеки. </w:t>
      </w:r>
    </w:p>
    <w:p w14:paraId="67962209" w14:textId="075B0C24" w:rsidR="00083077" w:rsidRPr="004574B4" w:rsidRDefault="004E33DD" w:rsidP="004E33DD">
      <w:pPr>
        <w:pStyle w:val="3"/>
        <w:ind w:firstLine="709"/>
        <w:rPr>
          <w:bCs w:val="0"/>
          <w:shd w:val="clear" w:color="auto" w:fill="FFFFFF"/>
        </w:rPr>
      </w:pPr>
      <w:r w:rsidRPr="004574B4">
        <w:t>3. Функції і завдання кадрової служби у сфері забезпечення економічної безпеки.</w:t>
      </w:r>
      <w:r w:rsidRPr="004574B4">
        <w:rPr>
          <w:rStyle w:val="31"/>
          <w:bCs w:val="0"/>
          <w:sz w:val="28"/>
          <w:szCs w:val="28"/>
        </w:rPr>
        <w:t xml:space="preserve"> </w:t>
      </w:r>
    </w:p>
    <w:p w14:paraId="44FDEAF5" w14:textId="70789835" w:rsidR="00CB0017" w:rsidRPr="004574B4" w:rsidRDefault="00CB0017" w:rsidP="00CB00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18819D87" w14:textId="70265C24" w:rsidR="00083077" w:rsidRPr="004574B4" w:rsidRDefault="00083077" w:rsidP="00083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574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Розв’язання вправ і практичних задач</w:t>
      </w:r>
    </w:p>
    <w:p w14:paraId="6752AA32" w14:textId="77777777" w:rsidR="004E33DD" w:rsidRPr="004574B4" w:rsidRDefault="004E33DD" w:rsidP="004E33DD">
      <w:pPr>
        <w:pStyle w:val="13"/>
        <w:rPr>
          <w:rFonts w:eastAsia="Times New Roman"/>
          <w:bCs/>
          <w:lang w:eastAsia="ru-RU"/>
        </w:rPr>
      </w:pPr>
      <w:r w:rsidRPr="004574B4">
        <w:rPr>
          <w:rFonts w:eastAsia="Times New Roman"/>
          <w:bCs/>
          <w:lang w:eastAsia="ru-RU"/>
        </w:rPr>
        <w:t>Завдання 1</w:t>
      </w:r>
    </w:p>
    <w:p w14:paraId="695834D3" w14:textId="77777777" w:rsidR="004E33DD" w:rsidRPr="004574B4" w:rsidRDefault="004E33DD" w:rsidP="004E33DD">
      <w:pPr>
        <w:pStyle w:val="13"/>
        <w:rPr>
          <w:rFonts w:eastAsia="Times New Roman"/>
          <w:bCs/>
          <w:lang w:eastAsia="ru-RU"/>
        </w:rPr>
      </w:pPr>
      <w:r w:rsidRPr="004574B4">
        <w:rPr>
          <w:rFonts w:eastAsia="Times New Roman"/>
          <w:bCs/>
          <w:lang w:eastAsia="ru-RU"/>
        </w:rPr>
        <w:t>Виконати аналіз показників оцінки рівня кадрової безпеки підприємства за 2020-2021 рр., визначити шляхи покращення роботи. Зробити висновки.</w:t>
      </w:r>
    </w:p>
    <w:p w14:paraId="77EF7BBC" w14:textId="77777777" w:rsidR="004E33DD" w:rsidRPr="004574B4" w:rsidRDefault="004E33DD" w:rsidP="004E33DD">
      <w:pPr>
        <w:pStyle w:val="13"/>
        <w:rPr>
          <w:rFonts w:eastAsia="Times New Roman"/>
          <w:bCs/>
          <w:lang w:eastAsia="ru-RU"/>
        </w:rPr>
      </w:pPr>
      <w:r w:rsidRPr="004574B4">
        <w:rPr>
          <w:rFonts w:eastAsia="Times New Roman"/>
          <w:bCs/>
          <w:lang w:eastAsia="ru-RU"/>
        </w:rPr>
        <w:t>Завдання 2</w:t>
      </w:r>
    </w:p>
    <w:p w14:paraId="396AC984" w14:textId="77777777" w:rsidR="004E33DD" w:rsidRPr="004574B4" w:rsidRDefault="004E33DD" w:rsidP="004E33DD">
      <w:pPr>
        <w:pStyle w:val="13"/>
        <w:rPr>
          <w:rFonts w:eastAsia="Times New Roman"/>
          <w:bCs/>
          <w:lang w:eastAsia="ru-RU"/>
        </w:rPr>
      </w:pPr>
      <w:r w:rsidRPr="004574B4">
        <w:rPr>
          <w:rFonts w:eastAsia="Times New Roman"/>
          <w:bCs/>
          <w:lang w:eastAsia="ru-RU"/>
        </w:rPr>
        <w:t>Виконати аналіз показників оцінки продуктивності праці підприємства за 2020-2021 рр., визначити шляхи покращення роботи. Зробити висновки.</w:t>
      </w:r>
    </w:p>
    <w:p w14:paraId="56B28170" w14:textId="7FEBF4C3" w:rsidR="00E17043" w:rsidRPr="004574B4" w:rsidRDefault="00E17043" w:rsidP="00987E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74B4" w:rsidRPr="00457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3</w:t>
      </w:r>
    </w:p>
    <w:p w14:paraId="340266E7" w14:textId="04B4AC2E" w:rsidR="004574B4" w:rsidRPr="004574B4" w:rsidRDefault="004574B4" w:rsidP="00457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Розрахувати та оцінити рівень кадрової безпеки підприємства, використовуючи дані, що подано в табл. .</w:t>
      </w:r>
      <w:r w:rsidRPr="00457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14:paraId="5B326EAE" w14:textId="1C9F3B53" w:rsidR="004574B4" w:rsidRPr="004574B4" w:rsidRDefault="004574B4" w:rsidP="00457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7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Pr="00457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57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Вихідні та розрахункові дані 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43"/>
        <w:gridCol w:w="1452"/>
        <w:gridCol w:w="1453"/>
        <w:gridCol w:w="1453"/>
        <w:gridCol w:w="1453"/>
      </w:tblGrid>
      <w:tr w:rsidR="004574B4" w:rsidRPr="004574B4" w14:paraId="3821726E" w14:textId="77777777" w:rsidTr="009C1818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DCFB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65DF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E9EF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Зміна </w:t>
            </w:r>
          </w:p>
        </w:tc>
      </w:tr>
      <w:tr w:rsidR="004574B4" w:rsidRPr="004574B4" w14:paraId="77C0DA91" w14:textId="77777777" w:rsidTr="009C1818">
        <w:trPr>
          <w:trHeight w:val="371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C27F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687E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620B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C29A6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абсол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67D47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відн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%</w:t>
            </w:r>
          </w:p>
        </w:tc>
      </w:tr>
      <w:tr w:rsidR="004574B4" w:rsidRPr="004574B4" w14:paraId="21CE0C71" w14:textId="77777777" w:rsidTr="009C181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DB58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A3C0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BBFC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BE71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AD52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4574B4" w:rsidRPr="004574B4" w14:paraId="42394E73" w14:textId="77777777" w:rsidTr="009C1818">
        <w:trPr>
          <w:trHeight w:val="2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2DF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Середньоспискова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чисельність працівників, осіб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0B36" w14:textId="77777777" w:rsidR="004574B4" w:rsidRPr="004574B4" w:rsidRDefault="004574B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0D87" w14:textId="77777777" w:rsidR="004574B4" w:rsidRPr="004574B4" w:rsidRDefault="004574B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D813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1730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74B4" w:rsidRPr="004574B4" w14:paraId="7630E357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3843" w:type="dxa"/>
            <w:tcBorders>
              <w:bottom w:val="single" w:sz="4" w:space="0" w:color="auto"/>
            </w:tcBorders>
          </w:tcPr>
          <w:p w14:paraId="2B836C98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Вибуло працівників за власним бажанням, осіб 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noWrap/>
            <w:vAlign w:val="center"/>
          </w:tcPr>
          <w:p w14:paraId="6BE9BC63" w14:textId="77777777" w:rsidR="004574B4" w:rsidRPr="004574B4" w:rsidRDefault="004574B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noWrap/>
            <w:vAlign w:val="center"/>
          </w:tcPr>
          <w:p w14:paraId="00ED1283" w14:textId="77777777" w:rsidR="004574B4" w:rsidRPr="004574B4" w:rsidRDefault="004574B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noWrap/>
            <w:vAlign w:val="center"/>
          </w:tcPr>
          <w:p w14:paraId="21EBD879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noWrap/>
            <w:vAlign w:val="center"/>
          </w:tcPr>
          <w:p w14:paraId="6FDC6C3A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74B4" w:rsidRPr="004574B4" w14:paraId="43BDDB7F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E8959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3. Середньорічна вартість основних фондів, тис. грн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380835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115543,7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9F89CE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134328,9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7698A6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CAF8F6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74B4" w:rsidRPr="004574B4" w14:paraId="3D8B6DC1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659A60B7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4. Середньорічна вартість основних фондів невиробничого призначення, тис. грн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7D348E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2353,0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5610E3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2421,0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2C47D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C891BB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4574B4" w:rsidRPr="004574B4" w14:paraId="7023E7A2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85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28FE4F25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Кількість працівників, які за віком фізично старі, старі їх знання та кваліфікація, осіб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2F039A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A9F787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899B95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227D0B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4574B4" w:rsidRPr="004574B4" w14:paraId="519C71ED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3843" w:type="dxa"/>
            <w:tcBorders>
              <w:top w:val="single" w:sz="4" w:space="0" w:color="auto"/>
            </w:tcBorders>
          </w:tcPr>
          <w:p w14:paraId="61FAA768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6. Фондоозброєність працівників (</w:t>
            </w:r>
            <w:proofErr w:type="spellStart"/>
            <w:r w:rsidRPr="004574B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val="uk-UA" w:eastAsia="ru-RU"/>
              </w:rPr>
              <w:t>Фо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), тис. грн/</w:t>
            </w:r>
            <w:proofErr w:type="spellStart"/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vAlign w:val="center"/>
          </w:tcPr>
          <w:p w14:paraId="67F5281B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noWrap/>
            <w:vAlign w:val="center"/>
          </w:tcPr>
          <w:p w14:paraId="43108028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noWrap/>
            <w:vAlign w:val="center"/>
          </w:tcPr>
          <w:p w14:paraId="6B114B08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noWrap/>
            <w:vAlign w:val="center"/>
          </w:tcPr>
          <w:p w14:paraId="11785D35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74B4" w:rsidRPr="004574B4" w14:paraId="333F085C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3843" w:type="dxa"/>
          </w:tcPr>
          <w:p w14:paraId="79CB695C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Коефіцієнт плинності кадрів (</w:t>
            </w:r>
            <w:proofErr w:type="spellStart"/>
            <w:r w:rsidRPr="00457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частка од.</w:t>
            </w:r>
          </w:p>
        </w:tc>
        <w:tc>
          <w:tcPr>
            <w:tcW w:w="1452" w:type="dxa"/>
            <w:noWrap/>
            <w:vAlign w:val="center"/>
          </w:tcPr>
          <w:p w14:paraId="0B95ED94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noWrap/>
            <w:vAlign w:val="center"/>
          </w:tcPr>
          <w:p w14:paraId="11C803AF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noWrap/>
            <w:vAlign w:val="center"/>
          </w:tcPr>
          <w:p w14:paraId="41421DE7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noWrap/>
            <w:vAlign w:val="center"/>
          </w:tcPr>
          <w:p w14:paraId="2081EBC8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74B4" w:rsidRPr="004574B4" w14:paraId="7CB0F8D9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843" w:type="dxa"/>
            <w:tcBorders>
              <w:top w:val="single" w:sz="4" w:space="0" w:color="auto"/>
            </w:tcBorders>
          </w:tcPr>
          <w:p w14:paraId="14308DD0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Фондоозброєність працівників підприємства фондами невиробничого призначення (</w:t>
            </w:r>
            <w:proofErr w:type="spellStart"/>
            <w:r w:rsidRPr="00457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Фно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тис. </w:t>
            </w:r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грн/</w:t>
            </w:r>
            <w:proofErr w:type="spellStart"/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vAlign w:val="center"/>
          </w:tcPr>
          <w:p w14:paraId="25BD169E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noWrap/>
            <w:vAlign w:val="center"/>
          </w:tcPr>
          <w:p w14:paraId="62196BC3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noWrap/>
            <w:vAlign w:val="center"/>
          </w:tcPr>
          <w:p w14:paraId="0447F2CF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noWrap/>
            <w:vAlign w:val="center"/>
          </w:tcPr>
          <w:p w14:paraId="573A8FF1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74B4" w:rsidRPr="004574B4" w14:paraId="5EC4E130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970B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 Коефіцієнт фізичного старіння кадрів (</w:t>
            </w:r>
            <w:proofErr w:type="spellStart"/>
            <w:r w:rsidRPr="00457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частка. 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A3E5D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B7468E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AAE71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A324BC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A19DAB9" w14:textId="12936496" w:rsidR="004574B4" w:rsidRPr="004574B4" w:rsidRDefault="004574B4" w:rsidP="00987E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574B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Завдання 4</w:t>
      </w:r>
    </w:p>
    <w:p w14:paraId="62442E5A" w14:textId="3C93EA93" w:rsidR="004574B4" w:rsidRPr="004574B4" w:rsidRDefault="004574B4" w:rsidP="00457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Розрахувати та оцінити рівень кадрової безпеки підприємства, використовуючи дані, що подано в табл. </w:t>
      </w:r>
      <w:r w:rsidRPr="00457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57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CB32A81" w14:textId="77777777" w:rsidR="004574B4" w:rsidRPr="004574B4" w:rsidRDefault="004574B4" w:rsidP="00457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</w:p>
    <w:p w14:paraId="307281B6" w14:textId="7A7A7C51" w:rsidR="004574B4" w:rsidRPr="004574B4" w:rsidRDefault="004574B4" w:rsidP="00457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Pr="00457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57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Вихідні та розрахункові дані 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43"/>
        <w:gridCol w:w="1452"/>
        <w:gridCol w:w="1453"/>
        <w:gridCol w:w="1453"/>
        <w:gridCol w:w="1453"/>
      </w:tblGrid>
      <w:tr w:rsidR="004574B4" w:rsidRPr="004574B4" w14:paraId="70D256D1" w14:textId="77777777" w:rsidTr="009C1818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FDDB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9320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00ED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Зміна </w:t>
            </w:r>
          </w:p>
        </w:tc>
      </w:tr>
      <w:tr w:rsidR="004574B4" w:rsidRPr="004574B4" w14:paraId="044EBD62" w14:textId="77777777" w:rsidTr="009C1818">
        <w:trPr>
          <w:trHeight w:val="36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7E25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32C7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DE5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50D7A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абсол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2A849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відн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%</w:t>
            </w:r>
          </w:p>
        </w:tc>
      </w:tr>
      <w:tr w:rsidR="004574B4" w:rsidRPr="004574B4" w14:paraId="1D8A27FC" w14:textId="77777777" w:rsidTr="009C181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094E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D1BA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7EA0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807D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165F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4574B4" w:rsidRPr="004574B4" w14:paraId="00D6CD82" w14:textId="77777777" w:rsidTr="009C1818">
        <w:trPr>
          <w:trHeight w:val="5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B07C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Середньоспискова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чисельність працівників, осіб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58E4" w14:textId="77777777" w:rsidR="004574B4" w:rsidRPr="004574B4" w:rsidRDefault="004574B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067C" w14:textId="77777777" w:rsidR="004574B4" w:rsidRPr="004574B4" w:rsidRDefault="004574B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8CDA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5DCF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74B4" w:rsidRPr="004574B4" w14:paraId="39F0173C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8"/>
        </w:trPr>
        <w:tc>
          <w:tcPr>
            <w:tcW w:w="3843" w:type="dxa"/>
            <w:tcBorders>
              <w:bottom w:val="single" w:sz="4" w:space="0" w:color="auto"/>
            </w:tcBorders>
          </w:tcPr>
          <w:p w14:paraId="4B9698A4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Вибуло працівників за власним бажанням, осіб 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noWrap/>
            <w:vAlign w:val="center"/>
          </w:tcPr>
          <w:p w14:paraId="6B6AB00E" w14:textId="77777777" w:rsidR="004574B4" w:rsidRPr="004574B4" w:rsidRDefault="004574B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noWrap/>
            <w:vAlign w:val="center"/>
          </w:tcPr>
          <w:p w14:paraId="76F104A4" w14:textId="77777777" w:rsidR="004574B4" w:rsidRPr="004574B4" w:rsidRDefault="004574B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noWrap/>
            <w:vAlign w:val="center"/>
          </w:tcPr>
          <w:p w14:paraId="174BF5A7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noWrap/>
            <w:vAlign w:val="center"/>
          </w:tcPr>
          <w:p w14:paraId="581BB4B3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74B4" w:rsidRPr="004574B4" w14:paraId="6B32DB0D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83B54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3. Середньорічна вартість основних фондів, тис. грн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C8D9E3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226909,8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5BA12B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256743,9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42E84F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D6D194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74B4" w:rsidRPr="004574B4" w14:paraId="370EBE15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190A7C15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4. Середньорічна вартість основних фондів невиробничого призначення,  тис. грн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46FCEF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4367,4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62255B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4460,6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3FE74E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996D9C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4574B4" w:rsidRPr="004574B4" w14:paraId="5E0073DD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4B9EFF40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Кількість працівників, які за віком фізично старі, старі їх знання та кваліфікація, осіб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B30900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6D1B2B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B8161E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353A0A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4574B4" w:rsidRPr="004574B4" w14:paraId="4C20E883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3843" w:type="dxa"/>
            <w:tcBorders>
              <w:top w:val="single" w:sz="4" w:space="0" w:color="auto"/>
            </w:tcBorders>
          </w:tcPr>
          <w:p w14:paraId="5269C425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6. Фондоозброєність працівників (</w:t>
            </w:r>
            <w:proofErr w:type="spellStart"/>
            <w:r w:rsidRPr="004574B4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val="uk-UA" w:eastAsia="ru-RU"/>
              </w:rPr>
              <w:t>Фо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), тис. грн/</w:t>
            </w:r>
            <w:proofErr w:type="spellStart"/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vAlign w:val="center"/>
          </w:tcPr>
          <w:p w14:paraId="3E9697A2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noWrap/>
            <w:vAlign w:val="center"/>
          </w:tcPr>
          <w:p w14:paraId="3243F3AD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noWrap/>
            <w:vAlign w:val="center"/>
          </w:tcPr>
          <w:p w14:paraId="73E7F4CF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noWrap/>
            <w:vAlign w:val="center"/>
          </w:tcPr>
          <w:p w14:paraId="24A7958C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74B4" w:rsidRPr="004574B4" w14:paraId="0E675B8C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3843" w:type="dxa"/>
          </w:tcPr>
          <w:p w14:paraId="2584BC76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Коефіцієнт плинності кадрів (</w:t>
            </w:r>
            <w:proofErr w:type="spellStart"/>
            <w:r w:rsidRPr="00457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частка од.</w:t>
            </w:r>
          </w:p>
        </w:tc>
        <w:tc>
          <w:tcPr>
            <w:tcW w:w="1452" w:type="dxa"/>
            <w:noWrap/>
            <w:vAlign w:val="center"/>
          </w:tcPr>
          <w:p w14:paraId="703ED0A8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noWrap/>
            <w:vAlign w:val="center"/>
          </w:tcPr>
          <w:p w14:paraId="34D7BC69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noWrap/>
            <w:vAlign w:val="center"/>
          </w:tcPr>
          <w:p w14:paraId="5363D9E4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noWrap/>
            <w:vAlign w:val="center"/>
          </w:tcPr>
          <w:p w14:paraId="38AAE030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74B4" w:rsidRPr="004574B4" w14:paraId="50834565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843" w:type="dxa"/>
            <w:tcBorders>
              <w:top w:val="single" w:sz="4" w:space="0" w:color="auto"/>
            </w:tcBorders>
          </w:tcPr>
          <w:p w14:paraId="2E2FAFA0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Фондоозброєність працівників підприємства фондами невиробничого призначення (</w:t>
            </w:r>
            <w:proofErr w:type="spellStart"/>
            <w:r w:rsidRPr="00457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Фно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тис. </w:t>
            </w:r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грн/</w:t>
            </w:r>
            <w:proofErr w:type="spellStart"/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noWrap/>
            <w:vAlign w:val="center"/>
          </w:tcPr>
          <w:p w14:paraId="76715594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noWrap/>
            <w:vAlign w:val="center"/>
          </w:tcPr>
          <w:p w14:paraId="74ED0167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noWrap/>
            <w:vAlign w:val="center"/>
          </w:tcPr>
          <w:p w14:paraId="435BC953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noWrap/>
            <w:vAlign w:val="center"/>
          </w:tcPr>
          <w:p w14:paraId="33474733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74B4" w:rsidRPr="004574B4" w14:paraId="3ECBCA50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13AC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 Коефіцієнт фізичного старіння кадрів (</w:t>
            </w:r>
            <w:proofErr w:type="spellStart"/>
            <w:r w:rsidRPr="00457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4574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частка. 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1A179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C7FB1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7B6FE1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00EFD" w14:textId="77777777" w:rsidR="004574B4" w:rsidRPr="004574B4" w:rsidRDefault="004574B4" w:rsidP="004574B4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B8682CB" w14:textId="77777777" w:rsidR="004574B4" w:rsidRPr="004574B4" w:rsidRDefault="004574B4" w:rsidP="00987E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4DED2617" w14:textId="0F6C6F73" w:rsidR="00083077" w:rsidRPr="004574B4" w:rsidRDefault="004E33DD" w:rsidP="004E3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574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Приклад виконання практичних задач</w:t>
      </w:r>
    </w:p>
    <w:p w14:paraId="05AD689B" w14:textId="77777777" w:rsidR="004E33DD" w:rsidRPr="004E33DD" w:rsidRDefault="004E33DD" w:rsidP="004E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UA"/>
        </w:rPr>
      </w:pPr>
      <w:r w:rsidRPr="004E33DD">
        <w:rPr>
          <w:rFonts w:ascii="Times New Roman" w:eastAsia="Times New Roman" w:hAnsi="Times New Roman" w:cs="Times New Roman"/>
          <w:iCs/>
          <w:sz w:val="28"/>
          <w:szCs w:val="28"/>
          <w:lang w:val="uk-UA" w:eastAsia="ru-UA"/>
        </w:rPr>
        <w:t>Розрахувати та оцінити показники кадрової безпеки підприємства, використовуючи вихідні дані, що подано в табл. 6.1.</w:t>
      </w:r>
    </w:p>
    <w:p w14:paraId="6892C0F2" w14:textId="77777777" w:rsidR="004E33DD" w:rsidRPr="004E33DD" w:rsidRDefault="004E33DD" w:rsidP="004E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UA"/>
        </w:rPr>
      </w:pPr>
      <w:r w:rsidRPr="004E33DD">
        <w:rPr>
          <w:rFonts w:ascii="Times New Roman" w:eastAsia="Times New Roman" w:hAnsi="Times New Roman" w:cs="Times New Roman"/>
          <w:iCs/>
          <w:sz w:val="28"/>
          <w:szCs w:val="28"/>
          <w:lang w:val="uk-UA" w:eastAsia="ru-UA"/>
        </w:rPr>
        <w:t xml:space="preserve">Таблиця 6.1 – Вихідні дані для розрахунку показників кадрової безпеки підприємства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488"/>
        <w:gridCol w:w="1488"/>
      </w:tblGrid>
      <w:tr w:rsidR="004E33DD" w:rsidRPr="004E33DD" w14:paraId="2B257EBD" w14:textId="77777777" w:rsidTr="009C1818">
        <w:trPr>
          <w:trHeight w:val="30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FE6C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4E65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</w:t>
            </w:r>
          </w:p>
        </w:tc>
      </w:tr>
      <w:tr w:rsidR="004E33DD" w:rsidRPr="004E33DD" w14:paraId="7CFE13A3" w14:textId="77777777" w:rsidTr="009C1818">
        <w:trPr>
          <w:trHeight w:val="118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F0D9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AD05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59C7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</w:tr>
      <w:tr w:rsidR="004E33DD" w:rsidRPr="004E33DD" w14:paraId="16DE1F7E" w14:textId="77777777" w:rsidTr="009C1818">
        <w:trPr>
          <w:trHeight w:val="3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4715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Середньоспискова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чисельність працівників, осіб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B5A3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1337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153</w:t>
            </w:r>
          </w:p>
        </w:tc>
      </w:tr>
      <w:tr w:rsidR="004E33DD" w:rsidRPr="004E33DD" w14:paraId="5D92F33A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8"/>
        </w:trPr>
        <w:tc>
          <w:tcPr>
            <w:tcW w:w="6663" w:type="dxa"/>
            <w:tcBorders>
              <w:bottom w:val="single" w:sz="4" w:space="0" w:color="auto"/>
            </w:tcBorders>
          </w:tcPr>
          <w:p w14:paraId="626AD7A6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Вибуло працівників за власним бажанням, осіб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noWrap/>
            <w:vAlign w:val="center"/>
          </w:tcPr>
          <w:p w14:paraId="37DFE1F5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noWrap/>
            <w:vAlign w:val="center"/>
          </w:tcPr>
          <w:p w14:paraId="22EC4800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4E33DD" w:rsidRPr="004E33DD" w14:paraId="6CF24345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9DFFE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3. Середньорічна вартість основних фондів, тис. грн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631100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15543,7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902543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16328,9</w:t>
            </w:r>
          </w:p>
        </w:tc>
      </w:tr>
      <w:tr w:rsidR="004E33DD" w:rsidRPr="004E33DD" w14:paraId="5D4EB3F4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250B964B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4. Середньорічна вартість основних фондів невиробничого призначення, тис. грн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918832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5353,0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22D4E9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5621,5</w:t>
            </w:r>
          </w:p>
        </w:tc>
      </w:tr>
      <w:tr w:rsidR="004E33DD" w:rsidRPr="004E33DD" w14:paraId="55A95CD4" w14:textId="77777777" w:rsidTr="009C1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2F5A7228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Кількість працівників, які за віком фізично старі, старі їх знання та кваліфікація, осіб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DA2C31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DE2E77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</w:tr>
    </w:tbl>
    <w:p w14:paraId="5D5B036F" w14:textId="77777777" w:rsidR="004E33DD" w:rsidRPr="004E33DD" w:rsidRDefault="004E33DD" w:rsidP="004E33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9FB20A" w14:textId="77777777" w:rsidR="004E33DD" w:rsidRPr="004E33DD" w:rsidRDefault="004E33DD" w:rsidP="004E33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Оцінимо рівень кадрової безпеки підприємства за такими показниками:</w:t>
      </w:r>
    </w:p>
    <w:p w14:paraId="147DCEA6" w14:textId="77777777" w:rsidR="004E33DD" w:rsidRPr="004E33DD" w:rsidRDefault="004E33DD" w:rsidP="004E33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коефіцієнт плинності кадрів (</w:t>
      </w:r>
      <w:proofErr w:type="spellStart"/>
      <w:r w:rsidRPr="004E33D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Кп</w:t>
      </w:r>
      <w:proofErr w:type="spellEnd"/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14:paraId="396D85CE" w14:textId="77777777" w:rsidR="004E33DD" w:rsidRPr="004E33DD" w:rsidRDefault="004E33DD" w:rsidP="004E33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B2FEF6" w14:textId="77777777" w:rsidR="004E33DD" w:rsidRPr="004E33DD" w:rsidRDefault="004E33DD" w:rsidP="004E33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 w:rsidRPr="004E33DD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1420" w:dyaOrig="760" w14:anchorId="652B4F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34.2pt" o:ole="">
            <v:imagedata r:id="rId5" o:title=""/>
          </v:shape>
          <o:OLEObject Type="Embed" ProgID="Equation.3" ShapeID="_x0000_i1025" DrawAspect="Content" ObjectID="_1701949963" r:id="rId6"/>
        </w:object>
      </w: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                                                (6.1)                                </w:t>
      </w:r>
    </w:p>
    <w:p w14:paraId="22EBF604" w14:textId="77777777" w:rsidR="004E33DD" w:rsidRPr="004E33DD" w:rsidRDefault="004E33DD" w:rsidP="004E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49B857" w14:textId="77777777" w:rsidR="004E33DD" w:rsidRPr="004E33DD" w:rsidRDefault="004E33DD" w:rsidP="004E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proofErr w:type="spellStart"/>
      <w:r w:rsidRPr="004E33D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Чз</w:t>
      </w:r>
      <w:proofErr w:type="spellEnd"/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кількість працівників, які були звільнені за розрахунковий період, осіб;</w:t>
      </w:r>
    </w:p>
    <w:p w14:paraId="1431C6FD" w14:textId="77777777" w:rsidR="004E33DD" w:rsidRPr="004E33DD" w:rsidRDefault="004E33DD" w:rsidP="004E33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3D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</w:t>
      </w: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загальна чисельність працівників підприємства, осіб;</w:t>
      </w:r>
    </w:p>
    <w:p w14:paraId="54AB822B" w14:textId="77777777" w:rsidR="004E33DD" w:rsidRPr="004E33DD" w:rsidRDefault="004E33DD" w:rsidP="004E33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коефіцієнт фізичного старіння кадрів (</w:t>
      </w:r>
      <w:proofErr w:type="spellStart"/>
      <w:r w:rsidRPr="004E33D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Кв</w:t>
      </w:r>
      <w:proofErr w:type="spellEnd"/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14:paraId="52AD968B" w14:textId="77777777" w:rsidR="004E33DD" w:rsidRPr="004E33DD" w:rsidRDefault="004E33DD" w:rsidP="004E33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75340D" w14:textId="77777777" w:rsidR="004E33DD" w:rsidRPr="004E33DD" w:rsidRDefault="004E33DD" w:rsidP="004E33D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Pr="004E33DD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1040" w:dyaOrig="680" w14:anchorId="498EC877">
          <v:shape id="_x0000_i1026" type="#_x0000_t75" style="width:51.6pt;height:33.6pt" o:ole="">
            <v:imagedata r:id="rId7" o:title=""/>
          </v:shape>
          <o:OLEObject Type="Embed" ProgID="Equation.3" ShapeID="_x0000_i1026" DrawAspect="Content" ObjectID="_1701949964" r:id="rId8"/>
        </w:object>
      </w: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                                                   (6.2)                                        </w:t>
      </w:r>
    </w:p>
    <w:p w14:paraId="735AC397" w14:textId="77777777" w:rsidR="004E33DD" w:rsidRPr="004E33DD" w:rsidRDefault="004E33DD" w:rsidP="004E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0E7522" w14:textId="77777777" w:rsidR="004E33DD" w:rsidRPr="004E33DD" w:rsidRDefault="004E33DD" w:rsidP="004E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proofErr w:type="spellStart"/>
      <w:r w:rsidRPr="004E33D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Ов</w:t>
      </w:r>
      <w:proofErr w:type="spellEnd"/>
      <w:r w:rsidRPr="004E33D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кількість працівників, які за віком фізично старі, старі їх знання та кваліфікація;</w:t>
      </w:r>
    </w:p>
    <w:p w14:paraId="51B08E2A" w14:textId="77777777" w:rsidR="004E33DD" w:rsidRPr="004E33DD" w:rsidRDefault="004E33DD" w:rsidP="004E33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фондоозброєність працівників (</w:t>
      </w:r>
      <w:proofErr w:type="spellStart"/>
      <w:r w:rsidRPr="004E33D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Фо</w:t>
      </w:r>
      <w:proofErr w:type="spellEnd"/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відношення вартості основних засобів підприємства до загальної чисельності працівників підприємства;</w:t>
      </w:r>
    </w:p>
    <w:p w14:paraId="7D4AC1FD" w14:textId="77777777" w:rsidR="004E33DD" w:rsidRPr="004E33DD" w:rsidRDefault="004E33DD" w:rsidP="004E33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фондоозброєність працівників підприємства основними засобами невиробничого призначення (</w:t>
      </w:r>
      <w:proofErr w:type="spellStart"/>
      <w:r w:rsidRPr="004E33D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Фно</w:t>
      </w:r>
      <w:proofErr w:type="spellEnd"/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відношення вартості основних засобів підприємства невиробничого призначення до загальної чисельності працівників підприємства.</w:t>
      </w:r>
    </w:p>
    <w:p w14:paraId="3800F3DB" w14:textId="77777777" w:rsidR="004E33DD" w:rsidRPr="004E33DD" w:rsidRDefault="004E33DD" w:rsidP="004E33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Чим нижче значення коефіцієнта плинності кадрів та коефіцієнта фізичного старіння кадрів і чим більше фондоозброєність працівників засобами виробничого та невиробничого призначення, тим вище рівень кадрової безпеки підприємства. </w:t>
      </w:r>
    </w:p>
    <w:p w14:paraId="1797F699" w14:textId="77777777" w:rsidR="004E33DD" w:rsidRPr="004E33DD" w:rsidRDefault="004E33DD" w:rsidP="004E33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3BDBFD7C" w14:textId="77777777" w:rsidR="004E33DD" w:rsidRPr="004E33DD" w:rsidRDefault="004E33DD" w:rsidP="004E33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E33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Таблиця 6.2 – Показники за рівнями кадрової безпеки підприємства [2]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2126"/>
        <w:gridCol w:w="2126"/>
        <w:gridCol w:w="2126"/>
        <w:gridCol w:w="2127"/>
      </w:tblGrid>
      <w:tr w:rsidR="004E33DD" w:rsidRPr="004E33DD" w14:paraId="48BCF3A9" w14:textId="77777777" w:rsidTr="009C181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9856D7" w14:textId="77777777" w:rsidR="004E33DD" w:rsidRPr="004E33DD" w:rsidRDefault="004E33DD" w:rsidP="004E3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</w:t>
            </w:r>
          </w:p>
          <w:p w14:paraId="4C4832F2" w14:textId="77777777" w:rsidR="004E33DD" w:rsidRPr="004E33DD" w:rsidRDefault="004E33DD" w:rsidP="004E3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показ-</w:t>
            </w:r>
            <w:proofErr w:type="spellStart"/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ника</w:t>
            </w:r>
            <w:proofErr w:type="spellEnd"/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D75AA4" w14:textId="77777777" w:rsidR="004E33DD" w:rsidRPr="004E33DD" w:rsidRDefault="004E33DD" w:rsidP="004E3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кадрової безпеки</w:t>
            </w:r>
          </w:p>
        </w:tc>
      </w:tr>
      <w:tr w:rsidR="004E33DD" w:rsidRPr="004E33DD" w14:paraId="5AD3282C" w14:textId="77777777" w:rsidTr="009C181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C6912" w14:textId="77777777" w:rsidR="004E33DD" w:rsidRPr="004E33DD" w:rsidRDefault="004E33DD" w:rsidP="004E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7A6BE" w14:textId="77777777" w:rsidR="004E33DD" w:rsidRPr="004E33DD" w:rsidRDefault="004E33DD" w:rsidP="004E3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Абсолютна</w:t>
            </w:r>
          </w:p>
          <w:p w14:paraId="65847A46" w14:textId="77777777" w:rsidR="004E33DD" w:rsidRPr="004E33DD" w:rsidRDefault="004E33DD" w:rsidP="004E3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безпека (1 бал)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3B290" w14:textId="77777777" w:rsidR="004E33DD" w:rsidRPr="004E33DD" w:rsidRDefault="004E33DD" w:rsidP="004E3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Задовільна</w:t>
            </w:r>
          </w:p>
          <w:p w14:paraId="73F5FDB3" w14:textId="77777777" w:rsidR="004E33DD" w:rsidRPr="004E33DD" w:rsidRDefault="004E33DD" w:rsidP="004E3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безпека (2 бали)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2AF7E" w14:textId="77777777" w:rsidR="004E33DD" w:rsidRPr="004E33DD" w:rsidRDefault="004E33DD" w:rsidP="004E3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Незадовільна безпека (3 бали)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34B2A" w14:textId="77777777" w:rsidR="004E33DD" w:rsidRPr="004E33DD" w:rsidRDefault="004E33DD" w:rsidP="004E3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Критична безпека</w:t>
            </w:r>
          </w:p>
          <w:p w14:paraId="0CC774A9" w14:textId="77777777" w:rsidR="004E33DD" w:rsidRPr="004E33DD" w:rsidRDefault="004E33DD" w:rsidP="004E3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(4 бали)</w:t>
            </w:r>
          </w:p>
        </w:tc>
      </w:tr>
      <w:tr w:rsidR="004E33DD" w:rsidRPr="004E33DD" w14:paraId="4B83B2AB" w14:textId="77777777" w:rsidTr="009C181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90356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</w:pPr>
            <w:proofErr w:type="spellStart"/>
            <w:r w:rsidRPr="004E3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1F4E6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0,003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A3"/>
            </w:r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</w:t>
            </w:r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uk-UA" w:eastAsia="ru-RU"/>
              </w:rPr>
              <w:t>П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3C"/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D02BB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0,052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A3"/>
            </w:r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</w:t>
            </w:r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uk-UA" w:eastAsia="ru-RU"/>
              </w:rPr>
              <w:t xml:space="preserve">П 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3C"/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E9E59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0,102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A3"/>
            </w:r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</w:t>
            </w:r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uk-UA" w:eastAsia="ru-RU"/>
              </w:rPr>
              <w:t xml:space="preserve">П 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3C"/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0,152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D6AB7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0,152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A3"/>
            </w:r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</w:t>
            </w:r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uk-UA" w:eastAsia="ru-RU"/>
              </w:rPr>
              <w:t xml:space="preserve">П 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3C"/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0,200</w:t>
            </w:r>
          </w:p>
        </w:tc>
      </w:tr>
      <w:tr w:rsidR="004E33DD" w:rsidRPr="004E33DD" w14:paraId="1FE255F0" w14:textId="77777777" w:rsidTr="009C181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A1FD5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4E3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3F125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0,200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A3"/>
            </w:r>
            <w:proofErr w:type="spellStart"/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3C"/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6C5D9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0,255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A3"/>
            </w:r>
            <w:proofErr w:type="spellStart"/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3C"/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0F285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0,311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A3"/>
            </w:r>
            <w:proofErr w:type="spellStart"/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3C"/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0,367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4B4A0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0,367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A3"/>
            </w:r>
            <w:proofErr w:type="spellStart"/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3C"/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0,423</w:t>
            </w:r>
          </w:p>
        </w:tc>
      </w:tr>
      <w:tr w:rsidR="004E33DD" w:rsidRPr="004E33DD" w14:paraId="1688B00F" w14:textId="77777777" w:rsidTr="009C181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79CBF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4E3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Фо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52CF2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3"/>
            </w:r>
            <w:proofErr w:type="spellStart"/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&gt;139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A066B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3"/>
            </w:r>
            <w:proofErr w:type="spellStart"/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&gt;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53427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3"/>
            </w:r>
            <w:proofErr w:type="spellStart"/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&gt;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E8A9E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3"/>
            </w:r>
            <w:proofErr w:type="spellStart"/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&gt;11</w:t>
            </w:r>
          </w:p>
        </w:tc>
      </w:tr>
      <w:tr w:rsidR="004E33DD" w:rsidRPr="004E33DD" w14:paraId="31BE6D42" w14:textId="77777777" w:rsidTr="009C181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6EF11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4E3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Фно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E1AD2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A3"/>
            </w:r>
            <w:proofErr w:type="spellStart"/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Фно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3C"/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7B43F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A3"/>
            </w:r>
            <w:proofErr w:type="spellStart"/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Фно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3C"/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A9313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A3"/>
            </w:r>
            <w:proofErr w:type="spellStart"/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Фно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3C"/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936F6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A3"/>
            </w:r>
            <w:proofErr w:type="spellStart"/>
            <w:r w:rsidRPr="004E3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Фно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3C"/>
            </w: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</w:tr>
    </w:tbl>
    <w:p w14:paraId="71725A69" w14:textId="77777777" w:rsidR="004E33DD" w:rsidRPr="004E33DD" w:rsidRDefault="004E33DD" w:rsidP="004E33DD">
      <w:pPr>
        <w:tabs>
          <w:tab w:val="left" w:pos="0"/>
        </w:tabs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035B64" w14:textId="77777777" w:rsidR="004E33DD" w:rsidRPr="004E33DD" w:rsidRDefault="004E33DD" w:rsidP="004E33DD">
      <w:pPr>
        <w:tabs>
          <w:tab w:val="left" w:pos="0"/>
        </w:tabs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6.3 – Оцінка рівня кадрової безпеки підприємства</w:t>
      </w:r>
    </w:p>
    <w:tbl>
      <w:tblPr>
        <w:tblW w:w="967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1134"/>
        <w:gridCol w:w="1316"/>
        <w:gridCol w:w="1174"/>
        <w:gridCol w:w="1174"/>
        <w:gridCol w:w="1174"/>
      </w:tblGrid>
      <w:tr w:rsidR="004E33DD" w:rsidRPr="004E33DD" w14:paraId="360A15A7" w14:textId="77777777" w:rsidTr="009C1818">
        <w:trPr>
          <w:trHeight w:val="60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D5DEDF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14:paraId="59D3FF28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14:paraId="34F07BD2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AFC69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14:paraId="6E4208CE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Ваго-</w:t>
            </w:r>
          </w:p>
          <w:p w14:paraId="7658BDAB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мість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14C9F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Розрахо-вана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величина у 2018</w:t>
            </w:r>
          </w:p>
          <w:p w14:paraId="26954136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році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F3791A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Бальна оцінка</w:t>
            </w:r>
          </w:p>
          <w:p w14:paraId="0579B50A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у 2018 році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2E4E6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Розрахо-вана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величина у 2019 році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B42219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Бальна оцінка</w:t>
            </w:r>
          </w:p>
          <w:p w14:paraId="2B8CEB0E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у 2019</w:t>
            </w:r>
          </w:p>
          <w:p w14:paraId="582246FC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році</w:t>
            </w:r>
          </w:p>
        </w:tc>
      </w:tr>
      <w:tr w:rsidR="004E33DD" w:rsidRPr="004E33DD" w14:paraId="1A2A33FF" w14:textId="77777777" w:rsidTr="009C1818">
        <w:trPr>
          <w:trHeight w:val="204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D74EB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Коефіцієнт плинності кадрів (</w:t>
            </w:r>
            <w:proofErr w:type="spellStart"/>
            <w:r w:rsidRPr="004E33D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), частка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B3FA1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B4B851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0,105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0FB113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0901D6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0,092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986A13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</w:tr>
      <w:tr w:rsidR="004E33DD" w:rsidRPr="004E33DD" w14:paraId="641061C2" w14:textId="77777777" w:rsidTr="009C1818">
        <w:trPr>
          <w:trHeight w:val="383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196FFD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Коефіцієнт фізичного старіння кадрів (</w:t>
            </w:r>
            <w:proofErr w:type="spellStart"/>
            <w:r w:rsidRPr="004E3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частка. 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EA1926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D39149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79661F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84FB3D6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B30D42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E33DD" w:rsidRPr="004E33DD" w14:paraId="213F9C29" w14:textId="77777777" w:rsidTr="009C1818">
        <w:trPr>
          <w:trHeight w:val="255"/>
        </w:trPr>
        <w:tc>
          <w:tcPr>
            <w:tcW w:w="3701" w:type="dxa"/>
            <w:tcBorders>
              <w:top w:val="single" w:sz="4" w:space="0" w:color="auto"/>
              <w:right w:val="single" w:sz="4" w:space="0" w:color="auto"/>
            </w:tcBorders>
          </w:tcPr>
          <w:p w14:paraId="638345F0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Фондоозброєність працівників (</w:t>
            </w:r>
            <w:proofErr w:type="spellStart"/>
            <w:r w:rsidRPr="004E33D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val="uk-UA" w:eastAsia="ru-RU"/>
              </w:rPr>
              <w:t>Фо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), тис. грн/</w:t>
            </w:r>
            <w:proofErr w:type="spellStart"/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E1EE8B2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42D1CCB4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101,59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A6FFA5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72A9FFC8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106,72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C68740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</w:tr>
      <w:tr w:rsidR="004E33DD" w:rsidRPr="004E33DD" w14:paraId="2CDF552E" w14:textId="77777777" w:rsidTr="009C1818">
        <w:trPr>
          <w:trHeight w:val="383"/>
        </w:trPr>
        <w:tc>
          <w:tcPr>
            <w:tcW w:w="3701" w:type="dxa"/>
            <w:tcBorders>
              <w:top w:val="single" w:sz="4" w:space="0" w:color="auto"/>
              <w:right w:val="single" w:sz="4" w:space="0" w:color="auto"/>
            </w:tcBorders>
          </w:tcPr>
          <w:p w14:paraId="205698C1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Фондоозброєність працівників підприємства фондами невиробничого призначення (</w:t>
            </w:r>
            <w:proofErr w:type="spellStart"/>
            <w:r w:rsidRPr="004E3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Фно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тис. </w:t>
            </w:r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грн/</w:t>
            </w:r>
            <w:proofErr w:type="spellStart"/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4E33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52EDF02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22E20B9" w14:textId="77777777" w:rsidR="004E33DD" w:rsidRPr="004E33DD" w:rsidRDefault="004E33DD" w:rsidP="004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  <w:p w14:paraId="1EAA409C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047D6DA1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E35B81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F3A4F89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36,74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0A1548" w14:textId="77777777" w:rsidR="004E33DD" w:rsidRPr="004E33DD" w:rsidRDefault="004E33DD" w:rsidP="004E33DD">
            <w:pPr>
              <w:tabs>
                <w:tab w:val="left" w:pos="1260"/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</w:tbl>
    <w:p w14:paraId="0ED3A061" w14:textId="77777777" w:rsidR="004E33DD" w:rsidRPr="004E33DD" w:rsidRDefault="004E33DD" w:rsidP="004E33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BC5478" w14:textId="77777777" w:rsidR="004E33DD" w:rsidRPr="004E33DD" w:rsidRDefault="004E33DD" w:rsidP="004E33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Визначимо рівень кадрової безпеки:</w:t>
      </w:r>
    </w:p>
    <w:p w14:paraId="3F017861" w14:textId="77777777" w:rsidR="004E33DD" w:rsidRPr="004E33DD" w:rsidRDefault="004E33DD" w:rsidP="004E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рік: 0,3 · 3 + 0,3 · 2 + 0,2 · 2 + 0,2 · 3 = 0,9 + 0,6 + 0,4 + 0,6 = 2,5 (рівень між задовільною та незадовільною безпекою);</w:t>
      </w:r>
    </w:p>
    <w:p w14:paraId="3673F396" w14:textId="77777777" w:rsidR="004E33DD" w:rsidRPr="004E33DD" w:rsidRDefault="004E33DD" w:rsidP="004E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рік: 0,3 · 2 + 0,3 · 2 + 0,2 · 2 + 0,2 · 3 = 0,6 + 0,6 + 0,4 + 0,6 = 2,2 (тяжіє до задовільного рівня).</w:t>
      </w:r>
    </w:p>
    <w:p w14:paraId="4DFC5A91" w14:textId="77777777" w:rsidR="004E33DD" w:rsidRPr="004574B4" w:rsidRDefault="004E33DD" w:rsidP="004E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54747D0" w14:textId="0844AEA8" w:rsidR="007F43D3" w:rsidRPr="004574B4" w:rsidRDefault="007F43D3" w:rsidP="007F4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574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Презентація власних досліджень за темами: </w:t>
      </w:r>
    </w:p>
    <w:p w14:paraId="7B6469D7" w14:textId="042F66C9" w:rsidR="004E33DD" w:rsidRPr="004574B4" w:rsidRDefault="004E33DD" w:rsidP="004574B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574B4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Охарактеризуйте методи протидії загрозі переманювання співробітників підприємства</w:t>
      </w:r>
      <w:r w:rsidRPr="004574B4">
        <w:rPr>
          <w:rFonts w:ascii="Times New Roman" w:hAnsi="Times New Roman" w:cs="Times New Roman"/>
          <w:sz w:val="28"/>
          <w:szCs w:val="28"/>
          <w:lang w:val="uk-UA"/>
        </w:rPr>
        <w:t xml:space="preserve">, визначте шляхи </w:t>
      </w:r>
      <w:r w:rsidRPr="004574B4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протидії.</w:t>
      </w:r>
    </w:p>
    <w:p w14:paraId="71E16CED" w14:textId="317F71DB" w:rsidR="00172F60" w:rsidRPr="004574B4" w:rsidRDefault="004E33DD" w:rsidP="004574B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574B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Охарактеризувати роботу </w:t>
      </w:r>
      <w:r w:rsidRPr="004574B4">
        <w:rPr>
          <w:rFonts w:ascii="Times New Roman" w:hAnsi="Times New Roman" w:cs="Times New Roman"/>
          <w:sz w:val="28"/>
          <w:szCs w:val="28"/>
          <w:lang w:val="uk-UA"/>
        </w:rPr>
        <w:t>кадрової служби у сфері забезпечення економічної безпеки на прикладі підприємства</w:t>
      </w:r>
      <w:r w:rsidRPr="004574B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вказати переваги і недоліки, напрямки вдосконалення роботи. Проаналізувати показники роботи </w:t>
      </w:r>
      <w:r w:rsidRPr="004574B4">
        <w:rPr>
          <w:rFonts w:ascii="Times New Roman" w:hAnsi="Times New Roman" w:cs="Times New Roman"/>
          <w:sz w:val="28"/>
          <w:szCs w:val="28"/>
          <w:lang w:val="uk-UA"/>
        </w:rPr>
        <w:t xml:space="preserve">кадрової служби. Зробити висновки. </w:t>
      </w:r>
    </w:p>
    <w:p w14:paraId="5E8CBD2C" w14:textId="77777777" w:rsidR="004E33DD" w:rsidRPr="004574B4" w:rsidRDefault="004E33DD" w:rsidP="004574B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4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Обґрунтуйте</w:t>
      </w:r>
      <w:r w:rsidRPr="004574B4">
        <w:rPr>
          <w:rFonts w:ascii="Times New Roman" w:hAnsi="Times New Roman" w:cs="Times New Roman"/>
          <w:sz w:val="28"/>
          <w:szCs w:val="28"/>
          <w:lang w:val="uk-UA"/>
        </w:rPr>
        <w:t>, яке місце займає кадрова безпека в структурі соціально-економічної безпеки підприємства?</w:t>
      </w:r>
    </w:p>
    <w:p w14:paraId="584239FE" w14:textId="77777777" w:rsidR="004E33DD" w:rsidRPr="004574B4" w:rsidRDefault="004E33DD" w:rsidP="004574B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4B4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складові кадрової безпеки підприємства. </w:t>
      </w:r>
    </w:p>
    <w:p w14:paraId="7FB7AC85" w14:textId="77777777" w:rsidR="004E33DD" w:rsidRPr="004574B4" w:rsidRDefault="004E33DD" w:rsidP="004574B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4B4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Проаналізуйте, від яких чинників залежить ефективність та продуктивність роботи персоналу? </w:t>
      </w:r>
    </w:p>
    <w:p w14:paraId="4462760F" w14:textId="77777777" w:rsidR="004E33DD" w:rsidRPr="004574B4" w:rsidRDefault="004E33DD" w:rsidP="004574B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4B4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види порушень при недотриманні кадрової безпеки. </w:t>
      </w:r>
    </w:p>
    <w:p w14:paraId="1057EE26" w14:textId="77777777" w:rsidR="004E33DD" w:rsidRPr="004574B4" w:rsidRDefault="004E33DD" w:rsidP="004574B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4B4">
        <w:rPr>
          <w:rFonts w:ascii="Times New Roman" w:hAnsi="Times New Roman" w:cs="Times New Roman"/>
          <w:sz w:val="28"/>
          <w:szCs w:val="28"/>
          <w:lang w:val="uk-UA"/>
        </w:rPr>
        <w:t>Яку звітність підприємства можна використати для визначення показників оцінки кадрової безпеки?</w:t>
      </w:r>
    </w:p>
    <w:p w14:paraId="708EFB8F" w14:textId="2F376230" w:rsidR="007F43D3" w:rsidRPr="004574B4" w:rsidRDefault="004E33DD" w:rsidP="004574B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4B4">
        <w:rPr>
          <w:rFonts w:ascii="Times New Roman" w:hAnsi="Times New Roman" w:cs="Times New Roman"/>
          <w:sz w:val="28"/>
          <w:szCs w:val="28"/>
          <w:lang w:val="uk-UA"/>
        </w:rPr>
        <w:t>Які Вам відомі методи протидії загрозі переманювання співробітників підприємства?</w:t>
      </w:r>
      <w:r w:rsidR="00262400" w:rsidRPr="0045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691DE8" w14:textId="77777777" w:rsidR="00262400" w:rsidRPr="004574B4" w:rsidRDefault="00262400" w:rsidP="00674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8557F1B" w14:textId="5A8D8811" w:rsidR="007F43D3" w:rsidRPr="004574B4" w:rsidRDefault="007F43D3" w:rsidP="007F4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574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Написання та захист есе за темами: </w:t>
      </w:r>
    </w:p>
    <w:p w14:paraId="6637EA1F" w14:textId="71FF17F3" w:rsidR="004E33DD" w:rsidRPr="004574B4" w:rsidRDefault="004E33DD" w:rsidP="004574B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574B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Обґрунтуйте, яке місце займає кадрова безпека в структурі соціально-економічної безпеки підприємства? </w:t>
      </w:r>
    </w:p>
    <w:p w14:paraId="3DA91852" w14:textId="77777777" w:rsidR="004574B4" w:rsidRPr="004574B4" w:rsidRDefault="004E33DD" w:rsidP="004574B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574B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Проаналізуйте, від яких чинників залежить ефективність та продуктивність роботи персоналу? Обґрунтуйте відповідь. </w:t>
      </w:r>
      <w:r w:rsidR="00987E82" w:rsidRPr="004574B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14AF17C9" w14:textId="77777777" w:rsidR="004574B4" w:rsidRPr="004574B4" w:rsidRDefault="004E33DD" w:rsidP="004574B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Style w:val="25"/>
          <w:rFonts w:ascii="Times New Roman" w:hAnsi="Times New Roman" w:cs="Times New Roman"/>
          <w:b w:val="0"/>
          <w:spacing w:val="0"/>
          <w:sz w:val="28"/>
          <w:szCs w:val="28"/>
        </w:rPr>
      </w:pPr>
      <w:r w:rsidRPr="004574B4">
        <w:rPr>
          <w:rStyle w:val="25"/>
          <w:rFonts w:ascii="Times New Roman" w:hAnsi="Times New Roman" w:cs="Times New Roman"/>
          <w:b w:val="0"/>
          <w:sz w:val="28"/>
          <w:szCs w:val="28"/>
          <w:lang w:eastAsia="uk-UA"/>
        </w:rPr>
        <w:t>Охарактеризуйте кадри як внутрішню загрозу безпеці підприємства.</w:t>
      </w:r>
    </w:p>
    <w:p w14:paraId="2EEAEA77" w14:textId="0F6E7397" w:rsidR="004E33DD" w:rsidRPr="004574B4" w:rsidRDefault="004E33DD" w:rsidP="004574B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Style w:val="24"/>
          <w:rFonts w:ascii="Times New Roman" w:hAnsi="Times New Roman" w:cs="Times New Roman"/>
          <w:b w:val="0"/>
          <w:spacing w:val="0"/>
          <w:sz w:val="28"/>
          <w:szCs w:val="28"/>
        </w:rPr>
      </w:pPr>
      <w:r w:rsidRPr="004574B4">
        <w:rPr>
          <w:rStyle w:val="24"/>
          <w:rFonts w:ascii="Times New Roman" w:hAnsi="Times New Roman" w:cs="Times New Roman"/>
          <w:b w:val="0"/>
          <w:sz w:val="28"/>
          <w:szCs w:val="28"/>
          <w:lang w:eastAsia="uk-UA"/>
        </w:rPr>
        <w:t>Визначити етапи і процедури відбору персоналу.</w:t>
      </w:r>
    </w:p>
    <w:p w14:paraId="1FBD98F9" w14:textId="75261C0C" w:rsidR="00262400" w:rsidRPr="004574B4" w:rsidRDefault="004E33DD" w:rsidP="004574B4">
      <w:pPr>
        <w:pStyle w:val="33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</w:pPr>
      <w:r w:rsidRPr="004574B4">
        <w:rPr>
          <w:rFonts w:ascii="Times New Roman" w:hAnsi="Times New Roman" w:cs="Times New Roman"/>
          <w:sz w:val="28"/>
          <w:szCs w:val="28"/>
          <w:lang w:val="uk-UA"/>
        </w:rPr>
        <w:t>В чому полягають функції і завдання кадрової служби у сфері забезпечення економічної безпеки?</w:t>
      </w:r>
      <w:r w:rsidRPr="004574B4">
        <w:rPr>
          <w:rStyle w:val="31"/>
          <w:b/>
          <w:bCs/>
          <w:sz w:val="28"/>
          <w:szCs w:val="28"/>
          <w:lang w:val="uk-UA" w:eastAsia="uk-UA"/>
        </w:rPr>
        <w:t xml:space="preserve"> </w:t>
      </w:r>
    </w:p>
    <w:p w14:paraId="500B0209" w14:textId="364436DE" w:rsidR="00172F60" w:rsidRPr="004574B4" w:rsidRDefault="0017222B" w:rsidP="00262400">
      <w:pPr>
        <w:pStyle w:val="a3"/>
        <w:ind w:left="709"/>
        <w:rPr>
          <w:sz w:val="28"/>
          <w:szCs w:val="28"/>
          <w:lang w:eastAsia="uk-UA"/>
        </w:rPr>
      </w:pPr>
      <w:r w:rsidRPr="004574B4">
        <w:rPr>
          <w:sz w:val="28"/>
          <w:szCs w:val="28"/>
          <w:lang w:eastAsia="uk-UA"/>
        </w:rPr>
        <w:t xml:space="preserve"> </w:t>
      </w:r>
    </w:p>
    <w:p w14:paraId="0FD3ADFE" w14:textId="77777777" w:rsidR="0006211C" w:rsidRPr="004574B4" w:rsidRDefault="0006211C" w:rsidP="00CB0017">
      <w:pPr>
        <w:contextualSpacing/>
        <w:rPr>
          <w:lang w:val="uk-UA"/>
        </w:rPr>
      </w:pPr>
      <w:bookmarkStart w:id="0" w:name="_GoBack"/>
      <w:bookmarkEnd w:id="0"/>
    </w:p>
    <w:sectPr w:rsidR="0006211C" w:rsidRPr="004574B4" w:rsidSect="00CB00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9D0"/>
    <w:multiLevelType w:val="hybridMultilevel"/>
    <w:tmpl w:val="A2D2EEAA"/>
    <w:lvl w:ilvl="0" w:tplc="0E02ADEC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" w15:restartNumberingAfterBreak="0">
    <w:nsid w:val="0D8C59E2"/>
    <w:multiLevelType w:val="hybridMultilevel"/>
    <w:tmpl w:val="08144328"/>
    <w:lvl w:ilvl="0" w:tplc="0419000F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19700081"/>
    <w:multiLevelType w:val="hybridMultilevel"/>
    <w:tmpl w:val="EF2E699C"/>
    <w:lvl w:ilvl="0" w:tplc="0419000F">
      <w:start w:val="1"/>
      <w:numFmt w:val="decimal"/>
      <w:lvlText w:val="%1."/>
      <w:lvlJc w:val="lef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1FF70DA6"/>
    <w:multiLevelType w:val="hybridMultilevel"/>
    <w:tmpl w:val="333E26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86052"/>
    <w:multiLevelType w:val="multilevel"/>
    <w:tmpl w:val="BDA28028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5" w15:restartNumberingAfterBreak="0">
    <w:nsid w:val="35A65CDD"/>
    <w:multiLevelType w:val="hybridMultilevel"/>
    <w:tmpl w:val="A6FA388C"/>
    <w:lvl w:ilvl="0" w:tplc="0419000F">
      <w:start w:val="1"/>
      <w:numFmt w:val="decimal"/>
      <w:lvlText w:val="%1.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 w15:restartNumberingAfterBreak="0">
    <w:nsid w:val="36EF3721"/>
    <w:multiLevelType w:val="hybridMultilevel"/>
    <w:tmpl w:val="36B66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1B7123"/>
    <w:multiLevelType w:val="hybridMultilevel"/>
    <w:tmpl w:val="2BD61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0CF9"/>
    <w:multiLevelType w:val="hybridMultilevel"/>
    <w:tmpl w:val="BD78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52516"/>
    <w:multiLevelType w:val="hybridMultilevel"/>
    <w:tmpl w:val="0D943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3D013D"/>
    <w:multiLevelType w:val="hybridMultilevel"/>
    <w:tmpl w:val="3AF2B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E73E05"/>
    <w:multiLevelType w:val="hybridMultilevel"/>
    <w:tmpl w:val="F296FDF8"/>
    <w:lvl w:ilvl="0" w:tplc="5DBA0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5C15F2"/>
    <w:multiLevelType w:val="hybridMultilevel"/>
    <w:tmpl w:val="3EB0786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842563"/>
    <w:multiLevelType w:val="hybridMultilevel"/>
    <w:tmpl w:val="3D983F90"/>
    <w:lvl w:ilvl="0" w:tplc="C4BC019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E4E8D"/>
    <w:multiLevelType w:val="hybridMultilevel"/>
    <w:tmpl w:val="409038B0"/>
    <w:lvl w:ilvl="0" w:tplc="81ECDE8C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MS Mincho" w:eastAsia="MS Mincho" w:hAnsi="MS Mincho" w:cs="TimesNewRomanPS-ItalicMT" w:hint="eastAsia"/>
      </w:rPr>
    </w:lvl>
    <w:lvl w:ilvl="1" w:tplc="0E02A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121D8"/>
    <w:multiLevelType w:val="hybridMultilevel"/>
    <w:tmpl w:val="08C27BC6"/>
    <w:lvl w:ilvl="0" w:tplc="0E02ADEC">
      <w:start w:val="1"/>
      <w:numFmt w:val="decimal"/>
      <w:lvlText w:val="%1."/>
      <w:lvlJc w:val="left"/>
      <w:pPr>
        <w:tabs>
          <w:tab w:val="num" w:pos="2164"/>
        </w:tabs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4"/>
        </w:tabs>
        <w:ind w:left="3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4"/>
        </w:tabs>
        <w:ind w:left="3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4"/>
        </w:tabs>
        <w:ind w:left="4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4"/>
        </w:tabs>
        <w:ind w:left="5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4"/>
        </w:tabs>
        <w:ind w:left="6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4"/>
        </w:tabs>
        <w:ind w:left="6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4"/>
        </w:tabs>
        <w:ind w:left="7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4"/>
        </w:tabs>
        <w:ind w:left="8264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0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A9"/>
    <w:rsid w:val="0006211C"/>
    <w:rsid w:val="00083077"/>
    <w:rsid w:val="0017222B"/>
    <w:rsid w:val="00172F60"/>
    <w:rsid w:val="00262400"/>
    <w:rsid w:val="00401CA1"/>
    <w:rsid w:val="004574B4"/>
    <w:rsid w:val="004E33DD"/>
    <w:rsid w:val="0067466B"/>
    <w:rsid w:val="007F43D3"/>
    <w:rsid w:val="0087203F"/>
    <w:rsid w:val="0095504E"/>
    <w:rsid w:val="00966BA9"/>
    <w:rsid w:val="00987E82"/>
    <w:rsid w:val="00C91A37"/>
    <w:rsid w:val="00CB0017"/>
    <w:rsid w:val="00E17043"/>
    <w:rsid w:val="00F3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3517"/>
  <w15:chartTrackingRefBased/>
  <w15:docId w15:val="{CDA350B5-917D-4223-BDDC-9A38D408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043"/>
  </w:style>
  <w:style w:type="paragraph" w:styleId="1">
    <w:name w:val="heading 1"/>
    <w:basedOn w:val="a"/>
    <w:next w:val="a"/>
    <w:link w:val="10"/>
    <w:uiPriority w:val="9"/>
    <w:qFormat/>
    <w:rsid w:val="00987E82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830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3077"/>
    <w:pPr>
      <w:widowControl w:val="0"/>
      <w:shd w:val="clear" w:color="auto" w:fill="FFFFFF"/>
      <w:spacing w:after="0" w:line="274" w:lineRule="exact"/>
      <w:ind w:hanging="400"/>
    </w:pPr>
  </w:style>
  <w:style w:type="paragraph" w:styleId="a3">
    <w:name w:val="Body Text"/>
    <w:basedOn w:val="a"/>
    <w:link w:val="a4"/>
    <w:rsid w:val="00172F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172F6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72F60"/>
    <w:pPr>
      <w:ind w:left="720"/>
      <w:contextualSpacing/>
    </w:pPr>
  </w:style>
  <w:style w:type="character" w:customStyle="1" w:styleId="11">
    <w:name w:val="Заголовок №1_"/>
    <w:link w:val="12"/>
    <w:rsid w:val="0017222B"/>
    <w:rPr>
      <w:rFonts w:ascii="Franklin Gothic Heavy" w:hAnsi="Franklin Gothic Heavy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7222B"/>
    <w:pPr>
      <w:shd w:val="clear" w:color="auto" w:fill="FFFFFF"/>
      <w:spacing w:after="120" w:line="240" w:lineRule="atLeast"/>
      <w:ind w:firstLine="340"/>
      <w:jc w:val="both"/>
      <w:outlineLvl w:val="0"/>
    </w:pPr>
    <w:rPr>
      <w:rFonts w:ascii="Franklin Gothic Heavy" w:hAnsi="Franklin Gothic Heavy"/>
      <w:sz w:val="28"/>
      <w:szCs w:val="28"/>
    </w:rPr>
  </w:style>
  <w:style w:type="paragraph" w:styleId="a6">
    <w:name w:val="Normal (Web)"/>
    <w:basedOn w:val="a"/>
    <w:link w:val="a7"/>
    <w:uiPriority w:val="99"/>
    <w:unhideWhenUsed/>
    <w:rsid w:val="0017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uiPriority w:val="99"/>
    <w:rsid w:val="001722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">
    <w:name w:val="3"/>
    <w:basedOn w:val="a"/>
    <w:link w:val="30"/>
    <w:qFormat/>
    <w:rsid w:val="00401CA1"/>
    <w:pPr>
      <w:spacing w:after="0" w:line="240" w:lineRule="auto"/>
      <w:ind w:firstLine="567"/>
      <w:contextualSpacing/>
      <w:jc w:val="both"/>
      <w:outlineLvl w:val="1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uk-UA"/>
    </w:rPr>
  </w:style>
  <w:style w:type="character" w:customStyle="1" w:styleId="30">
    <w:name w:val="3 Знак"/>
    <w:link w:val="3"/>
    <w:rsid w:val="00401CA1"/>
    <w:rPr>
      <w:rFonts w:ascii="Times New Roman" w:eastAsia="Times New Roman" w:hAnsi="Times New Roman" w:cs="Times New Roman"/>
      <w:bCs/>
      <w:color w:val="000000"/>
      <w:sz w:val="28"/>
      <w:szCs w:val="28"/>
      <w:lang w:val="uk-UA" w:eastAsia="uk-UA"/>
    </w:rPr>
  </w:style>
  <w:style w:type="character" w:customStyle="1" w:styleId="4">
    <w:name w:val="Основной текст (4)_"/>
    <w:link w:val="40"/>
    <w:rsid w:val="00987E82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7E82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987E82"/>
    <w:rPr>
      <w:rFonts w:ascii="Times New Roman" w:eastAsia="Times New Roman" w:hAnsi="Times New Roman" w:cs="Times New Roman"/>
      <w:b/>
      <w:szCs w:val="20"/>
      <w:lang w:val="ru-RU" w:eastAsia="uk-UA"/>
    </w:rPr>
  </w:style>
  <w:style w:type="paragraph" w:customStyle="1" w:styleId="style61">
    <w:name w:val="&quot;style61&quot;"/>
    <w:basedOn w:val="a"/>
    <w:rsid w:val="0098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+ Полужирный"/>
    <w:aliases w:val="Курсив,Основной текст + Полужирный23,Основной текст + 11 pt8,Полужирный13,Интервал 0 pt13,Основной текст + 11 pt10,Интервал 0 pt16,Основной текст (2) + 9 pt,Заголовок №1 (2) + Полужирный"/>
    <w:rsid w:val="004E33D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1">
    <w:name w:val="Основной текст (3) + Не полужирный"/>
    <w:aliases w:val="Интервал 0 pt9"/>
    <w:rsid w:val="004E33D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1"/>
    <w:basedOn w:val="a"/>
    <w:link w:val="14"/>
    <w:qFormat/>
    <w:rsid w:val="004E33DD"/>
    <w:pPr>
      <w:tabs>
        <w:tab w:val="left" w:pos="175"/>
      </w:tabs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14">
    <w:name w:val="1 Знак"/>
    <w:link w:val="13"/>
    <w:rsid w:val="004E33DD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32">
    <w:name w:val="Основной текст (3)_"/>
    <w:link w:val="33"/>
    <w:rsid w:val="004E33DD"/>
    <w:rPr>
      <w:rFonts w:ascii="Arial" w:hAnsi="Arial"/>
      <w:sz w:val="17"/>
      <w:szCs w:val="17"/>
      <w:shd w:val="clear" w:color="auto" w:fill="FFFFFF"/>
      <w:lang w:val="ru-RU" w:eastAsia="ru-RU"/>
    </w:rPr>
  </w:style>
  <w:style w:type="paragraph" w:customStyle="1" w:styleId="33">
    <w:name w:val="Основной текст (3)"/>
    <w:basedOn w:val="a"/>
    <w:link w:val="32"/>
    <w:rsid w:val="004E33DD"/>
    <w:pPr>
      <w:shd w:val="clear" w:color="auto" w:fill="FFFFFF"/>
      <w:spacing w:before="180" w:after="0" w:line="202" w:lineRule="exact"/>
      <w:jc w:val="both"/>
    </w:pPr>
    <w:rPr>
      <w:rFonts w:ascii="Arial" w:hAnsi="Arial"/>
      <w:sz w:val="17"/>
      <w:szCs w:val="17"/>
      <w:lang w:val="ru-RU" w:eastAsia="ru-RU"/>
    </w:rPr>
  </w:style>
  <w:style w:type="character" w:customStyle="1" w:styleId="25">
    <w:name w:val="Основной текст + Полужирный25"/>
    <w:aliases w:val="Интервал 0 pt11"/>
    <w:rsid w:val="004E33DD"/>
    <w:rPr>
      <w:b/>
      <w:bCs/>
      <w:spacing w:val="10"/>
      <w:sz w:val="24"/>
      <w:szCs w:val="24"/>
      <w:lang w:val="uk-UA" w:eastAsia="ru-RU" w:bidi="ar-SA"/>
    </w:rPr>
  </w:style>
  <w:style w:type="character" w:customStyle="1" w:styleId="24">
    <w:name w:val="Основной текст + Полужирный24"/>
    <w:aliases w:val="Интервал 0 pt10"/>
    <w:rsid w:val="004E33DD"/>
    <w:rPr>
      <w:b/>
      <w:bCs/>
      <w:spacing w:val="10"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878</Words>
  <Characters>6116</Characters>
  <Application>Microsoft Office Word</Application>
  <DocSecurity>0</DocSecurity>
  <Lines>165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dcterms:created xsi:type="dcterms:W3CDTF">2021-08-16T22:12:00Z</dcterms:created>
  <dcterms:modified xsi:type="dcterms:W3CDTF">2021-12-25T13:05:00Z</dcterms:modified>
</cp:coreProperties>
</file>