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9C48" w14:textId="23305571" w:rsidR="00CB0017" w:rsidRPr="00466317" w:rsidRDefault="00EF2BF4" w:rsidP="004E33D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317">
        <w:rPr>
          <w:rFonts w:ascii="Times New Roman" w:hAnsi="Times New Roman" w:cs="Times New Roman"/>
          <w:sz w:val="28"/>
          <w:szCs w:val="28"/>
          <w:lang w:val="uk-UA"/>
        </w:rPr>
        <w:t>Тема 8. Безпека підприємства в інформаційній сфері</w:t>
      </w:r>
    </w:p>
    <w:p w14:paraId="42E4532F" w14:textId="77777777" w:rsidR="004E33DD" w:rsidRPr="00466317" w:rsidRDefault="004E33DD" w:rsidP="000621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A6ECC36" w14:textId="77777777" w:rsidR="00083077" w:rsidRPr="00466317" w:rsidRDefault="00083077" w:rsidP="000830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Питання для підготовки:</w:t>
      </w:r>
    </w:p>
    <w:p w14:paraId="1AE1418D" w14:textId="77777777" w:rsidR="00EF2BF4" w:rsidRPr="00466317" w:rsidRDefault="00EF2BF4" w:rsidP="00EF2BF4">
      <w:pPr>
        <w:pStyle w:val="a3"/>
        <w:numPr>
          <w:ilvl w:val="0"/>
          <w:numId w:val="18"/>
        </w:numPr>
        <w:ind w:left="0" w:firstLine="709"/>
        <w:rPr>
          <w:rStyle w:val="140"/>
          <w:sz w:val="28"/>
          <w:szCs w:val="28"/>
          <w:lang w:eastAsia="uk-UA"/>
        </w:rPr>
      </w:pPr>
      <w:r w:rsidRPr="00466317">
        <w:rPr>
          <w:rStyle w:val="140"/>
          <w:sz w:val="28"/>
          <w:szCs w:val="28"/>
          <w:lang w:eastAsia="uk-UA"/>
        </w:rPr>
        <w:t>Особливості інформаційної складової економічної безпеки підприємства.</w:t>
      </w:r>
    </w:p>
    <w:p w14:paraId="67962209" w14:textId="0969A64D" w:rsidR="00083077" w:rsidRPr="00466317" w:rsidRDefault="00EF2BF4" w:rsidP="00EF2BF4">
      <w:pPr>
        <w:pStyle w:val="a3"/>
        <w:numPr>
          <w:ilvl w:val="0"/>
          <w:numId w:val="18"/>
        </w:numPr>
        <w:ind w:left="0" w:firstLine="709"/>
        <w:rPr>
          <w:bCs/>
          <w:sz w:val="28"/>
          <w:szCs w:val="28"/>
          <w:lang w:eastAsia="uk-UA"/>
        </w:rPr>
      </w:pPr>
      <w:r w:rsidRPr="00466317">
        <w:rPr>
          <w:rStyle w:val="130"/>
          <w:sz w:val="28"/>
          <w:szCs w:val="28"/>
          <w:lang w:eastAsia="uk-UA"/>
        </w:rPr>
        <w:t>Модель побудови системи інформаційної безпеки.</w:t>
      </w:r>
    </w:p>
    <w:p w14:paraId="44FDEAF5" w14:textId="70789835" w:rsidR="00CB0017" w:rsidRPr="00466317" w:rsidRDefault="00CB0017" w:rsidP="00CB00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8819D87" w14:textId="70265C24" w:rsidR="00083077" w:rsidRPr="00466317" w:rsidRDefault="00083077" w:rsidP="00083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Розв’язання вправ і практичних задач</w:t>
      </w:r>
    </w:p>
    <w:p w14:paraId="7788AA2B" w14:textId="77777777" w:rsidR="00BA57E5" w:rsidRPr="00466317" w:rsidRDefault="00BA57E5" w:rsidP="00BA57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Завдання 1</w:t>
      </w:r>
    </w:p>
    <w:p w14:paraId="50F52DE7" w14:textId="77777777" w:rsidR="00BA57E5" w:rsidRPr="00466317" w:rsidRDefault="00BA57E5" w:rsidP="00BA57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Виконати аналіз показників безпеки підприємства в інформаційній сфері за 2020-2021 рр., визначити шляхи покращення показників. Зробити висновки.  </w:t>
      </w:r>
    </w:p>
    <w:p w14:paraId="68EEE18A" w14:textId="77777777" w:rsidR="00BA57E5" w:rsidRPr="00466317" w:rsidRDefault="00BA57E5" w:rsidP="00BA57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Завдання 2</w:t>
      </w:r>
    </w:p>
    <w:p w14:paraId="2F4F572E" w14:textId="77777777" w:rsidR="00BA57E5" w:rsidRPr="00466317" w:rsidRDefault="00BA57E5" w:rsidP="00BA57E5">
      <w:pPr>
        <w:pStyle w:val="13"/>
        <w:rPr>
          <w:lang w:eastAsia="ru-RU"/>
        </w:rPr>
      </w:pPr>
      <w:r w:rsidRPr="00466317">
        <w:rPr>
          <w:lang w:eastAsia="ru-RU"/>
        </w:rPr>
        <w:t xml:space="preserve">Виконати аналіз показників безпеки підприємства в інформаційній сфері, у техніко-технологічній і правовій сферах за 2020-2021 рр., порівняти результати, визначити шляхи покращення показників. Зробити висновки.  </w:t>
      </w:r>
    </w:p>
    <w:p w14:paraId="0E8D4961" w14:textId="77777777" w:rsidR="00097788" w:rsidRPr="00466317" w:rsidRDefault="00097788" w:rsidP="00987E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4DED2617" w14:textId="0F6C6F73" w:rsidR="00083077" w:rsidRPr="00466317" w:rsidRDefault="004E33DD" w:rsidP="004E3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 виконання практичних задач</w:t>
      </w:r>
    </w:p>
    <w:p w14:paraId="4E588207" w14:textId="70D13AE1" w:rsidR="00466317" w:rsidRPr="00466317" w:rsidRDefault="00466317" w:rsidP="00466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Розрахувати та оцінити рівень інформаційної безпеки підприємства, використовуючи дані, що подано в табл. </w:t>
      </w:r>
      <w:r w:rsidRPr="00466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66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4812195" w14:textId="59B6C62C" w:rsidR="00466317" w:rsidRPr="00466317" w:rsidRDefault="00466317" w:rsidP="004663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466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66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Вихідні та розрахункові дані </w:t>
      </w:r>
    </w:p>
    <w:tbl>
      <w:tblPr>
        <w:tblW w:w="96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4961"/>
        <w:gridCol w:w="1425"/>
        <w:gridCol w:w="1425"/>
        <w:gridCol w:w="1426"/>
      </w:tblGrid>
      <w:tr w:rsidR="00466317" w:rsidRPr="00466317" w14:paraId="0C732ED3" w14:textId="77777777" w:rsidTr="009C1818">
        <w:trPr>
          <w:trHeight w:val="28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1F34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F212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 xml:space="preserve">Назва </w:t>
            </w:r>
          </w:p>
          <w:p w14:paraId="3B8A70C2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показника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A29C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2018 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F163C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2019 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D449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 xml:space="preserve">Зміна </w:t>
            </w:r>
          </w:p>
          <w:p w14:paraId="1580E238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відносна, %</w:t>
            </w:r>
          </w:p>
        </w:tc>
      </w:tr>
      <w:tr w:rsidR="00466317" w:rsidRPr="00466317" w14:paraId="7A6C5F84" w14:textId="77777777" w:rsidTr="009C1818">
        <w:trPr>
          <w:trHeight w:val="2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81C22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C2922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2BC97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D261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8D83C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466317" w:rsidRPr="00466317" w14:paraId="5F3B0EA5" w14:textId="77777777" w:rsidTr="009C1818">
        <w:trPr>
          <w:trHeight w:val="42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95679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71BD3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Обсяг виробництва продукції</w:t>
            </w: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, тис. грн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34C83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2278,0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B15C9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2305,0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F6B7A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1,18</w:t>
            </w:r>
          </w:p>
        </w:tc>
      </w:tr>
      <w:tr w:rsidR="00466317" w:rsidRPr="00466317" w14:paraId="6E68F711" w14:textId="77777777" w:rsidTr="009C1818">
        <w:trPr>
          <w:trHeight w:val="27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C36C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2F1AE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Витрати на придбання інформаційних ресурсів, тис. грн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E8C54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36,0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A76D7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48,0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DE78D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33,33</w:t>
            </w:r>
          </w:p>
        </w:tc>
      </w:tr>
      <w:tr w:rsidR="00466317" w:rsidRPr="00466317" w14:paraId="3022400E" w14:textId="77777777" w:rsidTr="009C1818">
        <w:trPr>
          <w:trHeight w:val="27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4847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0A46F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Середньоспискова</w:t>
            </w:r>
            <w:proofErr w:type="spellEnd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 xml:space="preserve"> чисельність персоналу, осіб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10B98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342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694D2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338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0485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-1,17</w:t>
            </w:r>
          </w:p>
        </w:tc>
      </w:tr>
      <w:tr w:rsidR="00466317" w:rsidRPr="00466317" w14:paraId="510A702F" w14:textId="77777777" w:rsidTr="009C1818">
        <w:trPr>
          <w:trHeight w:val="13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157B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4D297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Витрати підприємства на захист інформаційних ресурсів, тис. грн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FF2ED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17,0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7428A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17,5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09D2C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2,94</w:t>
            </w:r>
          </w:p>
        </w:tc>
      </w:tr>
      <w:tr w:rsidR="00466317" w:rsidRPr="00466317" w14:paraId="47C0E0EB" w14:textId="77777777" w:rsidTr="009C1818">
        <w:trPr>
          <w:trHeight w:val="15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94B1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B0711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 xml:space="preserve">Обсяг інформації, що є в розпорядженні особи, яка приймає рішення, 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кБ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FCED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25,0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038F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27,0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81A0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0,08</w:t>
            </w:r>
          </w:p>
        </w:tc>
      </w:tr>
      <w:tr w:rsidR="00466317" w:rsidRPr="00466317" w14:paraId="6C4D1004" w14:textId="77777777" w:rsidTr="009C1818">
        <w:trPr>
          <w:trHeight w:val="26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72B5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73B3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 xml:space="preserve">Обсяг інформації, необхідної для прийняття цього рішення, 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кБ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59415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EE5CA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22909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15,22</w:t>
            </w:r>
          </w:p>
        </w:tc>
      </w:tr>
      <w:tr w:rsidR="00466317" w:rsidRPr="00466317" w14:paraId="5A00A0E8" w14:textId="77777777" w:rsidTr="009C1818">
        <w:trPr>
          <w:trHeight w:val="8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C49CF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87AD1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 xml:space="preserve">Обсяг релевантної інформації, 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кБ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C7DFD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A397C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C3D83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1,15</w:t>
            </w:r>
          </w:p>
        </w:tc>
      </w:tr>
      <w:tr w:rsidR="00466317" w:rsidRPr="00466317" w14:paraId="77D32FBA" w14:textId="77777777" w:rsidTr="009C1818">
        <w:trPr>
          <w:trHeight w:val="13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C7B6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6C62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Обсяг наявної інформації, </w:t>
            </w:r>
            <w:proofErr w:type="spellStart"/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DA838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B4429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2AE3E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4,29</w:t>
            </w:r>
          </w:p>
        </w:tc>
      </w:tr>
      <w:tr w:rsidR="00466317" w:rsidRPr="00466317" w14:paraId="20017B04" w14:textId="77777777" w:rsidTr="009C1818">
        <w:trPr>
          <w:trHeight w:val="28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ADD0A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ECD2F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незалежних свідчень на користь ухвалення рішення, 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43FD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7186D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ED6F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11,43</w:t>
            </w:r>
          </w:p>
        </w:tc>
      </w:tr>
      <w:tr w:rsidR="00466317" w:rsidRPr="00466317" w14:paraId="40B4C371" w14:textId="77777777" w:rsidTr="009C1818">
        <w:trPr>
          <w:trHeight w:val="2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0B10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A5102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кількість незалежних свідчень у сумарному обсязі релевантної інформації, 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29EA8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6036" w14:textId="77777777" w:rsidR="00466317" w:rsidRPr="00466317" w:rsidRDefault="00466317" w:rsidP="0046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AE8B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4,55</w:t>
            </w:r>
          </w:p>
        </w:tc>
      </w:tr>
      <w:tr w:rsidR="00466317" w:rsidRPr="00466317" w14:paraId="0888C400" w14:textId="77777777" w:rsidTr="009C1818">
        <w:trPr>
          <w:trHeight w:val="16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A1B0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9C7DD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Продуктивність інформації (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i/>
                <w:sz w:val="20"/>
                <w:szCs w:val="20"/>
                <w:lang w:val="uk-UA" w:eastAsia="uk-UA"/>
              </w:rPr>
              <w:t>Пін</w:t>
            </w:r>
            <w:proofErr w:type="spellEnd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.), частка 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5248F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82911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1D9C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66317" w:rsidRPr="00466317" w14:paraId="515C4C06" w14:textId="77777777" w:rsidTr="009C1818">
        <w:trPr>
          <w:trHeight w:val="22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F963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30615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Коефіцієнт інформаційної озброєності (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i/>
                <w:sz w:val="20"/>
                <w:szCs w:val="20"/>
                <w:lang w:val="uk-UA" w:eastAsia="uk-UA"/>
              </w:rPr>
              <w:t>Кін.озб</w:t>
            </w:r>
            <w:proofErr w:type="spellEnd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.</w:t>
            </w: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), частка 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D3989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50874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E8CA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66317" w:rsidRPr="00466317" w14:paraId="0A8D10E5" w14:textId="77777777" w:rsidTr="009C1818">
        <w:trPr>
          <w:trHeight w:val="2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D6D53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7FF9D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Коефіцієнт захищеності інформації (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i/>
                <w:sz w:val="20"/>
                <w:szCs w:val="20"/>
                <w:lang w:val="uk-UA" w:eastAsia="uk-UA"/>
              </w:rPr>
              <w:t>Кін.зах</w:t>
            </w:r>
            <w:proofErr w:type="spellEnd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  <w:t>.), частка 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0A8A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F4E8A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4C817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66317" w:rsidRPr="00466317" w14:paraId="24D1821A" w14:textId="77777777" w:rsidTr="009C1818">
        <w:trPr>
          <w:trHeight w:val="14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DE274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5DFF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Рівень повноти інформації (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i/>
                <w:sz w:val="20"/>
                <w:szCs w:val="20"/>
                <w:shd w:val="clear" w:color="auto" w:fill="FFFFFF"/>
                <w:lang w:val="uk-UA" w:eastAsia="uk-UA"/>
              </w:rPr>
              <w:t>Рп.ін</w:t>
            </w:r>
            <w:proofErr w:type="spellEnd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.), частка 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E205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2A040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8733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66317" w:rsidRPr="00466317" w14:paraId="57E03EC7" w14:textId="77777777" w:rsidTr="009C1818">
        <w:trPr>
          <w:trHeight w:val="28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D95E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AE48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Рівень точності інформації (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i/>
                <w:sz w:val="20"/>
                <w:szCs w:val="20"/>
                <w:shd w:val="clear" w:color="auto" w:fill="FFFFFF"/>
                <w:lang w:val="uk-UA" w:eastAsia="uk-UA"/>
              </w:rPr>
              <w:t>Рт.ін</w:t>
            </w:r>
            <w:proofErr w:type="spellEnd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.),</w:t>
            </w:r>
          </w:p>
          <w:p w14:paraId="2225F6C5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частка 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8ABB9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AEFA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56D56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66317" w:rsidRPr="00466317" w14:paraId="75601042" w14:textId="77777777" w:rsidTr="009C1818">
        <w:trPr>
          <w:trHeight w:val="14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3D85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6005E" w14:textId="77777777" w:rsidR="00466317" w:rsidRPr="00466317" w:rsidRDefault="00466317" w:rsidP="00466317">
            <w:pPr>
              <w:spacing w:after="0" w:line="240" w:lineRule="auto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Рівень суперечливої  інформації (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i/>
                <w:sz w:val="20"/>
                <w:szCs w:val="20"/>
                <w:shd w:val="clear" w:color="auto" w:fill="FFFFFF"/>
                <w:lang w:val="uk-UA" w:eastAsia="uk-UA"/>
              </w:rPr>
              <w:t>Рс.ін</w:t>
            </w:r>
            <w:proofErr w:type="spellEnd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.), частка 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8E2F3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76515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DCA8B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66317" w:rsidRPr="00466317" w14:paraId="06CE9379" w14:textId="77777777" w:rsidTr="009C1818">
        <w:trPr>
          <w:trHeight w:val="2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A50C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47495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Рівень інформаційної безпеки (</w:t>
            </w:r>
            <w:proofErr w:type="spellStart"/>
            <w:r w:rsidRPr="00466317">
              <w:rPr>
                <w:rFonts w:ascii="Times New Roman" w:eastAsia="Microsoft Sans Serif" w:hAnsi="Times New Roman" w:cs="Times New Roman"/>
                <w:i/>
                <w:sz w:val="20"/>
                <w:szCs w:val="20"/>
                <w:lang w:val="uk-UA" w:eastAsia="ru-RU"/>
              </w:rPr>
              <w:t>Рін.б</w:t>
            </w:r>
            <w:proofErr w:type="spellEnd"/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 xml:space="preserve">.), </w:t>
            </w:r>
          </w:p>
          <w:p w14:paraId="29694CF3" w14:textId="77777777" w:rsidR="00466317" w:rsidRPr="00466317" w:rsidRDefault="00466317" w:rsidP="00466317">
            <w:pPr>
              <w:shd w:val="clear" w:color="auto" w:fill="FFFFFF"/>
              <w:spacing w:after="0" w:line="240" w:lineRule="atLeast"/>
              <w:ind w:left="141" w:right="73"/>
              <w:rPr>
                <w:rFonts w:ascii="Times New Roman" w:eastAsia="Microsoft Sans Serif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466317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ru-RU"/>
              </w:rPr>
              <w:t>частка 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9DCE5" w14:textId="77777777" w:rsidR="00466317" w:rsidRPr="00466317" w:rsidRDefault="00466317" w:rsidP="00466317">
            <w:pPr>
              <w:shd w:val="clear" w:color="auto" w:fill="FFFFFF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C1622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E122" w14:textId="77777777" w:rsidR="00466317" w:rsidRPr="00466317" w:rsidRDefault="00466317" w:rsidP="00466317">
            <w:pPr>
              <w:spacing w:after="0" w:line="240" w:lineRule="auto"/>
              <w:ind w:right="73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3673F396" w14:textId="7FF54600" w:rsidR="004E33DD" w:rsidRPr="00466317" w:rsidRDefault="004E33DD" w:rsidP="004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FC5A91" w14:textId="77777777" w:rsidR="004E33DD" w:rsidRPr="00466317" w:rsidRDefault="004E33DD" w:rsidP="004E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54747D0" w14:textId="0844AEA8" w:rsidR="007F43D3" w:rsidRPr="00466317" w:rsidRDefault="007F43D3" w:rsidP="007F4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Презентація власних досліджень за темами: </w:t>
      </w:r>
    </w:p>
    <w:p w14:paraId="4B724CEB" w14:textId="1742B85E" w:rsidR="00466317" w:rsidRPr="00466317" w:rsidRDefault="00466317" w:rsidP="004663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Охарактеризуйте методи забезпечення інформаційної безпеки підприємства</w:t>
      </w:r>
      <w:r w:rsidRPr="00466317">
        <w:rPr>
          <w:rFonts w:ascii="Times New Roman" w:hAnsi="Times New Roman" w:cs="Times New Roman"/>
          <w:sz w:val="28"/>
          <w:szCs w:val="28"/>
          <w:lang w:val="uk-UA"/>
        </w:rPr>
        <w:t xml:space="preserve">, визначте шляхи </w:t>
      </w:r>
      <w:r w:rsidRPr="00466317">
        <w:rPr>
          <w:rFonts w:ascii="Times New Roman" w:hAnsi="Times New Roman" w:cs="Times New Roman"/>
          <w:bCs/>
          <w:sz w:val="28"/>
          <w:szCs w:val="28"/>
          <w:lang w:val="uk-UA" w:eastAsia="ru-RU"/>
        </w:rPr>
        <w:t>їх ефективного використання.</w:t>
      </w:r>
    </w:p>
    <w:p w14:paraId="4E5862F7" w14:textId="77777777" w:rsidR="00466317" w:rsidRPr="00466317" w:rsidRDefault="00466317" w:rsidP="004663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Порівняйте показники оцінки рівня інформаційної безпеки на двох підприємствах, визначте чинники впливу, причини скорочення чи підвищення</w:t>
      </w:r>
      <w:r w:rsidRPr="00466317">
        <w:rPr>
          <w:rFonts w:ascii="Times New Roman" w:hAnsi="Times New Roman" w:cs="Times New Roman"/>
          <w:sz w:val="28"/>
          <w:szCs w:val="28"/>
          <w:lang w:val="uk-UA"/>
        </w:rPr>
        <w:t xml:space="preserve">. Зробити висновки. </w:t>
      </w:r>
    </w:p>
    <w:p w14:paraId="126E7B3F" w14:textId="77777777" w:rsidR="00466317" w:rsidRPr="00466317" w:rsidRDefault="00466317" w:rsidP="004663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сутність загроз інформаційної безпеки підприємства? </w:t>
      </w:r>
    </w:p>
    <w:p w14:paraId="141B291D" w14:textId="77777777" w:rsidR="00466317" w:rsidRPr="00466317" w:rsidRDefault="00466317" w:rsidP="004663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sz w:val="28"/>
          <w:szCs w:val="28"/>
          <w:lang w:val="uk-UA"/>
        </w:rPr>
        <w:t xml:space="preserve">Перерахуйте зовнішні та внутрішні джерела загроз інформаційній безпеці. </w:t>
      </w:r>
    </w:p>
    <w:p w14:paraId="209C26EC" w14:textId="77777777" w:rsidR="00466317" w:rsidRPr="00466317" w:rsidRDefault="00466317" w:rsidP="004663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sz w:val="28"/>
          <w:szCs w:val="28"/>
          <w:lang w:val="uk-UA"/>
        </w:rPr>
        <w:t>Назвіть, які дії можуть завдати шкоди інформаційній безпеці підприємства?</w:t>
      </w:r>
    </w:p>
    <w:p w14:paraId="699F93C4" w14:textId="77777777" w:rsidR="00466317" w:rsidRPr="00466317" w:rsidRDefault="00466317" w:rsidP="004663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sz w:val="28"/>
          <w:szCs w:val="28"/>
          <w:lang w:val="uk-UA"/>
        </w:rPr>
        <w:t xml:space="preserve">Які методи забезпечення інформаційної безпеки застосовує підприємство? </w:t>
      </w:r>
    </w:p>
    <w:p w14:paraId="45C07414" w14:textId="77777777" w:rsidR="00466317" w:rsidRPr="00466317" w:rsidRDefault="00466317" w:rsidP="004663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sz w:val="28"/>
          <w:szCs w:val="28"/>
          <w:lang w:val="uk-UA"/>
        </w:rPr>
        <w:t>У чому полягають принципи інформаційної безпеки підприємства?</w:t>
      </w:r>
    </w:p>
    <w:p w14:paraId="708EFB8F" w14:textId="33BB3812" w:rsidR="007F43D3" w:rsidRPr="00466317" w:rsidRDefault="00466317" w:rsidP="004663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sz w:val="28"/>
          <w:szCs w:val="28"/>
          <w:lang w:val="uk-UA"/>
        </w:rPr>
        <w:t xml:space="preserve">Назвіть, які показники розраховують для оцінки рівня інформаційної безпеки підприємства? </w:t>
      </w:r>
    </w:p>
    <w:p w14:paraId="0E691DE8" w14:textId="77777777" w:rsidR="00262400" w:rsidRPr="00466317" w:rsidRDefault="00262400" w:rsidP="0067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8557F1B" w14:textId="5A8D8811" w:rsidR="007F43D3" w:rsidRPr="00466317" w:rsidRDefault="007F43D3" w:rsidP="007F4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Написання та захист есе за темами: </w:t>
      </w:r>
    </w:p>
    <w:p w14:paraId="2EDDAE73" w14:textId="04DAA4D3" w:rsidR="00466317" w:rsidRPr="00466317" w:rsidRDefault="00466317" w:rsidP="0046631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bCs/>
          <w:sz w:val="28"/>
          <w:szCs w:val="28"/>
          <w:lang w:val="uk-UA" w:eastAsia="ru-RU"/>
        </w:rPr>
        <w:t>Чи доцільно використовувати систему інформаційної безпеки на підприємстві? Обґрунтуйте відповідь.</w:t>
      </w:r>
    </w:p>
    <w:p w14:paraId="3DA91852" w14:textId="6E0D1711" w:rsidR="004574B4" w:rsidRPr="00466317" w:rsidRDefault="00466317" w:rsidP="0046631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631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Чи впливають загрози на інформаційну безпеку підприємства? Обґрунтуйте відповідь. </w:t>
      </w:r>
    </w:p>
    <w:p w14:paraId="0147143F" w14:textId="1F4B31A4" w:rsidR="00466317" w:rsidRPr="00466317" w:rsidRDefault="00097788" w:rsidP="00466317">
      <w:pPr>
        <w:pStyle w:val="a3"/>
        <w:ind w:firstLine="709"/>
        <w:contextualSpacing/>
        <w:rPr>
          <w:rStyle w:val="130"/>
          <w:sz w:val="28"/>
          <w:szCs w:val="28"/>
          <w:lang w:eastAsia="uk-UA"/>
        </w:rPr>
      </w:pPr>
      <w:r w:rsidRPr="00466317">
        <w:rPr>
          <w:sz w:val="28"/>
          <w:szCs w:val="28"/>
        </w:rPr>
        <w:t xml:space="preserve">3. </w:t>
      </w:r>
      <w:r w:rsidR="00466317" w:rsidRPr="00466317">
        <w:rPr>
          <w:rStyle w:val="130"/>
          <w:sz w:val="28"/>
          <w:szCs w:val="28"/>
          <w:lang w:eastAsia="uk-UA"/>
        </w:rPr>
        <w:t>Визначити модель побудови системи інформаційної безпеки.</w:t>
      </w:r>
    </w:p>
    <w:p w14:paraId="1EE05F86" w14:textId="77777777" w:rsidR="00466317" w:rsidRPr="00466317" w:rsidRDefault="00466317" w:rsidP="00466317">
      <w:pPr>
        <w:pStyle w:val="a3"/>
        <w:ind w:firstLine="709"/>
        <w:contextualSpacing/>
        <w:rPr>
          <w:rStyle w:val="8"/>
          <w:b w:val="0"/>
          <w:i w:val="0"/>
          <w:sz w:val="28"/>
          <w:szCs w:val="28"/>
          <w:lang w:eastAsia="uk-UA"/>
        </w:rPr>
      </w:pPr>
      <w:r w:rsidRPr="00466317">
        <w:rPr>
          <w:rStyle w:val="8"/>
          <w:b w:val="0"/>
          <w:i w:val="0"/>
          <w:sz w:val="28"/>
          <w:szCs w:val="28"/>
          <w:lang w:eastAsia="uk-UA"/>
        </w:rPr>
        <w:t>4. Охарактеризуйте порядок формування організаційної політики безпеки.</w:t>
      </w:r>
      <w:bookmarkStart w:id="0" w:name="_GoBack"/>
      <w:bookmarkEnd w:id="0"/>
    </w:p>
    <w:p w14:paraId="1FBD98F9" w14:textId="7408663C" w:rsidR="00262400" w:rsidRPr="00466317" w:rsidRDefault="004E33DD" w:rsidP="00466317">
      <w:pPr>
        <w:pStyle w:val="2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uk-UA" w:eastAsia="uk-UA"/>
        </w:rPr>
      </w:pPr>
      <w:r w:rsidRPr="00466317">
        <w:rPr>
          <w:rStyle w:val="31"/>
          <w:sz w:val="28"/>
          <w:szCs w:val="28"/>
          <w:lang w:val="uk-UA" w:eastAsia="uk-UA"/>
        </w:rPr>
        <w:t xml:space="preserve"> </w:t>
      </w:r>
    </w:p>
    <w:p w14:paraId="500B0209" w14:textId="364436DE" w:rsidR="00172F60" w:rsidRPr="00466317" w:rsidRDefault="0017222B" w:rsidP="00262400">
      <w:pPr>
        <w:pStyle w:val="a3"/>
        <w:ind w:left="709"/>
        <w:rPr>
          <w:sz w:val="28"/>
          <w:szCs w:val="28"/>
          <w:lang w:eastAsia="uk-UA"/>
        </w:rPr>
      </w:pPr>
      <w:r w:rsidRPr="00466317">
        <w:rPr>
          <w:sz w:val="28"/>
          <w:szCs w:val="28"/>
          <w:lang w:eastAsia="uk-UA"/>
        </w:rPr>
        <w:t xml:space="preserve"> </w:t>
      </w:r>
    </w:p>
    <w:p w14:paraId="0FD3ADFE" w14:textId="77777777" w:rsidR="0006211C" w:rsidRPr="00466317" w:rsidRDefault="0006211C" w:rsidP="00CB0017">
      <w:pPr>
        <w:contextualSpacing/>
        <w:rPr>
          <w:lang w:val="uk-UA"/>
        </w:rPr>
      </w:pPr>
    </w:p>
    <w:sectPr w:rsidR="0006211C" w:rsidRPr="00466317" w:rsidSect="00CB00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9D0"/>
    <w:multiLevelType w:val="hybridMultilevel"/>
    <w:tmpl w:val="A2D2EEAA"/>
    <w:lvl w:ilvl="0" w:tplc="0E02ADEC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" w15:restartNumberingAfterBreak="0">
    <w:nsid w:val="0D8C59E2"/>
    <w:multiLevelType w:val="hybridMultilevel"/>
    <w:tmpl w:val="08144328"/>
    <w:lvl w:ilvl="0" w:tplc="041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19700081"/>
    <w:multiLevelType w:val="hybridMultilevel"/>
    <w:tmpl w:val="EF2E699C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1FF70DA6"/>
    <w:multiLevelType w:val="hybridMultilevel"/>
    <w:tmpl w:val="333E26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86052"/>
    <w:multiLevelType w:val="multilevel"/>
    <w:tmpl w:val="BDA28028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5" w15:restartNumberingAfterBreak="0">
    <w:nsid w:val="35A65CDD"/>
    <w:multiLevelType w:val="hybridMultilevel"/>
    <w:tmpl w:val="A6FA388C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 w15:restartNumberingAfterBreak="0">
    <w:nsid w:val="36EF3721"/>
    <w:multiLevelType w:val="hybridMultilevel"/>
    <w:tmpl w:val="36B66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1B7123"/>
    <w:multiLevelType w:val="hybridMultilevel"/>
    <w:tmpl w:val="2BD61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0CF9"/>
    <w:multiLevelType w:val="hybridMultilevel"/>
    <w:tmpl w:val="BD78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52516"/>
    <w:multiLevelType w:val="hybridMultilevel"/>
    <w:tmpl w:val="0D943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3D013D"/>
    <w:multiLevelType w:val="hybridMultilevel"/>
    <w:tmpl w:val="3AF2B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E73E05"/>
    <w:multiLevelType w:val="hybridMultilevel"/>
    <w:tmpl w:val="F296FDF8"/>
    <w:lvl w:ilvl="0" w:tplc="5DBA0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5C15F2"/>
    <w:multiLevelType w:val="hybridMultilevel"/>
    <w:tmpl w:val="3EB0786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842563"/>
    <w:multiLevelType w:val="hybridMultilevel"/>
    <w:tmpl w:val="3D983F90"/>
    <w:lvl w:ilvl="0" w:tplc="C4BC01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E4E8D"/>
    <w:multiLevelType w:val="hybridMultilevel"/>
    <w:tmpl w:val="409038B0"/>
    <w:lvl w:ilvl="0" w:tplc="81ECDE8C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MS Mincho" w:eastAsia="MS Mincho" w:hAnsi="MS Mincho" w:cs="TimesNewRomanPS-ItalicMT" w:hint="eastAsia"/>
      </w:rPr>
    </w:lvl>
    <w:lvl w:ilvl="1" w:tplc="0E02A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56E78"/>
    <w:multiLevelType w:val="hybridMultilevel"/>
    <w:tmpl w:val="322C0C44"/>
    <w:lvl w:ilvl="0" w:tplc="81F04B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EF48A76">
      <w:start w:val="1"/>
      <w:numFmt w:val="decimal"/>
      <w:lvlText w:val="%2."/>
      <w:lvlJc w:val="left"/>
      <w:pPr>
        <w:ind w:left="2586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D3121D8"/>
    <w:multiLevelType w:val="hybridMultilevel"/>
    <w:tmpl w:val="08C27BC6"/>
    <w:lvl w:ilvl="0" w:tplc="0E02ADEC">
      <w:start w:val="1"/>
      <w:numFmt w:val="decimal"/>
      <w:lvlText w:val="%1."/>
      <w:lvlJc w:val="left"/>
      <w:pPr>
        <w:tabs>
          <w:tab w:val="num" w:pos="2164"/>
        </w:tabs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4"/>
        </w:tabs>
        <w:ind w:left="3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4"/>
        </w:tabs>
        <w:ind w:left="3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4"/>
        </w:tabs>
        <w:ind w:left="4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4"/>
        </w:tabs>
        <w:ind w:left="5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4"/>
        </w:tabs>
        <w:ind w:left="6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4"/>
        </w:tabs>
        <w:ind w:left="6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4"/>
        </w:tabs>
        <w:ind w:left="7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4"/>
        </w:tabs>
        <w:ind w:left="8264" w:hanging="180"/>
      </w:pPr>
    </w:lvl>
  </w:abstractNum>
  <w:abstractNum w:abstractNumId="17" w15:restartNumberingAfterBreak="0">
    <w:nsid w:val="7F0D6B95"/>
    <w:multiLevelType w:val="hybridMultilevel"/>
    <w:tmpl w:val="E3CC8D8E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A9"/>
    <w:rsid w:val="0006211C"/>
    <w:rsid w:val="00083077"/>
    <w:rsid w:val="00094758"/>
    <w:rsid w:val="00097788"/>
    <w:rsid w:val="0017222B"/>
    <w:rsid w:val="00172F60"/>
    <w:rsid w:val="00262400"/>
    <w:rsid w:val="002A3C4F"/>
    <w:rsid w:val="002C4FA1"/>
    <w:rsid w:val="00401CA1"/>
    <w:rsid w:val="004574B4"/>
    <w:rsid w:val="00466317"/>
    <w:rsid w:val="004E33DD"/>
    <w:rsid w:val="0067466B"/>
    <w:rsid w:val="007F43D3"/>
    <w:rsid w:val="0087203F"/>
    <w:rsid w:val="0095504E"/>
    <w:rsid w:val="00966BA9"/>
    <w:rsid w:val="00987E82"/>
    <w:rsid w:val="00BA57E5"/>
    <w:rsid w:val="00C91A37"/>
    <w:rsid w:val="00CB0017"/>
    <w:rsid w:val="00E17043"/>
    <w:rsid w:val="00EF2BF4"/>
    <w:rsid w:val="00F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3517"/>
  <w15:chartTrackingRefBased/>
  <w15:docId w15:val="{CDA350B5-917D-4223-BDDC-9A38D40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043"/>
  </w:style>
  <w:style w:type="paragraph" w:styleId="1">
    <w:name w:val="heading 1"/>
    <w:basedOn w:val="a"/>
    <w:next w:val="a"/>
    <w:link w:val="10"/>
    <w:uiPriority w:val="9"/>
    <w:qFormat/>
    <w:rsid w:val="00987E82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830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077"/>
    <w:pPr>
      <w:widowControl w:val="0"/>
      <w:shd w:val="clear" w:color="auto" w:fill="FFFFFF"/>
      <w:spacing w:after="0" w:line="274" w:lineRule="exact"/>
      <w:ind w:hanging="400"/>
    </w:pPr>
  </w:style>
  <w:style w:type="paragraph" w:styleId="a3">
    <w:name w:val="Body Text"/>
    <w:basedOn w:val="a"/>
    <w:link w:val="a4"/>
    <w:rsid w:val="00172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72F6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72F60"/>
    <w:pPr>
      <w:ind w:left="720"/>
      <w:contextualSpacing/>
    </w:pPr>
  </w:style>
  <w:style w:type="character" w:customStyle="1" w:styleId="11">
    <w:name w:val="Заголовок №1_"/>
    <w:link w:val="12"/>
    <w:rsid w:val="0017222B"/>
    <w:rPr>
      <w:rFonts w:ascii="Franklin Gothic Heavy" w:hAnsi="Franklin Gothic Heavy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7222B"/>
    <w:pPr>
      <w:shd w:val="clear" w:color="auto" w:fill="FFFFFF"/>
      <w:spacing w:after="120" w:line="240" w:lineRule="atLeast"/>
      <w:ind w:firstLine="340"/>
      <w:jc w:val="both"/>
      <w:outlineLvl w:val="0"/>
    </w:pPr>
    <w:rPr>
      <w:rFonts w:ascii="Franklin Gothic Heavy" w:hAnsi="Franklin Gothic Heavy"/>
      <w:sz w:val="28"/>
      <w:szCs w:val="28"/>
    </w:rPr>
  </w:style>
  <w:style w:type="paragraph" w:styleId="a6">
    <w:name w:val="Normal (Web)"/>
    <w:basedOn w:val="a"/>
    <w:link w:val="a7"/>
    <w:uiPriority w:val="99"/>
    <w:unhideWhenUsed/>
    <w:rsid w:val="001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uiPriority w:val="99"/>
    <w:rsid w:val="001722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3"/>
    <w:basedOn w:val="a"/>
    <w:link w:val="30"/>
    <w:qFormat/>
    <w:rsid w:val="00401CA1"/>
    <w:pPr>
      <w:spacing w:after="0" w:line="240" w:lineRule="auto"/>
      <w:ind w:firstLine="567"/>
      <w:contextualSpacing/>
      <w:jc w:val="both"/>
      <w:outlineLvl w:val="1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uk-UA"/>
    </w:rPr>
  </w:style>
  <w:style w:type="character" w:customStyle="1" w:styleId="30">
    <w:name w:val="3 Знак"/>
    <w:link w:val="3"/>
    <w:rsid w:val="00401CA1"/>
    <w:rPr>
      <w:rFonts w:ascii="Times New Roman" w:eastAsia="Times New Roman" w:hAnsi="Times New Roman" w:cs="Times New Roman"/>
      <w:bCs/>
      <w:color w:val="000000"/>
      <w:sz w:val="28"/>
      <w:szCs w:val="28"/>
      <w:lang w:val="uk-UA" w:eastAsia="uk-UA"/>
    </w:rPr>
  </w:style>
  <w:style w:type="character" w:customStyle="1" w:styleId="4">
    <w:name w:val="Основной текст (4)_"/>
    <w:link w:val="40"/>
    <w:rsid w:val="00987E82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E82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987E82"/>
    <w:rPr>
      <w:rFonts w:ascii="Times New Roman" w:eastAsia="Times New Roman" w:hAnsi="Times New Roman" w:cs="Times New Roman"/>
      <w:b/>
      <w:szCs w:val="20"/>
      <w:lang w:val="ru-RU" w:eastAsia="uk-UA"/>
    </w:rPr>
  </w:style>
  <w:style w:type="paragraph" w:customStyle="1" w:styleId="style61">
    <w:name w:val="&quot;style61&quot;"/>
    <w:basedOn w:val="a"/>
    <w:rsid w:val="0098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+ Полужирный"/>
    <w:aliases w:val="Курсив,Основной текст + Полужирный23,Основной текст + 11 pt8,Полужирный13,Интервал 0 pt13,Основной текст + 11 pt10,Интервал 0 pt16,Основной текст (2) + 9 pt,Заголовок №1 (2) + Полужирный"/>
    <w:rsid w:val="004E33D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1">
    <w:name w:val="Основной текст (3) + Не полужирный"/>
    <w:aliases w:val="Интервал 0 pt9"/>
    <w:rsid w:val="004E33D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1"/>
    <w:basedOn w:val="a"/>
    <w:link w:val="14"/>
    <w:qFormat/>
    <w:rsid w:val="004E33DD"/>
    <w:pPr>
      <w:tabs>
        <w:tab w:val="left" w:pos="17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14">
    <w:name w:val="1 Знак"/>
    <w:link w:val="13"/>
    <w:rsid w:val="004E33DD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32">
    <w:name w:val="Основной текст (3)_"/>
    <w:link w:val="33"/>
    <w:rsid w:val="004E33DD"/>
    <w:rPr>
      <w:rFonts w:ascii="Arial" w:hAnsi="Arial"/>
      <w:sz w:val="17"/>
      <w:szCs w:val="17"/>
      <w:shd w:val="clear" w:color="auto" w:fill="FFFFFF"/>
      <w:lang w:val="ru-RU" w:eastAsia="ru-RU"/>
    </w:rPr>
  </w:style>
  <w:style w:type="paragraph" w:customStyle="1" w:styleId="33">
    <w:name w:val="Основной текст (3)"/>
    <w:basedOn w:val="a"/>
    <w:link w:val="32"/>
    <w:rsid w:val="004E33DD"/>
    <w:pPr>
      <w:shd w:val="clear" w:color="auto" w:fill="FFFFFF"/>
      <w:spacing w:before="180" w:after="0" w:line="202" w:lineRule="exact"/>
      <w:jc w:val="both"/>
    </w:pPr>
    <w:rPr>
      <w:rFonts w:ascii="Arial" w:hAnsi="Arial"/>
      <w:sz w:val="17"/>
      <w:szCs w:val="17"/>
      <w:lang w:val="ru-RU" w:eastAsia="ru-RU"/>
    </w:rPr>
  </w:style>
  <w:style w:type="character" w:customStyle="1" w:styleId="25">
    <w:name w:val="Основной текст + Полужирный25"/>
    <w:aliases w:val="Интервал 0 pt11"/>
    <w:rsid w:val="004E33DD"/>
    <w:rPr>
      <w:b/>
      <w:bCs/>
      <w:spacing w:val="10"/>
      <w:sz w:val="24"/>
      <w:szCs w:val="24"/>
      <w:lang w:val="uk-UA" w:eastAsia="ru-RU" w:bidi="ar-SA"/>
    </w:rPr>
  </w:style>
  <w:style w:type="character" w:customStyle="1" w:styleId="24">
    <w:name w:val="Основной текст + Полужирный24"/>
    <w:aliases w:val="Интервал 0 pt10"/>
    <w:rsid w:val="004E33DD"/>
    <w:rPr>
      <w:b/>
      <w:bCs/>
      <w:spacing w:val="10"/>
      <w:sz w:val="24"/>
      <w:szCs w:val="24"/>
      <w:lang w:val="uk-UA" w:eastAsia="ru-RU" w:bidi="ar-SA"/>
    </w:rPr>
  </w:style>
  <w:style w:type="character" w:customStyle="1" w:styleId="21">
    <w:name w:val="Заголовок №2_"/>
    <w:link w:val="22"/>
    <w:rsid w:val="00097788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97788"/>
    <w:pPr>
      <w:shd w:val="clear" w:color="auto" w:fill="FFFFFF"/>
      <w:spacing w:before="180" w:after="120" w:line="240" w:lineRule="atLeast"/>
      <w:outlineLvl w:val="1"/>
    </w:pPr>
    <w:rPr>
      <w:b/>
      <w:bCs/>
    </w:rPr>
  </w:style>
  <w:style w:type="character" w:customStyle="1" w:styleId="140">
    <w:name w:val="Основной текст + Полужирный14"/>
    <w:aliases w:val="Интервал 0 pt7"/>
    <w:rsid w:val="00EF2BF4"/>
    <w:rPr>
      <w:rFonts w:ascii="Times New Roman" w:hAnsi="Times New Roman" w:cs="Times New Roman"/>
      <w:b w:val="0"/>
      <w:bCs/>
      <w:spacing w:val="0"/>
      <w:sz w:val="21"/>
      <w:szCs w:val="21"/>
      <w:lang w:val="uk-UA" w:eastAsia="ru-RU" w:bidi="ar-SA"/>
    </w:rPr>
  </w:style>
  <w:style w:type="character" w:customStyle="1" w:styleId="130">
    <w:name w:val="Основной текст + Полужирный13"/>
    <w:aliases w:val="Интервал 0 pt6"/>
    <w:rsid w:val="00EF2BF4"/>
    <w:rPr>
      <w:rFonts w:ascii="Times New Roman" w:hAnsi="Times New Roman" w:cs="Times New Roman"/>
      <w:b w:val="0"/>
      <w:bCs/>
      <w:spacing w:val="0"/>
      <w:sz w:val="21"/>
      <w:szCs w:val="21"/>
      <w:lang w:val="uk-UA" w:eastAsia="ru-RU" w:bidi="ar-SA"/>
    </w:rPr>
  </w:style>
  <w:style w:type="character" w:customStyle="1" w:styleId="8">
    <w:name w:val="Основной текст + Полужирный8"/>
    <w:aliases w:val="Курсив12"/>
    <w:rsid w:val="00466317"/>
    <w:rPr>
      <w:b/>
      <w:bCs/>
      <w:i/>
      <w:iCs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390</Words>
  <Characters>2722</Characters>
  <Application>Microsoft Office Word</Application>
  <DocSecurity>0</DocSecurity>
  <Lines>73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20</cp:revision>
  <dcterms:created xsi:type="dcterms:W3CDTF">2021-08-16T22:12:00Z</dcterms:created>
  <dcterms:modified xsi:type="dcterms:W3CDTF">2021-12-25T14:11:00Z</dcterms:modified>
</cp:coreProperties>
</file>