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lang w:val="uk-UA"/>
        </w:rPr>
      </w:pPr>
      <w:bookmarkStart w:id="0" w:name="_GoBack"/>
      <w:bookmarkEnd w:id="0"/>
    </w:p>
    <w:p w:rsidR="0016784E" w:rsidRPr="00170E7D" w:rsidRDefault="0016784E" w:rsidP="00170E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lang w:val="uk-UA"/>
        </w:rPr>
      </w:pPr>
      <w:r w:rsidRPr="00170E7D">
        <w:rPr>
          <w:lang w:val="uk-UA"/>
        </w:rPr>
        <w:t>Алгоритм «</w:t>
      </w:r>
      <w:r w:rsidR="00936D3D" w:rsidRPr="00170E7D">
        <w:rPr>
          <w:b/>
          <w:lang w:val="uk-UA"/>
        </w:rPr>
        <w:t>Позиціонування на спині пацієнт</w:t>
      </w:r>
      <w:r w:rsidR="00170E7D" w:rsidRPr="00170E7D">
        <w:rPr>
          <w:b/>
          <w:lang w:val="uk-UA"/>
        </w:rPr>
        <w:t>а</w:t>
      </w:r>
      <w:r w:rsidR="00936D3D" w:rsidRPr="00170E7D">
        <w:rPr>
          <w:b/>
          <w:lang w:val="uk-UA"/>
        </w:rPr>
        <w:t xml:space="preserve"> </w:t>
      </w:r>
      <w:r w:rsidR="00170E7D" w:rsidRPr="00170E7D">
        <w:rPr>
          <w:b/>
          <w:lang w:val="uk-UA"/>
        </w:rPr>
        <w:t>з</w:t>
      </w:r>
      <w:r w:rsidR="00936D3D" w:rsidRPr="00170E7D">
        <w:rPr>
          <w:b/>
          <w:lang w:val="uk-UA"/>
        </w:rPr>
        <w:t xml:space="preserve"> гемі</w:t>
      </w:r>
      <w:r w:rsidR="00170E7D" w:rsidRPr="00170E7D">
        <w:rPr>
          <w:b/>
          <w:lang w:val="uk-UA"/>
        </w:rPr>
        <w:t>па</w:t>
      </w:r>
      <w:r w:rsidRPr="00170E7D">
        <w:rPr>
          <w:b/>
          <w:lang w:val="uk-UA"/>
        </w:rPr>
        <w:t>резом»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1. Перевірити наявність необхідного інвентарю.</w:t>
      </w:r>
      <w:r w:rsidRPr="00170E7D">
        <w:rPr>
          <w:lang w:val="uk-UA"/>
        </w:rPr>
        <w:t xml:space="preserve"> </w:t>
      </w:r>
      <w:r w:rsidR="000C7FB4" w:rsidRPr="00170E7D">
        <w:rPr>
          <w:lang w:val="uk-UA"/>
        </w:rPr>
        <w:t>Перед початком процедури переміщення необхідно переконатися в наявності необхідного інвентарю – у разі позиціонування на спині це 4-5 плоских подушок розміром 50-70 см.</w:t>
      </w:r>
    </w:p>
    <w:p w:rsidR="00170E7D" w:rsidRDefault="00170E7D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0C7FB4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170E7D">
        <w:rPr>
          <w:b/>
          <w:lang w:val="uk-UA"/>
        </w:rPr>
        <w:t xml:space="preserve">2. Оцінити розташування пацієнта в ліжку. </w:t>
      </w:r>
      <w:r w:rsidR="000C7FB4" w:rsidRPr="00170E7D">
        <w:rPr>
          <w:lang w:val="uk-UA"/>
        </w:rPr>
        <w:t xml:space="preserve">Насамперед ми оцінюємо симетрію та правильність положення тіла пацієнта в ліжку. Пацієнт повинен розташовуватися симетрично посередині ліжка, голова пацієнта повинна знаходитися </w:t>
      </w:r>
      <w:r w:rsidR="00170E7D" w:rsidRPr="00170E7D">
        <w:rPr>
          <w:lang w:val="uk-UA"/>
        </w:rPr>
        <w:t>біля узголів'я</w:t>
      </w:r>
      <w:r w:rsidR="00170E7D">
        <w:rPr>
          <w:lang w:val="uk-UA"/>
        </w:rPr>
        <w:t xml:space="preserve"> </w:t>
      </w:r>
      <w:r w:rsidR="000C7FB4" w:rsidRPr="00170E7D">
        <w:rPr>
          <w:lang w:val="uk-UA"/>
        </w:rPr>
        <w:t>ліжка.</w:t>
      </w:r>
    </w:p>
    <w:p w:rsidR="0028075B" w:rsidRPr="00170E7D" w:rsidRDefault="000C7FB4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lang w:val="uk-UA"/>
        </w:rPr>
        <w:t>Якщо хворий  розташований не симетрично, необхідно перемістити його на середину ліжка. Хворий, по-можливості, може допомагати фізичному терапевту, самостійно переміщ</w:t>
      </w:r>
      <w:r w:rsidR="00170E7D">
        <w:rPr>
          <w:lang w:val="uk-UA"/>
        </w:rPr>
        <w:t>у</w:t>
      </w:r>
      <w:r w:rsidRPr="00170E7D">
        <w:rPr>
          <w:lang w:val="uk-UA"/>
        </w:rPr>
        <w:t>ючи здорову частину тулуба та здорові кінцівки.</w:t>
      </w:r>
    </w:p>
    <w:p w:rsidR="00170E7D" w:rsidRDefault="00170E7D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 xml:space="preserve">3. Перемістити пацієнта на середину ліжка: 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 xml:space="preserve">1) Надати пацієнту правильне положення для переміщення 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2) Перемістити таз пацієнта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 xml:space="preserve">3) Перемістити плечовий пояс </w:t>
      </w:r>
      <w:r w:rsidR="00170E7D" w:rsidRPr="00170E7D">
        <w:rPr>
          <w:b/>
          <w:lang w:val="uk-UA"/>
        </w:rPr>
        <w:t>пацієнта</w:t>
      </w:r>
    </w:p>
    <w:p w:rsidR="0028075B" w:rsidRPr="00170E7D" w:rsidRDefault="000C7FB4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170E7D">
        <w:rPr>
          <w:lang w:val="uk-UA"/>
        </w:rPr>
        <w:t>Для того, щоб перемістити пацієнта на середину ліжка, необхідно надати пацієнтові правильне положення. Згинаємо ноги в колінних суглобах, стопи повинні повністю спиратися на поверхню. Руки укладаємо таким чином, щоб здорова рука утримувала паретичну. Отже, хворий готовий до переміщення. Спочатку переміщуємо таз пацієнта – підводимо руки під сідниці, піднімаємо таз та переміщуємо його на себе. Далі переміщуємо голову та плечовий пояс – робимо це за допомогою подушки – підхоплюємо подушку з двох боків та акуратно тягнемо на себе.</w:t>
      </w:r>
    </w:p>
    <w:p w:rsidR="00170E7D" w:rsidRDefault="00170E7D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 xml:space="preserve">4. Перемістити пацієнта до узголів'я ліжка: 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 xml:space="preserve">1) Перевірити положення пацієнта для переміщення 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2) Зайняти правильне положення для переміщення, зробити підхват за торс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3) Перемістити пацієнта до узголів’я ліжка</w:t>
      </w:r>
    </w:p>
    <w:p w:rsidR="00936D3D" w:rsidRPr="00170E7D" w:rsidRDefault="004F1E06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170E7D">
        <w:rPr>
          <w:lang w:val="uk-UA"/>
        </w:rPr>
        <w:t xml:space="preserve">Наступний етап - переміщення пацієнта </w:t>
      </w:r>
      <w:r w:rsidR="00936D3D" w:rsidRPr="00170E7D">
        <w:rPr>
          <w:lang w:val="uk-UA"/>
        </w:rPr>
        <w:t>до узголів’я ліжка.</w:t>
      </w:r>
      <w:r w:rsidRPr="00170E7D">
        <w:rPr>
          <w:lang w:val="uk-UA"/>
        </w:rPr>
        <w:t xml:space="preserve"> Положення пацієнта для переміщення таке саме: ноги зігнуті в колінних суглобах, стопи повністю спираються на поверхню ліжка, руки складені на грудній клі</w:t>
      </w:r>
      <w:r w:rsidR="00A70925" w:rsidRPr="00170E7D">
        <w:rPr>
          <w:lang w:val="uk-UA"/>
        </w:rPr>
        <w:t>тці. Заходимо за узголів'я</w:t>
      </w:r>
      <w:r w:rsidRPr="00170E7D">
        <w:rPr>
          <w:lang w:val="uk-UA"/>
        </w:rPr>
        <w:t xml:space="preserve"> ліжка, акуратно піднімаємо </w:t>
      </w:r>
      <w:proofErr w:type="spellStart"/>
      <w:r w:rsidRPr="00170E7D">
        <w:rPr>
          <w:lang w:val="uk-UA"/>
        </w:rPr>
        <w:t>паретичне</w:t>
      </w:r>
      <w:proofErr w:type="spellEnd"/>
      <w:r w:rsidRPr="00170E7D">
        <w:rPr>
          <w:lang w:val="uk-UA"/>
        </w:rPr>
        <w:t xml:space="preserve"> плече хворого, заводимо під нього руку, другу руку заводимо під здор</w:t>
      </w:r>
      <w:r w:rsidR="00A70925" w:rsidRPr="00170E7D">
        <w:rPr>
          <w:lang w:val="uk-UA"/>
        </w:rPr>
        <w:t>ове плече. Руками охоплюємо тулуб хворого і переміщу</w:t>
      </w:r>
      <w:r w:rsidRPr="00170E7D">
        <w:rPr>
          <w:lang w:val="uk-UA"/>
        </w:rPr>
        <w:t xml:space="preserve">ємо </w:t>
      </w:r>
      <w:r w:rsidR="00A70925" w:rsidRPr="00170E7D">
        <w:rPr>
          <w:lang w:val="uk-UA"/>
        </w:rPr>
        <w:t>його до ліжка. Не можна переміщува</w:t>
      </w:r>
      <w:r w:rsidRPr="00170E7D">
        <w:rPr>
          <w:lang w:val="uk-UA"/>
        </w:rPr>
        <w:t>ти хворого, охоплюючи його за пахвові западини.</w:t>
      </w:r>
    </w:p>
    <w:p w:rsidR="00170E7D" w:rsidRDefault="00170E7D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 xml:space="preserve">5. Позиціонування голови та шиї 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1) Підтримати голову та шию невисокою подушкою, заведеною під плечі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2) Перевіряємо розташування голови</w:t>
      </w:r>
    </w:p>
    <w:p w:rsidR="0028075B" w:rsidRPr="00170E7D" w:rsidRDefault="004F1E06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170E7D">
        <w:rPr>
          <w:lang w:val="uk-UA"/>
        </w:rPr>
        <w:t xml:space="preserve">Наступний етап – позиціонування голови та шиї. Голова та шия повинні бути підтримані невисокою подушкою таким чином, щоб голова не закидалася назад, а підборіддя не впиралося у грудну клітку. Для цього підкладаємо подушку, частково заводячи її під плечі: спочатку піднімаємо </w:t>
      </w:r>
      <w:proofErr w:type="spellStart"/>
      <w:r w:rsidRPr="00170E7D">
        <w:rPr>
          <w:lang w:val="uk-UA"/>
        </w:rPr>
        <w:t>паретичне</w:t>
      </w:r>
      <w:proofErr w:type="spellEnd"/>
      <w:r w:rsidRPr="00170E7D">
        <w:rPr>
          <w:lang w:val="uk-UA"/>
        </w:rPr>
        <w:t xml:space="preserve"> плече та підтягуємо подушку, потім здорове плече. Перевіряємо, щоб голова лежала рівно по середній лінії.</w:t>
      </w:r>
    </w:p>
    <w:p w:rsidR="00170E7D" w:rsidRDefault="00170E7D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6. Позиціонування плеча та верхньої кінцівки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lastRenderedPageBreak/>
        <w:t>1) Позиціонувати плечовий суглоб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2) Позиціонувати плече та передпліччя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3) Позиціонувати кисть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4) Перевірити правильність позиціонування</w:t>
      </w:r>
    </w:p>
    <w:p w:rsidR="0028075B" w:rsidRPr="00170E7D" w:rsidRDefault="004F1E06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170E7D">
        <w:rPr>
          <w:lang w:val="uk-UA"/>
        </w:rPr>
        <w:t>Наступний етап – позиціонування паралізованої верхньої кінцівки. Під плече і верхню кінцівку з паретичного боку підкладаємо 1-2 плоскі подушки. Акуратно укладаємо паретичну руку таким чином, щоб рука була трохи відведена від тіла, суглоби знаходились у середньо-фізіологічно</w:t>
      </w:r>
      <w:r w:rsidR="007E52B4" w:rsidRPr="00170E7D">
        <w:rPr>
          <w:lang w:val="uk-UA"/>
        </w:rPr>
        <w:t>му положенні. Кисть ураженої руки повинна бути розкрита і повернута</w:t>
      </w:r>
      <w:r w:rsidRPr="00170E7D">
        <w:rPr>
          <w:lang w:val="uk-UA"/>
        </w:rPr>
        <w:t xml:space="preserve"> долонею вниз, пал</w:t>
      </w:r>
      <w:r w:rsidR="00936D3D" w:rsidRPr="00170E7D">
        <w:rPr>
          <w:lang w:val="uk-UA"/>
        </w:rPr>
        <w:t>ьці в невеликому згинанні. Плече</w:t>
      </w:r>
      <w:r w:rsidRPr="00170E7D">
        <w:rPr>
          <w:lang w:val="uk-UA"/>
        </w:rPr>
        <w:t>, передпліччя та кисть повинні знах</w:t>
      </w:r>
      <w:r w:rsidR="007E52B4" w:rsidRPr="00170E7D">
        <w:rPr>
          <w:lang w:val="uk-UA"/>
        </w:rPr>
        <w:t>одитися на одному рівні (кисть</w:t>
      </w:r>
      <w:r w:rsidRPr="00170E7D">
        <w:rPr>
          <w:lang w:val="uk-UA"/>
        </w:rPr>
        <w:t xml:space="preserve"> повністю лежить на подушці, не звисає з подушки). Тягти за паретичну руку при позиціонуванні верхньої кінцівки не можна.</w:t>
      </w:r>
    </w:p>
    <w:p w:rsidR="00170E7D" w:rsidRDefault="00170E7D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6. Позиціонування нижньої кінцівки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1) Позиціонувати кульшовий суглоб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2) Позиціонувати нижню кінцівку</w:t>
      </w: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3) Перевірити правильність позиціонування</w:t>
      </w:r>
    </w:p>
    <w:p w:rsidR="0028075B" w:rsidRPr="00170E7D" w:rsidRDefault="004F1E06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170E7D">
        <w:rPr>
          <w:lang w:val="uk-UA"/>
        </w:rPr>
        <w:t>Наступний етап – позиціонування паретичної нижньої кінцівки. Під сідницю та стегно з ураженого боку укладаємо плоску подушку. Для цього піднімаємо стегно паретичної ноги, охоплюючи його у нижній третині. Перевіряємо правильність позиціонування – при правильному позиціонуванні стопи обох нижніх кінцівок розташовані симетрично – немає зовнішньої ротації паретичної ноги. Під коліно нічого не підкладаємо – колінний суглоб перебуває у середньо-фізіологічному положенні.</w:t>
      </w:r>
    </w:p>
    <w:p w:rsidR="00170E7D" w:rsidRDefault="00170E7D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</w:p>
    <w:p w:rsidR="0028075B" w:rsidRPr="00170E7D" w:rsidRDefault="0028075B" w:rsidP="00170E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70E7D">
        <w:rPr>
          <w:b/>
          <w:lang w:val="uk-UA"/>
        </w:rPr>
        <w:t>7. Перевірка позиціонування в цілому.</w:t>
      </w:r>
    </w:p>
    <w:p w:rsidR="004F1E06" w:rsidRPr="00170E7D" w:rsidRDefault="004F1E06" w:rsidP="00170E7D">
      <w:pPr>
        <w:shd w:val="clear" w:color="auto" w:fill="FFFFFF"/>
        <w:spacing w:after="0"/>
        <w:rPr>
          <w:rFonts w:eastAsia="Times New Roman"/>
          <w:szCs w:val="24"/>
          <w:lang w:val="uk-UA" w:eastAsia="ru-RU"/>
        </w:rPr>
      </w:pPr>
      <w:r w:rsidRPr="00170E7D">
        <w:rPr>
          <w:rFonts w:eastAsia="Times New Roman"/>
          <w:szCs w:val="24"/>
          <w:lang w:val="uk-UA" w:eastAsia="ru-RU"/>
        </w:rPr>
        <w:t>Перевіряємо правильність позиціонування: тулуб вирівняний, голова по середній лінії, плечовий та тазовий пояс симетричні, суглоби кінцівок знаходяться в середньо-фізіологічному положенні, кисть та стопа не фіксовані, підошва ні в що не впирається.</w:t>
      </w:r>
    </w:p>
    <w:p w:rsidR="004F1E06" w:rsidRPr="00170E7D" w:rsidRDefault="004F1E06" w:rsidP="00170E7D">
      <w:pPr>
        <w:shd w:val="clear" w:color="auto" w:fill="FFFFFF"/>
        <w:spacing w:after="0"/>
        <w:rPr>
          <w:rFonts w:eastAsia="Times New Roman"/>
          <w:szCs w:val="24"/>
          <w:lang w:val="uk-UA" w:eastAsia="ru-RU"/>
        </w:rPr>
      </w:pPr>
    </w:p>
    <w:p w:rsidR="004F1E06" w:rsidRPr="00170E7D" w:rsidRDefault="004F1E06" w:rsidP="00170E7D">
      <w:pPr>
        <w:shd w:val="clear" w:color="auto" w:fill="FFFFFF"/>
        <w:spacing w:after="0"/>
        <w:rPr>
          <w:rFonts w:eastAsia="Times New Roman"/>
          <w:b/>
          <w:szCs w:val="24"/>
          <w:lang w:val="uk-UA" w:eastAsia="ru-RU"/>
        </w:rPr>
      </w:pPr>
      <w:r w:rsidRPr="00170E7D">
        <w:rPr>
          <w:rFonts w:eastAsia="Times New Roman"/>
          <w:b/>
          <w:szCs w:val="24"/>
          <w:lang w:val="uk-UA" w:eastAsia="ru-RU"/>
        </w:rPr>
        <w:t>Позиці</w:t>
      </w:r>
      <w:r w:rsidR="00170E7D" w:rsidRPr="00170E7D">
        <w:rPr>
          <w:rFonts w:eastAsia="Times New Roman"/>
          <w:b/>
          <w:szCs w:val="24"/>
          <w:lang w:val="uk-UA" w:eastAsia="ru-RU"/>
        </w:rPr>
        <w:t>ону</w:t>
      </w:r>
      <w:r w:rsidRPr="00170E7D">
        <w:rPr>
          <w:rFonts w:eastAsia="Times New Roman"/>
          <w:b/>
          <w:szCs w:val="24"/>
          <w:lang w:val="uk-UA" w:eastAsia="ru-RU"/>
        </w:rPr>
        <w:t>вання закінчено.</w:t>
      </w:r>
    </w:p>
    <w:p w:rsidR="0087233E" w:rsidRPr="00170E7D" w:rsidRDefault="004F1E06" w:rsidP="00170E7D">
      <w:pPr>
        <w:shd w:val="clear" w:color="auto" w:fill="FFFFFF"/>
        <w:spacing w:after="0"/>
        <w:rPr>
          <w:rFonts w:eastAsia="Times New Roman"/>
          <w:color w:val="212529"/>
          <w:szCs w:val="24"/>
          <w:lang w:val="uk-UA" w:eastAsia="ru-RU"/>
        </w:rPr>
      </w:pPr>
      <w:r w:rsidRPr="00170E7D">
        <w:rPr>
          <w:rFonts w:eastAsia="Times New Roman"/>
          <w:szCs w:val="24"/>
          <w:lang w:val="uk-UA" w:eastAsia="ru-RU"/>
        </w:rPr>
        <w:t xml:space="preserve">Положення в ліжку хворого </w:t>
      </w:r>
      <w:r w:rsidR="00170E7D">
        <w:rPr>
          <w:rFonts w:eastAsia="Times New Roman"/>
          <w:szCs w:val="24"/>
          <w:lang w:val="uk-UA" w:eastAsia="ru-RU"/>
        </w:rPr>
        <w:t>з</w:t>
      </w:r>
      <w:r w:rsidRPr="00170E7D">
        <w:rPr>
          <w:rFonts w:eastAsia="Times New Roman"/>
          <w:szCs w:val="24"/>
          <w:lang w:val="uk-UA" w:eastAsia="ru-RU"/>
        </w:rPr>
        <w:t xml:space="preserve"> геміпарез</w:t>
      </w:r>
      <w:r w:rsidR="00170E7D">
        <w:rPr>
          <w:rFonts w:eastAsia="Times New Roman"/>
          <w:szCs w:val="24"/>
          <w:lang w:val="uk-UA" w:eastAsia="ru-RU"/>
        </w:rPr>
        <w:t>ом</w:t>
      </w:r>
      <w:r w:rsidRPr="00170E7D">
        <w:rPr>
          <w:rFonts w:eastAsia="Times New Roman"/>
          <w:szCs w:val="24"/>
          <w:lang w:val="uk-UA" w:eastAsia="ru-RU"/>
        </w:rPr>
        <w:t xml:space="preserve"> в гострому періоді інсульту необхідно змінювати кожні 1,5-2 годин</w:t>
      </w:r>
      <w:r w:rsidR="00170E7D">
        <w:rPr>
          <w:rFonts w:eastAsia="Times New Roman"/>
          <w:szCs w:val="24"/>
          <w:lang w:val="uk-UA" w:eastAsia="ru-RU"/>
        </w:rPr>
        <w:t>и.</w:t>
      </w:r>
    </w:p>
    <w:p w:rsidR="0087233E" w:rsidRPr="00170E7D" w:rsidRDefault="0087233E" w:rsidP="00170E7D">
      <w:pPr>
        <w:shd w:val="clear" w:color="auto" w:fill="FFFFFF"/>
        <w:spacing w:after="0"/>
        <w:rPr>
          <w:rFonts w:eastAsia="Times New Roman"/>
          <w:color w:val="212529"/>
          <w:szCs w:val="24"/>
          <w:lang w:val="uk-UA" w:eastAsia="ru-RU"/>
        </w:rPr>
      </w:pPr>
    </w:p>
    <w:p w:rsidR="00404456" w:rsidRPr="00170E7D" w:rsidRDefault="00404456" w:rsidP="00170E7D">
      <w:pPr>
        <w:spacing w:after="0"/>
        <w:rPr>
          <w:szCs w:val="24"/>
          <w:lang w:val="uk-UA"/>
        </w:rPr>
      </w:pPr>
    </w:p>
    <w:sectPr w:rsidR="00404456" w:rsidRPr="00170E7D" w:rsidSect="00170E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E84"/>
    <w:multiLevelType w:val="multilevel"/>
    <w:tmpl w:val="327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A5168"/>
    <w:multiLevelType w:val="multilevel"/>
    <w:tmpl w:val="A744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B69AC"/>
    <w:multiLevelType w:val="multilevel"/>
    <w:tmpl w:val="7EB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F719A"/>
    <w:multiLevelType w:val="multilevel"/>
    <w:tmpl w:val="022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56"/>
    <w:rsid w:val="000B666E"/>
    <w:rsid w:val="000C7FB4"/>
    <w:rsid w:val="00130C43"/>
    <w:rsid w:val="0016784E"/>
    <w:rsid w:val="00170E7D"/>
    <w:rsid w:val="002005D0"/>
    <w:rsid w:val="0028075B"/>
    <w:rsid w:val="00285049"/>
    <w:rsid w:val="002936DB"/>
    <w:rsid w:val="00296A96"/>
    <w:rsid w:val="0033205B"/>
    <w:rsid w:val="00395427"/>
    <w:rsid w:val="00404456"/>
    <w:rsid w:val="00404785"/>
    <w:rsid w:val="004675C5"/>
    <w:rsid w:val="00476BF5"/>
    <w:rsid w:val="00493051"/>
    <w:rsid w:val="004F1E06"/>
    <w:rsid w:val="005517C0"/>
    <w:rsid w:val="00574AB1"/>
    <w:rsid w:val="005B671C"/>
    <w:rsid w:val="00627377"/>
    <w:rsid w:val="006B4F96"/>
    <w:rsid w:val="007E52B4"/>
    <w:rsid w:val="0087233E"/>
    <w:rsid w:val="00936D3D"/>
    <w:rsid w:val="00A625DD"/>
    <w:rsid w:val="00A70925"/>
    <w:rsid w:val="00A74CD7"/>
    <w:rsid w:val="00BB66B0"/>
    <w:rsid w:val="00C7613F"/>
    <w:rsid w:val="00D73295"/>
    <w:rsid w:val="00DF1C3F"/>
    <w:rsid w:val="00EC4CD6"/>
    <w:rsid w:val="00F0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7992D-CD42-4A0B-A2C7-164FBF6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43"/>
  </w:style>
  <w:style w:type="paragraph" w:styleId="1">
    <w:name w:val="heading 1"/>
    <w:basedOn w:val="a"/>
    <w:link w:val="10"/>
    <w:uiPriority w:val="9"/>
    <w:qFormat/>
    <w:rsid w:val="004044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4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04456"/>
    <w:rPr>
      <w:b/>
      <w:bCs/>
    </w:rPr>
  </w:style>
  <w:style w:type="character" w:styleId="a5">
    <w:name w:val="Hyperlink"/>
    <w:basedOn w:val="a0"/>
    <w:uiPriority w:val="99"/>
    <w:unhideWhenUsed/>
    <w:rsid w:val="00404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4456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t-4">
    <w:name w:val="pt-4"/>
    <w:basedOn w:val="a"/>
    <w:rsid w:val="004044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l-3">
    <w:name w:val="pl-3"/>
    <w:basedOn w:val="a"/>
    <w:rsid w:val="004044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-center">
    <w:name w:val="text-center"/>
    <w:basedOn w:val="a"/>
    <w:rsid w:val="004044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rice-description-view">
    <w:name w:val="price-description-view"/>
    <w:basedOn w:val="a"/>
    <w:rsid w:val="004044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2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2022-09-06T06:12:00Z</dcterms:created>
  <dcterms:modified xsi:type="dcterms:W3CDTF">2022-09-06T06:12:00Z</dcterms:modified>
</cp:coreProperties>
</file>