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Семінар </w:t>
      </w:r>
      <w:r>
        <w:rPr/>
        <w:t>8</w:t>
      </w:r>
      <w:r>
        <w:rPr/>
        <w:t>. Країни Центральної та Східної Європи у світовій економіці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План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 Участь країн Центральної та Східної Європи (ЦСЄ) у європейських процесах інтеграції на початку нового тисячоліття.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 Місце провідних країн ЦСЄ (Угорщина, Польща, Словаччина, Словенія, Чехія) у міжнародному поділі праці та світовій економіці.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Структура та особливості внутрішньої та зовнішньої економічної політики провідних країн ЦСЄ.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4. Місце країн Балтії (Литва, Латвія, Естонія) у міжнародному розподілі праці та світовій економіці.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5. Структура та особливості внутрішньої та зовнішньої економічної політики країн Балтії.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kern w:val="2"/>
        <w:sz w:val="28"/>
        <w:szCs w:val="24"/>
        <w:lang w:val="uz-Latn-U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oto Serif CJK SC" w:cs="Lohit Devanagari"/>
      <w:color w:val="auto"/>
      <w:kern w:val="2"/>
      <w:sz w:val="28"/>
      <w:szCs w:val="24"/>
      <w:lang w:val="uz-Latn-UZ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8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LibreOffice/7.2.5.2$Linux_X86_64 LibreOffice_project/20$Build-2</Application>
  <AppVersion>15.0000</AppVersion>
  <Pages>1</Pages>
  <Words>81</Words>
  <Characters>525</Characters>
  <CharactersWithSpaces>599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2022-01-24T00:50:59Z</dcterms:created>
  <dc:creator>Игор Олексійович Лубенець</dc:creator>
  <dc:description/>
  <dc:language>uk-UA</dc:language>
  <cp:lastModifiedBy>Игор Олексійович Лубенець</cp:lastModifiedBy>
  <dcterms:modified xsi:type="dcterms:W3CDTF">2022-01-24T00:52:25Z</dcterms:modified>
  <cp:revision>1</cp:revision>
  <dc:subject/>
  <dc:title/>
</cp:coreProperties>
</file>