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25" w:rsidRPr="009B12A3" w:rsidRDefault="009B12A3" w:rsidP="009B12A3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B12A3">
        <w:rPr>
          <w:rFonts w:ascii="Times New Roman" w:eastAsia="Times New Roman" w:hAnsi="Times New Roman" w:cs="Times New Roman"/>
          <w:sz w:val="24"/>
          <w:szCs w:val="24"/>
          <w:lang w:val="uk-UA"/>
        </w:rPr>
        <w:t>Необхідно виконати оцінку відповідності інтересам суб’єктів місцевого ринку продукції МП „Наталка‖ – соняшникової олії „Наталка‖. Оцінити шанси нового товару бути сприйнятим ринком. Характеристики олії „Наталка‖ та продукції основних конкурентів, які працюють на аналізованому ринку (населених пунктів одного з районів Сумської області), наведено у таблиці</w:t>
      </w:r>
    </w:p>
    <w:p w:rsidR="009B12A3" w:rsidRPr="009B12A3" w:rsidRDefault="009B12A3" w:rsidP="009B12A3">
      <w:pPr>
        <w:widowControl w:val="0"/>
        <w:autoSpaceDE w:val="0"/>
        <w:autoSpaceDN w:val="0"/>
        <w:spacing w:before="80" w:after="0" w:line="240" w:lineRule="auto"/>
        <w:ind w:left="899"/>
        <w:rPr>
          <w:rFonts w:ascii="Times New Roman" w:eastAsia="Times New Roman" w:hAnsi="Times New Roman" w:cs="Times New Roman"/>
          <w:lang w:val="uk-UA"/>
        </w:rPr>
      </w:pPr>
      <w:r w:rsidRPr="009B12A3">
        <w:rPr>
          <w:rFonts w:ascii="Times New Roman" w:eastAsia="Times New Roman" w:hAnsi="Times New Roman" w:cs="Times New Roman"/>
          <w:lang w:val="uk-UA"/>
        </w:rPr>
        <w:t>Характеристики товарів-конкурентів</w:t>
      </w:r>
    </w:p>
    <w:p w:rsidR="009B12A3" w:rsidRPr="009B12A3" w:rsidRDefault="009B12A3" w:rsidP="009B12A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lang w:val="uk-UA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732"/>
        <w:gridCol w:w="1052"/>
        <w:gridCol w:w="1016"/>
        <w:gridCol w:w="937"/>
        <w:gridCol w:w="1774"/>
      </w:tblGrid>
      <w:tr w:rsidR="009B12A3" w:rsidRPr="009B12A3" w:rsidTr="009B12A3">
        <w:trPr>
          <w:trHeight w:val="208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3" w:rsidRPr="009B12A3" w:rsidRDefault="009B12A3" w:rsidP="009B12A3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  <w:p w:rsidR="009B12A3" w:rsidRPr="009B12A3" w:rsidRDefault="009B12A3" w:rsidP="009B12A3">
            <w:pPr>
              <w:spacing w:before="7"/>
              <w:rPr>
                <w:rFonts w:ascii="Times New Roman" w:eastAsia="Times New Roman" w:hAnsi="Times New Roman"/>
                <w:sz w:val="15"/>
                <w:lang w:val="uk-UA"/>
              </w:rPr>
            </w:pPr>
          </w:p>
          <w:p w:rsidR="009B12A3" w:rsidRPr="009B12A3" w:rsidRDefault="009B12A3" w:rsidP="009B12A3">
            <w:pPr>
              <w:ind w:left="436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Товари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188" w:lineRule="exact"/>
              <w:ind w:left="2313" w:right="2312"/>
              <w:jc w:val="center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Показники</w:t>
            </w:r>
          </w:p>
        </w:tc>
      </w:tr>
      <w:tr w:rsidR="009B12A3" w:rsidRPr="009B12A3" w:rsidTr="009B12A3">
        <w:trPr>
          <w:trHeight w:val="827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A3" w:rsidRPr="009B12A3" w:rsidRDefault="009B12A3" w:rsidP="009B12A3">
            <w:pPr>
              <w:widowControl/>
              <w:autoSpaceDE/>
              <w:autoSpaceDN/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ind w:left="107" w:right="78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Ціна,</w:t>
            </w:r>
            <w:r w:rsidRPr="009B12A3">
              <w:rPr>
                <w:rFonts w:ascii="Times New Roman" w:eastAsia="Times New Roman" w:hAnsi="Times New Roman"/>
                <w:spacing w:val="1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грн./кг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ind w:left="107" w:right="98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Вміст</w:t>
            </w:r>
            <w:r w:rsidRPr="009B12A3">
              <w:rPr>
                <w:rFonts w:ascii="Times New Roman" w:eastAsia="Times New Roman" w:hAnsi="Times New Roman"/>
                <w:spacing w:val="1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pacing w:val="-1"/>
                <w:sz w:val="18"/>
                <w:lang w:val="uk-UA"/>
              </w:rPr>
              <w:t>небажаних</w:t>
            </w:r>
            <w:r w:rsidRPr="009B12A3">
              <w:rPr>
                <w:rFonts w:ascii="Times New Roman" w:eastAsia="Times New Roman" w:hAnsi="Times New Roman"/>
                <w:spacing w:val="-42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домі-шок,</w:t>
            </w:r>
          </w:p>
          <w:p w:rsidR="009B12A3" w:rsidRPr="009B12A3" w:rsidRDefault="009B12A3" w:rsidP="009B12A3">
            <w:pPr>
              <w:spacing w:line="191" w:lineRule="exact"/>
              <w:ind w:left="107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%/кг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ind w:left="106" w:right="153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Вміст</w:t>
            </w:r>
            <w:r w:rsidRPr="009B12A3">
              <w:rPr>
                <w:rFonts w:ascii="Times New Roman" w:eastAsia="Times New Roman" w:hAnsi="Times New Roman"/>
                <w:spacing w:val="1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корисних</w:t>
            </w:r>
            <w:r w:rsidRPr="009B12A3">
              <w:rPr>
                <w:rFonts w:ascii="Times New Roman" w:eastAsia="Times New Roman" w:hAnsi="Times New Roman"/>
                <w:spacing w:val="-43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речовин,</w:t>
            </w:r>
          </w:p>
          <w:p w:rsidR="009B12A3" w:rsidRPr="009B12A3" w:rsidRDefault="009B12A3" w:rsidP="009B12A3">
            <w:pPr>
              <w:spacing w:line="191" w:lineRule="exact"/>
              <w:ind w:left="106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%/кг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ind w:left="106" w:right="89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pacing w:val="-1"/>
                <w:sz w:val="18"/>
                <w:lang w:val="uk-UA"/>
              </w:rPr>
              <w:t>Кількість</w:t>
            </w:r>
            <w:r w:rsidRPr="009B12A3">
              <w:rPr>
                <w:rFonts w:ascii="Times New Roman" w:eastAsia="Times New Roman" w:hAnsi="Times New Roman"/>
                <w:spacing w:val="-42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видів</w:t>
            </w:r>
            <w:r w:rsidRPr="009B12A3">
              <w:rPr>
                <w:rFonts w:ascii="Times New Roman" w:eastAsia="Times New Roman" w:hAnsi="Times New Roman"/>
                <w:spacing w:val="1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тари,</w:t>
            </w:r>
            <w:r w:rsidRPr="009B12A3">
              <w:rPr>
                <w:rFonts w:ascii="Times New Roman" w:eastAsia="Times New Roman" w:hAnsi="Times New Roman"/>
                <w:spacing w:val="-1"/>
                <w:sz w:val="18"/>
                <w:lang w:val="uk-UA"/>
              </w:rPr>
              <w:t xml:space="preserve"> </w:t>
            </w:r>
            <w:proofErr w:type="spellStart"/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шт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ind w:left="108" w:right="187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Органолептичні</w:t>
            </w:r>
            <w:r w:rsidRPr="009B12A3">
              <w:rPr>
                <w:rFonts w:ascii="Times New Roman" w:eastAsia="Times New Roman" w:hAnsi="Times New Roman"/>
                <w:spacing w:val="1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pacing w:val="-1"/>
                <w:sz w:val="18"/>
                <w:lang w:val="uk-UA"/>
              </w:rPr>
              <w:t xml:space="preserve">характеристики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(за</w:t>
            </w:r>
            <w:r w:rsidRPr="009B12A3">
              <w:rPr>
                <w:rFonts w:ascii="Times New Roman" w:eastAsia="Times New Roman" w:hAnsi="Times New Roman"/>
                <w:spacing w:val="-42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10-ти</w:t>
            </w:r>
            <w:r w:rsidRPr="009B12A3">
              <w:rPr>
                <w:rFonts w:ascii="Times New Roman" w:eastAsia="Times New Roman" w:hAnsi="Times New Roman"/>
                <w:spacing w:val="-1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бальною</w:t>
            </w:r>
          </w:p>
          <w:p w:rsidR="009B12A3" w:rsidRPr="009B12A3" w:rsidRDefault="009B12A3" w:rsidP="009B12A3">
            <w:pPr>
              <w:spacing w:line="191" w:lineRule="exact"/>
              <w:ind w:left="108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шкалою),</w:t>
            </w:r>
            <w:r w:rsidRPr="009B12A3">
              <w:rPr>
                <w:rFonts w:ascii="Times New Roman" w:eastAsia="Times New Roman" w:hAnsi="Times New Roman"/>
                <w:spacing w:val="-10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бали</w:t>
            </w:r>
          </w:p>
        </w:tc>
      </w:tr>
      <w:tr w:rsidR="009B12A3" w:rsidRPr="009B12A3" w:rsidTr="009B12A3">
        <w:trPr>
          <w:trHeight w:val="20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186" w:lineRule="exact"/>
              <w:ind w:left="107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Олія</w:t>
            </w:r>
            <w:r w:rsidRPr="009B12A3">
              <w:rPr>
                <w:rFonts w:ascii="Times New Roman" w:eastAsia="Times New Roman" w:hAnsi="Times New Roman"/>
                <w:spacing w:val="9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„Наталка‖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186" w:lineRule="exact"/>
              <w:ind w:left="208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5,50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186" w:lineRule="exact"/>
              <w:ind w:left="366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0,03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186" w:lineRule="exact"/>
              <w:ind w:left="349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186" w:lineRule="exact"/>
              <w:ind w:left="5"/>
              <w:jc w:val="center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186" w:lineRule="exact"/>
              <w:ind w:left="6"/>
              <w:jc w:val="center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8</w:t>
            </w:r>
          </w:p>
        </w:tc>
      </w:tr>
      <w:tr w:rsidR="009B12A3" w:rsidRPr="009B12A3" w:rsidTr="009B12A3">
        <w:trPr>
          <w:trHeight w:val="208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188" w:lineRule="exact"/>
              <w:ind w:left="107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Олія</w:t>
            </w:r>
            <w:r w:rsidRPr="009B12A3">
              <w:rPr>
                <w:rFonts w:ascii="Times New Roman" w:eastAsia="Times New Roman" w:hAnsi="Times New Roman"/>
                <w:spacing w:val="11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„</w:t>
            </w:r>
            <w:proofErr w:type="spellStart"/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Агротон</w:t>
            </w:r>
            <w:proofErr w:type="spellEnd"/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‖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188" w:lineRule="exact"/>
              <w:ind w:left="251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5,8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188" w:lineRule="exact"/>
              <w:ind w:left="366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0,05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188" w:lineRule="exact"/>
              <w:ind w:left="349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188" w:lineRule="exact"/>
              <w:ind w:left="5"/>
              <w:jc w:val="center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188" w:lineRule="exact"/>
              <w:ind w:left="6"/>
              <w:jc w:val="center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5</w:t>
            </w:r>
          </w:p>
        </w:tc>
      </w:tr>
      <w:tr w:rsidR="009B12A3" w:rsidRPr="009B12A3" w:rsidTr="009B12A3">
        <w:trPr>
          <w:trHeight w:val="20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186" w:lineRule="exact"/>
              <w:ind w:left="107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pacing w:val="-1"/>
                <w:w w:val="105"/>
                <w:sz w:val="18"/>
                <w:lang w:val="uk-UA"/>
              </w:rPr>
              <w:t>Олія</w:t>
            </w:r>
            <w:r w:rsidRPr="009B12A3">
              <w:rPr>
                <w:rFonts w:ascii="Times New Roman" w:eastAsia="Times New Roman" w:hAnsi="Times New Roman"/>
                <w:spacing w:val="-11"/>
                <w:w w:val="105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pacing w:val="-1"/>
                <w:w w:val="105"/>
                <w:sz w:val="18"/>
                <w:lang w:val="uk-UA"/>
              </w:rPr>
              <w:t>„Олейна‖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186" w:lineRule="exact"/>
              <w:ind w:left="251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6,4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186" w:lineRule="exact"/>
              <w:ind w:left="366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0,02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186" w:lineRule="exact"/>
              <w:ind w:left="349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186" w:lineRule="exact"/>
              <w:ind w:left="5"/>
              <w:jc w:val="center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186" w:lineRule="exact"/>
              <w:ind w:left="6"/>
              <w:jc w:val="center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9</w:t>
            </w:r>
          </w:p>
        </w:tc>
      </w:tr>
      <w:tr w:rsidR="009B12A3" w:rsidRPr="009B12A3" w:rsidTr="009B12A3">
        <w:trPr>
          <w:trHeight w:val="62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ind w:left="107" w:right="95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Вагові</w:t>
            </w:r>
            <w:r w:rsidRPr="009B12A3">
              <w:rPr>
                <w:rFonts w:ascii="Times New Roman" w:eastAsia="Times New Roman" w:hAnsi="Times New Roman"/>
                <w:spacing w:val="1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pacing w:val="-1"/>
                <w:sz w:val="18"/>
                <w:lang w:val="uk-UA"/>
              </w:rPr>
              <w:t>характеристики</w:t>
            </w:r>
          </w:p>
          <w:p w:rsidR="009B12A3" w:rsidRPr="009B12A3" w:rsidRDefault="009B12A3" w:rsidP="009B12A3">
            <w:pPr>
              <w:spacing w:line="191" w:lineRule="exact"/>
              <w:ind w:left="107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показників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202" w:lineRule="exact"/>
              <w:ind w:left="251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0,3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202" w:lineRule="exact"/>
              <w:ind w:left="412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0,1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202" w:lineRule="exact"/>
              <w:ind w:left="392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0,1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202" w:lineRule="exact"/>
              <w:ind w:left="287" w:right="284"/>
              <w:jc w:val="center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0,15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202" w:lineRule="exact"/>
              <w:ind w:left="707" w:right="702"/>
              <w:jc w:val="center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0,35</w:t>
            </w:r>
          </w:p>
        </w:tc>
      </w:tr>
    </w:tbl>
    <w:p w:rsidR="009B12A3" w:rsidRPr="009B12A3" w:rsidRDefault="009B12A3" w:rsidP="009B12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9B12A3" w:rsidRDefault="009B12A3" w:rsidP="009B12A3">
      <w:pPr>
        <w:rPr>
          <w:lang w:val="uk-UA"/>
        </w:rPr>
      </w:pPr>
    </w:p>
    <w:tbl>
      <w:tblPr>
        <w:tblStyle w:val="TableNormal"/>
        <w:tblpPr w:leftFromText="180" w:rightFromText="180" w:vertAnchor="text" w:horzAnchor="margin" w:tblpY="-4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395"/>
        <w:gridCol w:w="1272"/>
        <w:gridCol w:w="1275"/>
        <w:gridCol w:w="1755"/>
      </w:tblGrid>
      <w:tr w:rsidR="009B12A3" w:rsidTr="009B12A3">
        <w:trPr>
          <w:trHeight w:val="91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3" w:rsidRDefault="009B12A3" w:rsidP="009B12A3">
            <w:pPr>
              <w:pStyle w:val="TableParagraph"/>
            </w:pPr>
          </w:p>
          <w:p w:rsidR="009B12A3" w:rsidRDefault="009B12A3" w:rsidP="009B12A3">
            <w:pPr>
              <w:pStyle w:val="TableParagraph"/>
              <w:spacing w:before="5"/>
              <w:rPr>
                <w:sz w:val="17"/>
              </w:rPr>
            </w:pPr>
          </w:p>
          <w:p w:rsidR="009B12A3" w:rsidRDefault="009B12A3" w:rsidP="009B12A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Оцінка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Default="009B12A3" w:rsidP="009B12A3"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pacing w:val="-1"/>
                <w:sz w:val="20"/>
              </w:rPr>
              <w:t>Відповідність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інтересам</w:t>
            </w:r>
          </w:p>
          <w:p w:rsidR="009B12A3" w:rsidRDefault="009B12A3" w:rsidP="009B12A3">
            <w:pPr>
              <w:pStyle w:val="TableParagraph"/>
              <w:spacing w:line="228" w:lineRule="exact"/>
              <w:ind w:left="107" w:right="489"/>
              <w:rPr>
                <w:sz w:val="20"/>
              </w:rPr>
            </w:pPr>
            <w:r>
              <w:rPr>
                <w:spacing w:val="-1"/>
                <w:sz w:val="20"/>
              </w:rPr>
              <w:t>суб’єктів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ринку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Default="009B12A3" w:rsidP="009B12A3">
            <w:pPr>
              <w:pStyle w:val="TableParagraph"/>
              <w:ind w:left="109" w:right="192"/>
              <w:rPr>
                <w:sz w:val="20"/>
              </w:rPr>
            </w:pPr>
            <w:r>
              <w:rPr>
                <w:sz w:val="20"/>
              </w:rPr>
              <w:t>Рівень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очікуваних</w:t>
            </w:r>
          </w:p>
          <w:p w:rsidR="009B12A3" w:rsidRDefault="009B12A3" w:rsidP="009B12A3">
            <w:pPr>
              <w:pStyle w:val="TableParagraph"/>
              <w:spacing w:line="228" w:lineRule="exact"/>
              <w:ind w:left="109" w:right="333"/>
              <w:rPr>
                <w:sz w:val="20"/>
              </w:rPr>
            </w:pPr>
            <w:r>
              <w:rPr>
                <w:spacing w:val="-1"/>
                <w:sz w:val="20"/>
              </w:rPr>
              <w:t>сукупних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витрат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Default="009B12A3" w:rsidP="009B12A3">
            <w:pPr>
              <w:pStyle w:val="TableParagraph"/>
              <w:ind w:left="107" w:right="197"/>
              <w:rPr>
                <w:sz w:val="20"/>
              </w:rPr>
            </w:pPr>
            <w:r>
              <w:rPr>
                <w:sz w:val="20"/>
              </w:rPr>
              <w:t>Рівень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очікуваних</w:t>
            </w:r>
          </w:p>
          <w:p w:rsidR="009B12A3" w:rsidRDefault="009B12A3" w:rsidP="009B12A3">
            <w:pPr>
              <w:pStyle w:val="TableParagraph"/>
              <w:spacing w:line="228" w:lineRule="exact"/>
              <w:ind w:left="107" w:right="338"/>
              <w:rPr>
                <w:sz w:val="20"/>
              </w:rPr>
            </w:pPr>
            <w:r>
              <w:rPr>
                <w:spacing w:val="-1"/>
                <w:sz w:val="20"/>
              </w:rPr>
              <w:t>сукупних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доходів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Default="009B12A3" w:rsidP="009B12A3">
            <w:pPr>
              <w:pStyle w:val="TableParagraph"/>
              <w:spacing w:line="223" w:lineRule="exact"/>
              <w:ind w:left="520"/>
              <w:rPr>
                <w:sz w:val="20"/>
              </w:rPr>
            </w:pPr>
            <w:r>
              <w:rPr>
                <w:sz w:val="20"/>
              </w:rPr>
              <w:t>Рішення</w:t>
            </w:r>
          </w:p>
        </w:tc>
      </w:tr>
      <w:tr w:rsidR="009B12A3" w:rsidTr="009B12A3">
        <w:trPr>
          <w:trHeight w:val="46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Default="009B12A3" w:rsidP="009B12A3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3,0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Default="009B12A3" w:rsidP="009B12A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Default="009B12A3" w:rsidP="009B12A3">
            <w:pPr>
              <w:pStyle w:val="TableParagraph"/>
              <w:spacing w:line="223" w:lineRule="exact"/>
              <w:ind w:left="269" w:right="260"/>
              <w:jc w:val="center"/>
              <w:rPr>
                <w:sz w:val="20"/>
              </w:rPr>
            </w:pPr>
            <w:r>
              <w:rPr>
                <w:sz w:val="20"/>
              </w:rPr>
              <w:t>Низькі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Default="009B12A3" w:rsidP="009B12A3">
            <w:pPr>
              <w:pStyle w:val="TableParagraph"/>
              <w:spacing w:line="223" w:lineRule="exact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Високі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Default="009B12A3" w:rsidP="009B12A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шанси на</w:t>
            </w:r>
          </w:p>
          <w:p w:rsidR="009B12A3" w:rsidRDefault="009B12A3" w:rsidP="009B12A3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успіх</w:t>
            </w:r>
          </w:p>
        </w:tc>
      </w:tr>
      <w:tr w:rsidR="009B12A3" w:rsidTr="009B12A3">
        <w:trPr>
          <w:trHeight w:val="114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Default="009B12A3" w:rsidP="009B12A3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2,5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z w:val="20"/>
              </w:rPr>
              <w:t xml:space="preserve"> 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z w:val="20"/>
              </w:rPr>
              <w:t xml:space="preserve"> 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Default="009B12A3" w:rsidP="009B12A3">
            <w:pPr>
              <w:pStyle w:val="TableParagraph"/>
              <w:ind w:left="448" w:right="233" w:hanging="195"/>
              <w:rPr>
                <w:sz w:val="20"/>
              </w:rPr>
            </w:pPr>
            <w:r>
              <w:rPr>
                <w:spacing w:val="-1"/>
                <w:sz w:val="20"/>
              </w:rPr>
              <w:t>Достатньо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Default="009B12A3" w:rsidP="009B12A3">
            <w:pPr>
              <w:pStyle w:val="TableParagraph"/>
              <w:spacing w:line="223" w:lineRule="exact"/>
              <w:ind w:left="271" w:right="260"/>
              <w:jc w:val="center"/>
              <w:rPr>
                <w:sz w:val="20"/>
              </w:rPr>
            </w:pPr>
            <w:r>
              <w:rPr>
                <w:sz w:val="20"/>
              </w:rPr>
              <w:t>Помірні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Default="009B12A3" w:rsidP="009B12A3">
            <w:pPr>
              <w:pStyle w:val="TableParagraph"/>
              <w:spacing w:line="223" w:lineRule="exact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Помірні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Default="009B12A3" w:rsidP="009B12A3">
            <w:pPr>
              <w:pStyle w:val="TableParagraph"/>
              <w:ind w:left="110" w:right="155"/>
              <w:rPr>
                <w:sz w:val="20"/>
              </w:rPr>
            </w:pPr>
            <w:r>
              <w:rPr>
                <w:sz w:val="20"/>
              </w:rPr>
              <w:t>Шанси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успіх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 потрібно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аналізувати</w:t>
            </w:r>
          </w:p>
          <w:p w:rsidR="009B12A3" w:rsidRDefault="009B12A3" w:rsidP="009B12A3">
            <w:pPr>
              <w:pStyle w:val="TableParagraph"/>
              <w:spacing w:line="228" w:lineRule="exact"/>
              <w:ind w:left="110" w:right="562"/>
              <w:rPr>
                <w:sz w:val="20"/>
              </w:rPr>
            </w:pPr>
            <w:r>
              <w:rPr>
                <w:sz w:val="20"/>
              </w:rPr>
              <w:t>більш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прискіпливо</w:t>
            </w:r>
          </w:p>
        </w:tc>
      </w:tr>
      <w:tr w:rsidR="009B12A3" w:rsidTr="009B12A3">
        <w:trPr>
          <w:trHeight w:val="92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Default="009B12A3" w:rsidP="009B12A3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2,0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Default="009B12A3" w:rsidP="009B12A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Часткова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Default="009B12A3" w:rsidP="009B12A3">
            <w:pPr>
              <w:pStyle w:val="TableParagraph"/>
              <w:spacing w:line="223" w:lineRule="exact"/>
              <w:ind w:left="271" w:right="257"/>
              <w:jc w:val="center"/>
              <w:rPr>
                <w:sz w:val="20"/>
              </w:rPr>
            </w:pPr>
            <w:r>
              <w:rPr>
                <w:sz w:val="20"/>
              </w:rPr>
              <w:t>Високі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Default="009B12A3" w:rsidP="009B12A3">
            <w:pPr>
              <w:pStyle w:val="TableParagraph"/>
              <w:spacing w:line="223" w:lineRule="exact"/>
              <w:ind w:right="341"/>
              <w:jc w:val="right"/>
              <w:rPr>
                <w:sz w:val="20"/>
              </w:rPr>
            </w:pPr>
            <w:r>
              <w:rPr>
                <w:sz w:val="20"/>
              </w:rPr>
              <w:t>Низькі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Default="009B12A3" w:rsidP="009B12A3">
            <w:pPr>
              <w:pStyle w:val="TableParagraph"/>
              <w:ind w:left="110" w:right="110"/>
              <w:rPr>
                <w:sz w:val="20"/>
              </w:rPr>
            </w:pPr>
            <w:r>
              <w:rPr>
                <w:sz w:val="20"/>
              </w:rPr>
              <w:t>Шанси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успіх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проблематичні.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Виконати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уточню</w:t>
            </w:r>
          </w:p>
          <w:p w:rsidR="009B12A3" w:rsidRDefault="009B12A3" w:rsidP="009B12A3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вальний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аналіз</w:t>
            </w:r>
          </w:p>
          <w:p w:rsidR="009B12A3" w:rsidRDefault="009B12A3" w:rsidP="009B12A3">
            <w:pPr>
              <w:pStyle w:val="TableParagraph"/>
              <w:spacing w:line="15" w:lineRule="exact"/>
              <w:ind w:right="-332"/>
              <w:jc w:val="right"/>
              <w:rPr>
                <w:rFonts w:ascii="Cambria"/>
                <w:sz w:val="48"/>
              </w:rPr>
            </w:pPr>
            <w:r>
              <w:rPr>
                <w:rFonts w:ascii="Cambria"/>
                <w:sz w:val="48"/>
              </w:rPr>
              <w:t>20</w:t>
            </w:r>
          </w:p>
        </w:tc>
      </w:tr>
    </w:tbl>
    <w:p w:rsidR="009B12A3" w:rsidRDefault="009B12A3" w:rsidP="009B12A3">
      <w:pPr>
        <w:rPr>
          <w:lang w:val="uk-UA"/>
        </w:rPr>
      </w:pPr>
    </w:p>
    <w:p w:rsidR="009B12A3" w:rsidRDefault="009B12A3" w:rsidP="009B12A3">
      <w:pPr>
        <w:rPr>
          <w:lang w:val="uk-UA"/>
        </w:rPr>
      </w:pPr>
    </w:p>
    <w:p w:rsidR="009B12A3" w:rsidRDefault="009B12A3" w:rsidP="009B12A3">
      <w:pPr>
        <w:rPr>
          <w:lang w:val="uk-UA"/>
        </w:rPr>
      </w:pPr>
    </w:p>
    <w:p w:rsidR="009B12A3" w:rsidRDefault="009B12A3" w:rsidP="009B12A3">
      <w:pPr>
        <w:rPr>
          <w:lang w:val="uk-UA"/>
        </w:rPr>
      </w:pPr>
    </w:p>
    <w:p w:rsidR="009B12A3" w:rsidRDefault="009B12A3" w:rsidP="009B12A3">
      <w:pPr>
        <w:rPr>
          <w:lang w:val="uk-UA"/>
        </w:rPr>
      </w:pPr>
    </w:p>
    <w:p w:rsidR="009B12A3" w:rsidRDefault="009B12A3" w:rsidP="009B12A3">
      <w:pPr>
        <w:rPr>
          <w:lang w:val="uk-UA"/>
        </w:rPr>
      </w:pPr>
    </w:p>
    <w:p w:rsidR="009B12A3" w:rsidRDefault="009B12A3" w:rsidP="009B12A3">
      <w:pPr>
        <w:rPr>
          <w:lang w:val="uk-UA"/>
        </w:rPr>
      </w:pPr>
    </w:p>
    <w:p w:rsidR="009B12A3" w:rsidRDefault="009B12A3" w:rsidP="009B12A3">
      <w:pPr>
        <w:rPr>
          <w:lang w:val="uk-UA"/>
        </w:rPr>
      </w:pPr>
    </w:p>
    <w:p w:rsidR="009B12A3" w:rsidRPr="009B12A3" w:rsidRDefault="009B12A3" w:rsidP="009B12A3">
      <w:pPr>
        <w:widowControl w:val="0"/>
        <w:numPr>
          <w:ilvl w:val="0"/>
          <w:numId w:val="2"/>
        </w:numPr>
        <w:tabs>
          <w:tab w:val="left" w:pos="1042"/>
        </w:tabs>
        <w:autoSpaceDE w:val="0"/>
        <w:autoSpaceDN w:val="0"/>
        <w:spacing w:before="1" w:after="0" w:line="240" w:lineRule="auto"/>
        <w:ind w:left="395" w:right="567" w:firstLine="333"/>
        <w:rPr>
          <w:rFonts w:ascii="Times New Roman" w:eastAsia="Times New Roman" w:hAnsi="Times New Roman" w:cs="Times New Roman"/>
          <w:i/>
          <w:lang w:val="uk-UA"/>
        </w:rPr>
      </w:pPr>
      <w:r w:rsidRPr="009B12A3">
        <w:rPr>
          <w:rFonts w:ascii="Times New Roman" w:eastAsia="Times New Roman" w:hAnsi="Times New Roman" w:cs="Times New Roman"/>
          <w:i/>
          <w:lang w:val="uk-UA"/>
        </w:rPr>
        <w:t>Розрахуємо</w:t>
      </w:r>
      <w:r w:rsidRPr="009B12A3">
        <w:rPr>
          <w:rFonts w:ascii="Times New Roman" w:eastAsia="Times New Roman" w:hAnsi="Times New Roman" w:cs="Times New Roman"/>
          <w:i/>
          <w:spacing w:val="33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i/>
          <w:lang w:val="uk-UA"/>
        </w:rPr>
        <w:t>оцінки</w:t>
      </w:r>
      <w:r w:rsidRPr="009B12A3">
        <w:rPr>
          <w:rFonts w:ascii="Times New Roman" w:eastAsia="Times New Roman" w:hAnsi="Times New Roman" w:cs="Times New Roman"/>
          <w:i/>
          <w:spacing w:val="33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i/>
          <w:lang w:val="uk-UA"/>
        </w:rPr>
        <w:t>відповідності</w:t>
      </w:r>
      <w:r w:rsidRPr="009B12A3">
        <w:rPr>
          <w:rFonts w:ascii="Times New Roman" w:eastAsia="Times New Roman" w:hAnsi="Times New Roman" w:cs="Times New Roman"/>
          <w:i/>
          <w:spacing w:val="33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i/>
          <w:lang w:val="uk-UA"/>
        </w:rPr>
        <w:t>нового</w:t>
      </w:r>
      <w:r w:rsidRPr="009B12A3">
        <w:rPr>
          <w:rFonts w:ascii="Times New Roman" w:eastAsia="Times New Roman" w:hAnsi="Times New Roman" w:cs="Times New Roman"/>
          <w:i/>
          <w:spacing w:val="33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i/>
          <w:lang w:val="uk-UA"/>
        </w:rPr>
        <w:t>товару</w:t>
      </w:r>
      <w:r w:rsidRPr="009B12A3">
        <w:rPr>
          <w:rFonts w:ascii="Times New Roman" w:eastAsia="Times New Roman" w:hAnsi="Times New Roman" w:cs="Times New Roman"/>
          <w:i/>
          <w:spacing w:val="33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i/>
          <w:lang w:val="uk-UA"/>
        </w:rPr>
        <w:t>інтересам</w:t>
      </w:r>
      <w:r w:rsidRPr="009B12A3">
        <w:rPr>
          <w:rFonts w:ascii="Times New Roman" w:eastAsia="Times New Roman" w:hAnsi="Times New Roman" w:cs="Times New Roman"/>
          <w:i/>
          <w:spacing w:val="-52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i/>
          <w:lang w:val="uk-UA"/>
        </w:rPr>
        <w:t>кожного</w:t>
      </w:r>
      <w:r w:rsidRPr="009B12A3">
        <w:rPr>
          <w:rFonts w:ascii="Times New Roman" w:eastAsia="Times New Roman" w:hAnsi="Times New Roman" w:cs="Times New Roman"/>
          <w:i/>
          <w:spacing w:val="-1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i/>
          <w:lang w:val="uk-UA"/>
        </w:rPr>
        <w:t>з</w:t>
      </w:r>
      <w:r w:rsidRPr="009B12A3">
        <w:rPr>
          <w:rFonts w:ascii="Times New Roman" w:eastAsia="Times New Roman" w:hAnsi="Times New Roman" w:cs="Times New Roman"/>
          <w:i/>
          <w:spacing w:val="-3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i/>
          <w:lang w:val="uk-UA"/>
        </w:rPr>
        <w:t>суб’єктів</w:t>
      </w:r>
      <w:r w:rsidRPr="009B12A3">
        <w:rPr>
          <w:rFonts w:ascii="Times New Roman" w:eastAsia="Times New Roman" w:hAnsi="Times New Roman" w:cs="Times New Roman"/>
          <w:i/>
          <w:spacing w:val="-1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i/>
          <w:lang w:val="uk-UA"/>
        </w:rPr>
        <w:t>ринку.</w:t>
      </w:r>
      <w:r w:rsidRPr="009B12A3">
        <w:rPr>
          <w:rFonts w:ascii="Times New Roman" w:eastAsia="Times New Roman" w:hAnsi="Times New Roman" w:cs="Times New Roman"/>
          <w:i/>
          <w:spacing w:val="-1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i/>
          <w:lang w:val="uk-UA"/>
        </w:rPr>
        <w:t>Розрахунки</w:t>
      </w:r>
      <w:r w:rsidRPr="009B12A3">
        <w:rPr>
          <w:rFonts w:ascii="Times New Roman" w:eastAsia="Times New Roman" w:hAnsi="Times New Roman" w:cs="Times New Roman"/>
          <w:i/>
          <w:spacing w:val="-1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i/>
          <w:lang w:val="uk-UA"/>
        </w:rPr>
        <w:t>ведемо за</w:t>
      </w:r>
      <w:r w:rsidRPr="009B12A3">
        <w:rPr>
          <w:rFonts w:ascii="Times New Roman" w:eastAsia="Times New Roman" w:hAnsi="Times New Roman" w:cs="Times New Roman"/>
          <w:i/>
          <w:spacing w:val="-1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i/>
          <w:lang w:val="uk-UA"/>
        </w:rPr>
        <w:t>формулою</w:t>
      </w:r>
      <w:r w:rsidRPr="009B12A3">
        <w:rPr>
          <w:rFonts w:ascii="Times New Roman" w:eastAsia="Times New Roman" w:hAnsi="Times New Roman" w:cs="Times New Roman"/>
          <w:i/>
          <w:spacing w:val="-1"/>
          <w:lang w:val="uk-UA"/>
        </w:rPr>
        <w:t xml:space="preserve"> </w:t>
      </w:r>
    </w:p>
    <w:p w:rsidR="009B12A3" w:rsidRPr="009B12A3" w:rsidRDefault="009B12A3" w:rsidP="009B12A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:rsidR="009B12A3" w:rsidRPr="009B12A3" w:rsidRDefault="009B12A3" w:rsidP="009B12A3">
      <w:pPr>
        <w:widowControl w:val="0"/>
        <w:autoSpaceDE w:val="0"/>
        <w:autoSpaceDN w:val="0"/>
        <w:spacing w:after="0" w:line="328" w:lineRule="exact"/>
        <w:ind w:left="933"/>
        <w:rPr>
          <w:rFonts w:ascii="Times New Roman" w:eastAsia="Times New Roman" w:hAnsi="Times New Roman" w:cs="Times New Roman"/>
          <w:i/>
          <w:sz w:val="14"/>
          <w:lang w:val="uk-UA"/>
        </w:rPr>
      </w:pPr>
      <w:r w:rsidRPr="009B12A3">
        <w:rPr>
          <w:rFonts w:ascii="Times New Roman" w:eastAsia="Times New Roman" w:hAnsi="Times New Roman" w:cs="Times New Roman"/>
          <w:i/>
          <w:sz w:val="20"/>
          <w:lang w:val="uk-UA"/>
        </w:rPr>
        <w:t>О</w:t>
      </w:r>
      <w:r w:rsidRPr="009B12A3">
        <w:rPr>
          <w:rFonts w:ascii="Times New Roman" w:eastAsia="Times New Roman" w:hAnsi="Times New Roman" w:cs="Times New Roman"/>
          <w:i/>
          <w:spacing w:val="2"/>
          <w:sz w:val="20"/>
          <w:lang w:val="uk-UA"/>
        </w:rPr>
        <w:t xml:space="preserve"> </w:t>
      </w:r>
      <w:r w:rsidRPr="009B12A3">
        <w:rPr>
          <w:rFonts w:ascii="Symbol" w:eastAsia="Times New Roman" w:hAnsi="Symbol" w:cs="Times New Roman"/>
          <w:sz w:val="20"/>
          <w:lang w:val="uk-UA"/>
        </w:rPr>
        <w:t></w:t>
      </w:r>
      <w:r w:rsidRPr="009B12A3">
        <w:rPr>
          <w:rFonts w:ascii="Times New Roman" w:eastAsia="Times New Roman" w:hAnsi="Times New Roman" w:cs="Times New Roman"/>
          <w:spacing w:val="-2"/>
          <w:sz w:val="20"/>
          <w:lang w:val="uk-UA"/>
        </w:rPr>
        <w:t xml:space="preserve"> </w:t>
      </w:r>
      <w:r w:rsidRPr="009B12A3">
        <w:rPr>
          <w:rFonts w:ascii="Symbol" w:eastAsia="Times New Roman" w:hAnsi="Symbol" w:cs="Times New Roman"/>
          <w:position w:val="-6"/>
          <w:sz w:val="36"/>
          <w:lang w:val="uk-UA"/>
        </w:rPr>
        <w:t></w:t>
      </w:r>
      <w:r w:rsidRPr="009B12A3">
        <w:rPr>
          <w:rFonts w:ascii="Times New Roman" w:eastAsia="Times New Roman" w:hAnsi="Times New Roman" w:cs="Times New Roman"/>
          <w:spacing w:val="-50"/>
          <w:position w:val="-6"/>
          <w:sz w:val="36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i/>
          <w:sz w:val="20"/>
          <w:lang w:val="uk-UA"/>
        </w:rPr>
        <w:t>П</w:t>
      </w:r>
      <w:r w:rsidRPr="009B12A3">
        <w:rPr>
          <w:rFonts w:ascii="Times New Roman" w:eastAsia="Times New Roman" w:hAnsi="Times New Roman" w:cs="Times New Roman"/>
          <w:i/>
          <w:position w:val="-4"/>
          <w:sz w:val="14"/>
          <w:lang w:val="uk-UA"/>
        </w:rPr>
        <w:t>і</w:t>
      </w:r>
      <w:r w:rsidRPr="009B12A3">
        <w:rPr>
          <w:rFonts w:ascii="Times New Roman" w:eastAsia="Times New Roman" w:hAnsi="Times New Roman" w:cs="Times New Roman"/>
          <w:i/>
          <w:spacing w:val="28"/>
          <w:position w:val="-4"/>
          <w:sz w:val="14"/>
          <w:lang w:val="uk-UA"/>
        </w:rPr>
        <w:t xml:space="preserve"> </w:t>
      </w:r>
      <w:r w:rsidRPr="009B12A3">
        <w:rPr>
          <w:rFonts w:ascii="Symbol" w:eastAsia="Times New Roman" w:hAnsi="Symbol" w:cs="Times New Roman"/>
          <w:sz w:val="20"/>
          <w:lang w:val="uk-UA"/>
        </w:rPr>
        <w:t></w:t>
      </w:r>
      <w:r w:rsidRPr="009B12A3">
        <w:rPr>
          <w:rFonts w:ascii="Times New Roman" w:eastAsia="Times New Roman" w:hAnsi="Times New Roman" w:cs="Times New Roman"/>
          <w:spacing w:val="-17"/>
          <w:sz w:val="20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i/>
          <w:sz w:val="20"/>
          <w:lang w:val="uk-UA"/>
        </w:rPr>
        <w:t>В</w:t>
      </w:r>
      <w:r w:rsidRPr="009B12A3">
        <w:rPr>
          <w:rFonts w:ascii="Times New Roman" w:eastAsia="Times New Roman" w:hAnsi="Times New Roman" w:cs="Times New Roman"/>
          <w:i/>
          <w:position w:val="-4"/>
          <w:sz w:val="14"/>
          <w:lang w:val="uk-UA"/>
        </w:rPr>
        <w:t>і</w:t>
      </w:r>
    </w:p>
    <w:p w:rsidR="009B12A3" w:rsidRDefault="009B12A3" w:rsidP="009B12A3">
      <w:pPr>
        <w:rPr>
          <w:rFonts w:ascii="Times New Roman" w:eastAsia="Times New Roman" w:hAnsi="Times New Roman" w:cs="Times New Roman"/>
          <w:lang w:val="uk-UA"/>
        </w:rPr>
      </w:pPr>
      <w:r w:rsidRPr="009B12A3">
        <w:rPr>
          <w:rFonts w:ascii="Times New Roman" w:eastAsia="Times New Roman" w:hAnsi="Times New Roman" w:cs="Times New Roman"/>
          <w:i/>
          <w:sz w:val="14"/>
          <w:lang w:val="uk-UA"/>
        </w:rPr>
        <w:t>i</w:t>
      </w:r>
      <w:r w:rsidRPr="009B12A3">
        <w:rPr>
          <w:rFonts w:ascii="Symbol" w:eastAsia="Times New Roman" w:hAnsi="Symbol" w:cs="Times New Roman"/>
          <w:sz w:val="14"/>
          <w:lang w:val="uk-UA"/>
        </w:rPr>
        <w:t></w:t>
      </w:r>
      <w:r w:rsidRPr="009B12A3">
        <w:rPr>
          <w:rFonts w:ascii="Times New Roman" w:eastAsia="Times New Roman" w:hAnsi="Times New Roman" w:cs="Times New Roman"/>
          <w:i/>
          <w:sz w:val="14"/>
          <w:lang w:val="uk-UA"/>
        </w:rPr>
        <w:t>1</w:t>
      </w:r>
      <w:r w:rsidRPr="009B12A3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9B12A3" w:rsidRPr="003E5E84" w:rsidRDefault="009B12A3" w:rsidP="009B12A3">
      <w:r w:rsidRPr="009B12A3">
        <w:rPr>
          <w:rFonts w:ascii="Times New Roman" w:eastAsia="Times New Roman" w:hAnsi="Times New Roman" w:cs="Times New Roman"/>
          <w:lang w:val="uk-UA"/>
        </w:rPr>
        <w:t>де</w:t>
      </w:r>
      <w:r w:rsidRPr="009B12A3">
        <w:rPr>
          <w:rFonts w:ascii="Times New Roman" w:eastAsia="Times New Roman" w:hAnsi="Times New Roman" w:cs="Times New Roman"/>
          <w:spacing w:val="13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lang w:val="uk-UA"/>
        </w:rPr>
        <w:t>П</w:t>
      </w:r>
      <w:r w:rsidRPr="009B12A3">
        <w:rPr>
          <w:rFonts w:ascii="Times New Roman" w:eastAsia="Times New Roman" w:hAnsi="Times New Roman" w:cs="Times New Roman"/>
          <w:vertAlign w:val="subscript"/>
          <w:lang w:val="uk-UA"/>
        </w:rPr>
        <w:t>і</w:t>
      </w:r>
      <w:r w:rsidRPr="009B12A3">
        <w:rPr>
          <w:rFonts w:ascii="Times New Roman" w:eastAsia="Times New Roman" w:hAnsi="Times New Roman" w:cs="Times New Roman"/>
          <w:spacing w:val="9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lang w:val="uk-UA"/>
        </w:rPr>
        <w:t>–</w:t>
      </w:r>
      <w:r w:rsidRPr="009B12A3">
        <w:rPr>
          <w:rFonts w:ascii="Times New Roman" w:eastAsia="Times New Roman" w:hAnsi="Times New Roman" w:cs="Times New Roman"/>
          <w:spacing w:val="12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lang w:val="uk-UA"/>
        </w:rPr>
        <w:t>бальна</w:t>
      </w:r>
      <w:r w:rsidRPr="009B12A3">
        <w:rPr>
          <w:rFonts w:ascii="Times New Roman" w:eastAsia="Times New Roman" w:hAnsi="Times New Roman" w:cs="Times New Roman"/>
          <w:spacing w:val="12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lang w:val="uk-UA"/>
        </w:rPr>
        <w:t>оцінка</w:t>
      </w:r>
      <w:r w:rsidRPr="009B12A3">
        <w:rPr>
          <w:rFonts w:ascii="Times New Roman" w:eastAsia="Times New Roman" w:hAnsi="Times New Roman" w:cs="Times New Roman"/>
          <w:spacing w:val="12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lang w:val="uk-UA"/>
        </w:rPr>
        <w:t>і-ї</w:t>
      </w:r>
      <w:r w:rsidRPr="009B12A3">
        <w:rPr>
          <w:rFonts w:ascii="Times New Roman" w:eastAsia="Times New Roman" w:hAnsi="Times New Roman" w:cs="Times New Roman"/>
          <w:spacing w:val="13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lang w:val="uk-UA"/>
        </w:rPr>
        <w:t>характеристики;</w:t>
      </w:r>
      <w:r w:rsidRPr="009B12A3">
        <w:rPr>
          <w:rFonts w:ascii="Times New Roman" w:eastAsia="Times New Roman" w:hAnsi="Times New Roman" w:cs="Times New Roman"/>
          <w:spacing w:val="7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lang w:val="uk-UA"/>
        </w:rPr>
        <w:t>В</w:t>
      </w:r>
      <w:r w:rsidRPr="009B12A3">
        <w:rPr>
          <w:rFonts w:ascii="Times New Roman" w:eastAsia="Times New Roman" w:hAnsi="Times New Roman" w:cs="Times New Roman"/>
          <w:vertAlign w:val="subscript"/>
          <w:lang w:val="uk-UA"/>
        </w:rPr>
        <w:t>і</w:t>
      </w:r>
      <w:r w:rsidRPr="009B12A3">
        <w:rPr>
          <w:rFonts w:ascii="Times New Roman" w:eastAsia="Times New Roman" w:hAnsi="Times New Roman" w:cs="Times New Roman"/>
          <w:spacing w:val="9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lang w:val="uk-UA"/>
        </w:rPr>
        <w:t>–</w:t>
      </w:r>
      <w:r w:rsidRPr="009B12A3">
        <w:rPr>
          <w:rFonts w:ascii="Times New Roman" w:eastAsia="Times New Roman" w:hAnsi="Times New Roman" w:cs="Times New Roman"/>
          <w:spacing w:val="12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lang w:val="uk-UA"/>
        </w:rPr>
        <w:t>вагомість</w:t>
      </w:r>
      <w:r w:rsidRPr="009B12A3">
        <w:rPr>
          <w:rFonts w:ascii="Times New Roman" w:eastAsia="Times New Roman" w:hAnsi="Times New Roman" w:cs="Times New Roman"/>
          <w:spacing w:val="9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lang w:val="uk-UA"/>
        </w:rPr>
        <w:t>і-ї</w:t>
      </w:r>
      <w:r w:rsidRPr="009B12A3">
        <w:rPr>
          <w:rFonts w:ascii="Times New Roman" w:eastAsia="Times New Roman" w:hAnsi="Times New Roman" w:cs="Times New Roman"/>
          <w:spacing w:val="-52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lang w:val="uk-UA"/>
        </w:rPr>
        <w:t>характеристики.</w:t>
      </w:r>
      <w:r w:rsidRPr="009B12A3">
        <w:rPr>
          <w:rFonts w:ascii="Times New Roman" w:eastAsia="Times New Roman" w:hAnsi="Times New Roman" w:cs="Times New Roman"/>
          <w:noProof/>
          <w:sz w:val="24"/>
          <w:szCs w:val="24"/>
          <w:lang w:eastAsia="ru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F6F05" wp14:editId="4362F2BA">
                <wp:simplePos x="0" y="0"/>
                <wp:positionH relativeFrom="page">
                  <wp:posOffset>1722755</wp:posOffset>
                </wp:positionH>
                <wp:positionV relativeFrom="paragraph">
                  <wp:posOffset>-4263390</wp:posOffset>
                </wp:positionV>
                <wp:extent cx="4415155" cy="22225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155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2A3" w:rsidRDefault="009B12A3" w:rsidP="009B12A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5.65pt;margin-top:-335.7pt;width:347.65pt;height:1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" filled="f" stroked="f">
                <v:textbox inset="0,0,0,0">
                  <w:txbxContent>
                    <w:p w:rsidR="009B12A3" w:rsidRDefault="009B12A3" w:rsidP="009B12A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B12A3" w:rsidRPr="009B12A3" w:rsidRDefault="009B12A3" w:rsidP="009B12A3">
      <w:pPr>
        <w:widowControl w:val="0"/>
        <w:autoSpaceDE w:val="0"/>
        <w:autoSpaceDN w:val="0"/>
        <w:spacing w:after="0" w:line="146" w:lineRule="exact"/>
        <w:ind w:left="1319"/>
        <w:rPr>
          <w:rFonts w:ascii="Times New Roman" w:eastAsia="Times New Roman" w:hAnsi="Times New Roman" w:cs="Times New Roman"/>
          <w:i/>
          <w:sz w:val="14"/>
          <w:lang w:val="uk-UA"/>
        </w:rPr>
      </w:pPr>
    </w:p>
    <w:p w:rsidR="009B12A3" w:rsidRPr="009B12A3" w:rsidRDefault="009B12A3" w:rsidP="009B12A3">
      <w:pPr>
        <w:widowControl w:val="0"/>
        <w:autoSpaceDE w:val="0"/>
        <w:autoSpaceDN w:val="0"/>
        <w:spacing w:after="0" w:line="240" w:lineRule="auto"/>
        <w:ind w:left="395" w:firstLine="333"/>
        <w:rPr>
          <w:rFonts w:ascii="Times New Roman" w:eastAsia="Times New Roman" w:hAnsi="Times New Roman" w:cs="Times New Roman"/>
          <w:lang w:val="uk-UA"/>
        </w:rPr>
      </w:pPr>
      <w:r w:rsidRPr="009B12A3">
        <w:rPr>
          <w:rFonts w:ascii="Times New Roman" w:eastAsia="Times New Roman" w:hAnsi="Times New Roman" w:cs="Times New Roman"/>
          <w:lang w:val="uk-UA"/>
        </w:rPr>
        <w:t>–</w:t>
      </w:r>
      <w:r w:rsidRPr="009B12A3">
        <w:rPr>
          <w:rFonts w:ascii="Times New Roman" w:eastAsia="Times New Roman" w:hAnsi="Times New Roman" w:cs="Times New Roman"/>
          <w:spacing w:val="6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lang w:val="uk-UA"/>
        </w:rPr>
        <w:t>Оцінка</w:t>
      </w:r>
      <w:r w:rsidRPr="009B12A3">
        <w:rPr>
          <w:rFonts w:ascii="Times New Roman" w:eastAsia="Times New Roman" w:hAnsi="Times New Roman" w:cs="Times New Roman"/>
          <w:spacing w:val="4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lang w:val="uk-UA"/>
        </w:rPr>
        <w:t>відповідності</w:t>
      </w:r>
      <w:r w:rsidRPr="009B12A3">
        <w:rPr>
          <w:rFonts w:ascii="Times New Roman" w:eastAsia="Times New Roman" w:hAnsi="Times New Roman" w:cs="Times New Roman"/>
          <w:spacing w:val="4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lang w:val="uk-UA"/>
        </w:rPr>
        <w:t>нового</w:t>
      </w:r>
      <w:r w:rsidRPr="009B12A3">
        <w:rPr>
          <w:rFonts w:ascii="Times New Roman" w:eastAsia="Times New Roman" w:hAnsi="Times New Roman" w:cs="Times New Roman"/>
          <w:spacing w:val="4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lang w:val="uk-UA"/>
        </w:rPr>
        <w:t>товару</w:t>
      </w:r>
      <w:r w:rsidRPr="009B12A3">
        <w:rPr>
          <w:rFonts w:ascii="Times New Roman" w:eastAsia="Times New Roman" w:hAnsi="Times New Roman" w:cs="Times New Roman"/>
          <w:spacing w:val="4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lang w:val="uk-UA"/>
        </w:rPr>
        <w:t>інтересам</w:t>
      </w:r>
      <w:r w:rsidRPr="009B12A3">
        <w:rPr>
          <w:rFonts w:ascii="Times New Roman" w:eastAsia="Times New Roman" w:hAnsi="Times New Roman" w:cs="Times New Roman"/>
          <w:spacing w:val="-52"/>
          <w:lang w:val="uk-UA"/>
        </w:rPr>
        <w:t xml:space="preserve"> </w:t>
      </w:r>
      <w:r w:rsidRPr="009B12A3">
        <w:rPr>
          <w:rFonts w:ascii="Times New Roman" w:eastAsia="Times New Roman" w:hAnsi="Times New Roman" w:cs="Times New Roman"/>
          <w:lang w:val="uk-UA"/>
        </w:rPr>
        <w:t>посередників</w:t>
      </w:r>
    </w:p>
    <w:p w:rsidR="009B12A3" w:rsidRPr="009B12A3" w:rsidRDefault="009B12A3" w:rsidP="009B12A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lang w:val="uk-UA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967"/>
        <w:gridCol w:w="1085"/>
        <w:gridCol w:w="1080"/>
        <w:gridCol w:w="1144"/>
        <w:gridCol w:w="1096"/>
      </w:tblGrid>
      <w:tr w:rsidR="009B12A3" w:rsidRPr="009B12A3" w:rsidTr="009B12A3">
        <w:trPr>
          <w:trHeight w:val="285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3" w:rsidRPr="009B12A3" w:rsidRDefault="009B12A3" w:rsidP="009B12A3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  <w:p w:rsidR="009B12A3" w:rsidRPr="009B12A3" w:rsidRDefault="009B12A3" w:rsidP="009B12A3">
            <w:pPr>
              <w:spacing w:before="7"/>
              <w:rPr>
                <w:rFonts w:ascii="Times New Roman" w:eastAsia="Times New Roman" w:hAnsi="Times New Roman"/>
                <w:sz w:val="15"/>
                <w:lang w:val="uk-UA"/>
              </w:rPr>
            </w:pPr>
          </w:p>
          <w:p w:rsidR="009B12A3" w:rsidRPr="009B12A3" w:rsidRDefault="009B12A3" w:rsidP="009B12A3">
            <w:pPr>
              <w:ind w:left="523" w:right="141" w:hanging="368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pacing w:val="-1"/>
                <w:sz w:val="18"/>
                <w:lang w:val="uk-UA"/>
              </w:rPr>
              <w:t>Характеристики</w:t>
            </w:r>
            <w:r w:rsidRPr="009B12A3">
              <w:rPr>
                <w:rFonts w:ascii="Times New Roman" w:eastAsia="Times New Roman" w:hAnsi="Times New Roman"/>
                <w:spacing w:val="-42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товару</w:t>
            </w:r>
          </w:p>
        </w:tc>
        <w:tc>
          <w:tcPr>
            <w:tcW w:w="5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202" w:lineRule="exact"/>
              <w:ind w:left="1058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Оцінка</w:t>
            </w:r>
            <w:r w:rsidRPr="009B12A3">
              <w:rPr>
                <w:rFonts w:ascii="Times New Roman" w:eastAsia="Times New Roman" w:hAnsi="Times New Roman"/>
                <w:spacing w:val="-4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за</w:t>
            </w:r>
            <w:r w:rsidRPr="009B12A3">
              <w:rPr>
                <w:rFonts w:ascii="Times New Roman" w:eastAsia="Times New Roman" w:hAnsi="Times New Roman"/>
                <w:spacing w:val="-3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порядковою</w:t>
            </w:r>
            <w:r w:rsidRPr="009B12A3">
              <w:rPr>
                <w:rFonts w:ascii="Times New Roman" w:eastAsia="Times New Roman" w:hAnsi="Times New Roman"/>
                <w:spacing w:val="-2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і</w:t>
            </w:r>
            <w:r w:rsidRPr="009B12A3">
              <w:rPr>
                <w:rFonts w:ascii="Times New Roman" w:eastAsia="Times New Roman" w:hAnsi="Times New Roman"/>
                <w:spacing w:val="-4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бальною</w:t>
            </w:r>
            <w:r w:rsidRPr="009B12A3">
              <w:rPr>
                <w:rFonts w:ascii="Times New Roman" w:eastAsia="Times New Roman" w:hAnsi="Times New Roman"/>
                <w:spacing w:val="-2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шкалами</w:t>
            </w:r>
          </w:p>
        </w:tc>
      </w:tr>
      <w:tr w:rsidR="009B12A3" w:rsidRPr="009B12A3" w:rsidTr="009B12A3">
        <w:trPr>
          <w:trHeight w:val="828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A3" w:rsidRPr="009B12A3" w:rsidRDefault="009B12A3" w:rsidP="009B12A3">
            <w:pPr>
              <w:widowControl/>
              <w:autoSpaceDE/>
              <w:autoSpaceDN/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ind w:left="107" w:right="119" w:hanging="108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Повністю</w:t>
            </w:r>
            <w:r w:rsidRPr="009B12A3">
              <w:rPr>
                <w:rFonts w:ascii="Times New Roman" w:eastAsia="Times New Roman" w:hAnsi="Times New Roman"/>
                <w:spacing w:val="1"/>
                <w:sz w:val="18"/>
                <w:lang w:val="uk-UA"/>
              </w:rPr>
              <w:t xml:space="preserve"> </w:t>
            </w:r>
            <w:proofErr w:type="spellStart"/>
            <w:r w:rsidRPr="009B12A3">
              <w:rPr>
                <w:rFonts w:ascii="Times New Roman" w:eastAsia="Times New Roman" w:hAnsi="Times New Roman"/>
                <w:spacing w:val="-1"/>
                <w:sz w:val="18"/>
                <w:lang w:val="uk-UA"/>
              </w:rPr>
              <w:t>відповіда</w:t>
            </w:r>
            <w:proofErr w:type="spellEnd"/>
            <w:r w:rsidRPr="009B12A3">
              <w:rPr>
                <w:rFonts w:ascii="Times New Roman" w:eastAsia="Times New Roman" w:hAnsi="Times New Roman"/>
                <w:spacing w:val="-42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є</w:t>
            </w:r>
          </w:p>
          <w:p w:rsidR="009B12A3" w:rsidRPr="009B12A3" w:rsidRDefault="009B12A3" w:rsidP="009B12A3">
            <w:pPr>
              <w:spacing w:line="192" w:lineRule="exact"/>
              <w:ind w:left="-1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(4)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ind w:left="110" w:right="164"/>
              <w:jc w:val="both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Достатньо</w:t>
            </w:r>
            <w:r w:rsidRPr="009B12A3">
              <w:rPr>
                <w:rFonts w:ascii="Times New Roman" w:eastAsia="Times New Roman" w:hAnsi="Times New Roman"/>
                <w:spacing w:val="-43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відповідає</w:t>
            </w:r>
            <w:r w:rsidRPr="009B12A3">
              <w:rPr>
                <w:rFonts w:ascii="Times New Roman" w:eastAsia="Times New Roman" w:hAnsi="Times New Roman"/>
                <w:spacing w:val="-43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(3)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ind w:left="110" w:right="153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Частково</w:t>
            </w:r>
            <w:r w:rsidRPr="009B12A3">
              <w:rPr>
                <w:rFonts w:ascii="Times New Roman" w:eastAsia="Times New Roman" w:hAnsi="Times New Roman"/>
                <w:spacing w:val="1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pacing w:val="-1"/>
                <w:sz w:val="18"/>
                <w:lang w:val="uk-UA"/>
              </w:rPr>
              <w:t>відповідає</w:t>
            </w:r>
            <w:r w:rsidRPr="009B12A3">
              <w:rPr>
                <w:rFonts w:ascii="Times New Roman" w:eastAsia="Times New Roman" w:hAnsi="Times New Roman"/>
                <w:spacing w:val="-42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(2)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ind w:left="108" w:right="175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pacing w:val="-1"/>
                <w:sz w:val="18"/>
                <w:lang w:val="uk-UA"/>
              </w:rPr>
              <w:t>Практично</w:t>
            </w:r>
            <w:r w:rsidRPr="009B12A3">
              <w:rPr>
                <w:rFonts w:ascii="Times New Roman" w:eastAsia="Times New Roman" w:hAnsi="Times New Roman"/>
                <w:spacing w:val="-42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не</w:t>
            </w:r>
            <w:r w:rsidRPr="009B12A3">
              <w:rPr>
                <w:rFonts w:ascii="Times New Roman" w:eastAsia="Times New Roman" w:hAnsi="Times New Roman"/>
                <w:spacing w:val="1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відповідає</w:t>
            </w:r>
          </w:p>
          <w:p w:rsidR="009B12A3" w:rsidRPr="009B12A3" w:rsidRDefault="009B12A3" w:rsidP="009B12A3">
            <w:pPr>
              <w:spacing w:line="192" w:lineRule="exact"/>
              <w:ind w:left="108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(1)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ind w:left="109" w:right="170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Повністю</w:t>
            </w:r>
            <w:r w:rsidRPr="009B12A3">
              <w:rPr>
                <w:rFonts w:ascii="Times New Roman" w:eastAsia="Times New Roman" w:hAnsi="Times New Roman"/>
                <w:spacing w:val="1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не</w:t>
            </w:r>
            <w:r w:rsidRPr="009B12A3">
              <w:rPr>
                <w:rFonts w:ascii="Times New Roman" w:eastAsia="Times New Roman" w:hAnsi="Times New Roman"/>
                <w:spacing w:val="1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pacing w:val="-1"/>
                <w:sz w:val="18"/>
                <w:lang w:val="uk-UA"/>
              </w:rPr>
              <w:t>відповідає</w:t>
            </w:r>
          </w:p>
          <w:p w:rsidR="009B12A3" w:rsidRPr="009B12A3" w:rsidRDefault="009B12A3" w:rsidP="009B12A3">
            <w:pPr>
              <w:spacing w:line="192" w:lineRule="exact"/>
              <w:ind w:left="109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(0)</w:t>
            </w:r>
          </w:p>
        </w:tc>
      </w:tr>
      <w:tr w:rsidR="009B12A3" w:rsidRPr="009B12A3" w:rsidTr="009B12A3">
        <w:trPr>
          <w:trHeight w:val="41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202" w:lineRule="exact"/>
              <w:ind w:left="107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Стабільність</w:t>
            </w:r>
          </w:p>
          <w:p w:rsidR="009B12A3" w:rsidRPr="009B12A3" w:rsidRDefault="009B12A3" w:rsidP="009B12A3">
            <w:pPr>
              <w:spacing w:line="191" w:lineRule="exact"/>
              <w:ind w:left="107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постачання</w:t>
            </w:r>
            <w:r w:rsidRPr="009B12A3">
              <w:rPr>
                <w:rFonts w:ascii="Times New Roman" w:eastAsia="Times New Roman" w:hAnsi="Times New Roman"/>
                <w:spacing w:val="-2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(0,2)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3" w:rsidRPr="009B12A3" w:rsidRDefault="009B12A3" w:rsidP="009B12A3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207" w:lineRule="exact"/>
              <w:ind w:right="483"/>
              <w:jc w:val="right"/>
              <w:rPr>
                <w:rFonts w:ascii="Times New Roman" w:eastAsia="Times New Roman" w:hAnsi="Times New Roman"/>
                <w:b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b/>
                <w:sz w:val="18"/>
                <w:lang w:val="uk-UA"/>
              </w:rPr>
              <w:t>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3" w:rsidRPr="009B12A3" w:rsidRDefault="009B12A3" w:rsidP="009B12A3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3" w:rsidRPr="009B12A3" w:rsidRDefault="009B12A3" w:rsidP="009B12A3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3" w:rsidRPr="009B12A3" w:rsidRDefault="009B12A3" w:rsidP="009B12A3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9B12A3" w:rsidRPr="009B12A3" w:rsidTr="009B12A3">
        <w:trPr>
          <w:trHeight w:val="41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206" w:lineRule="exact"/>
              <w:ind w:left="107" w:right="224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Попит на</w:t>
            </w:r>
            <w:r w:rsidRPr="009B12A3">
              <w:rPr>
                <w:rFonts w:ascii="Times New Roman" w:eastAsia="Times New Roman" w:hAnsi="Times New Roman"/>
                <w:spacing w:val="1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pacing w:val="-1"/>
                <w:sz w:val="18"/>
                <w:lang w:val="uk-UA"/>
              </w:rPr>
              <w:t>продукцію</w:t>
            </w:r>
            <w:r w:rsidRPr="009B12A3">
              <w:rPr>
                <w:rFonts w:ascii="Times New Roman" w:eastAsia="Times New Roman" w:hAnsi="Times New Roman"/>
                <w:spacing w:val="-6"/>
                <w:sz w:val="18"/>
                <w:lang w:val="uk-UA"/>
              </w:rPr>
              <w:t xml:space="preserve"> </w:t>
            </w: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(0,4)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3" w:rsidRPr="009B12A3" w:rsidRDefault="009B12A3" w:rsidP="009B12A3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before="2"/>
              <w:ind w:right="483"/>
              <w:jc w:val="right"/>
              <w:rPr>
                <w:rFonts w:ascii="Times New Roman" w:eastAsia="Times New Roman" w:hAnsi="Times New Roman"/>
                <w:b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b/>
                <w:sz w:val="18"/>
                <w:lang w:val="uk-UA"/>
              </w:rPr>
              <w:t>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3" w:rsidRPr="009B12A3" w:rsidRDefault="009B12A3" w:rsidP="009B12A3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3" w:rsidRPr="009B12A3" w:rsidRDefault="009B12A3" w:rsidP="009B12A3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3" w:rsidRPr="009B12A3" w:rsidRDefault="009B12A3" w:rsidP="009B12A3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9B12A3" w:rsidRPr="009B12A3" w:rsidTr="009B12A3">
        <w:trPr>
          <w:trHeight w:val="41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202" w:lineRule="exact"/>
              <w:ind w:left="107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Прибутковість</w:t>
            </w:r>
          </w:p>
          <w:p w:rsidR="009B12A3" w:rsidRPr="009B12A3" w:rsidRDefault="009B12A3" w:rsidP="009B12A3">
            <w:pPr>
              <w:spacing w:line="193" w:lineRule="exact"/>
              <w:ind w:left="107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sz w:val="18"/>
                <w:lang w:val="uk-UA"/>
              </w:rPr>
              <w:t>(0,4)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3" w:rsidRPr="009B12A3" w:rsidRDefault="009B12A3" w:rsidP="009B12A3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A3" w:rsidRPr="009B12A3" w:rsidRDefault="009B12A3" w:rsidP="009B12A3">
            <w:pPr>
              <w:spacing w:line="207" w:lineRule="exact"/>
              <w:ind w:right="483"/>
              <w:jc w:val="right"/>
              <w:rPr>
                <w:rFonts w:ascii="Times New Roman" w:eastAsia="Times New Roman" w:hAnsi="Times New Roman"/>
                <w:b/>
                <w:sz w:val="18"/>
                <w:lang w:val="uk-UA"/>
              </w:rPr>
            </w:pPr>
            <w:r w:rsidRPr="009B12A3">
              <w:rPr>
                <w:rFonts w:ascii="Times New Roman" w:eastAsia="Times New Roman" w:hAnsi="Times New Roman"/>
                <w:b/>
                <w:sz w:val="18"/>
                <w:lang w:val="uk-UA"/>
              </w:rPr>
              <w:t>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3" w:rsidRPr="009B12A3" w:rsidRDefault="009B12A3" w:rsidP="009B12A3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3" w:rsidRPr="009B12A3" w:rsidRDefault="009B12A3" w:rsidP="009B12A3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3" w:rsidRPr="009B12A3" w:rsidRDefault="009B12A3" w:rsidP="009B12A3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</w:tbl>
    <w:p w:rsidR="009B12A3" w:rsidRPr="009B12A3" w:rsidRDefault="009B12A3" w:rsidP="009B12A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3"/>
          <w:lang w:val="uk-UA"/>
        </w:rPr>
      </w:pPr>
    </w:p>
    <w:p w:rsidR="009B12A3" w:rsidRPr="009B12A3" w:rsidRDefault="009B12A3" w:rsidP="009B12A3">
      <w:pPr>
        <w:widowControl w:val="0"/>
        <w:tabs>
          <w:tab w:val="left" w:pos="3863"/>
        </w:tabs>
        <w:autoSpaceDE w:val="0"/>
        <w:autoSpaceDN w:val="0"/>
        <w:spacing w:before="192" w:after="0" w:line="240" w:lineRule="auto"/>
        <w:ind w:left="118"/>
        <w:rPr>
          <w:rFonts w:ascii="Times New Roman" w:eastAsia="Times New Roman" w:hAnsi="Times New Roman" w:cs="Times New Roman"/>
          <w:sz w:val="15"/>
          <w:lang w:val="uk-UA"/>
        </w:rPr>
      </w:pPr>
      <w:bookmarkStart w:id="0" w:name="_GoBack"/>
      <w:bookmarkEnd w:id="0"/>
      <w:r w:rsidRPr="009B12A3">
        <w:rPr>
          <w:rFonts w:ascii="Times New Roman" w:eastAsia="Times New Roman" w:hAnsi="Times New Roman" w:cs="Times New Roman"/>
          <w:lang w:val="uk-UA"/>
        </w:rPr>
        <w:tab/>
      </w:r>
    </w:p>
    <w:p w:rsidR="009B12A3" w:rsidRPr="003E5E84" w:rsidRDefault="009B12A3"/>
    <w:sectPr w:rsidR="009B12A3" w:rsidRPr="003E5E84" w:rsidSect="00EF1879">
      <w:pgSz w:w="11900" w:h="16840"/>
      <w:pgMar w:top="1100" w:right="11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61B7"/>
    <w:multiLevelType w:val="hybridMultilevel"/>
    <w:tmpl w:val="F8D809F0"/>
    <w:lvl w:ilvl="0" w:tplc="B33A2A30">
      <w:start w:val="1"/>
      <w:numFmt w:val="decimal"/>
      <w:lvlText w:val="%1."/>
      <w:lvlJc w:val="left"/>
      <w:pPr>
        <w:ind w:left="895" w:hanging="167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uk-UA" w:eastAsia="en-US" w:bidi="ar-SA"/>
      </w:rPr>
    </w:lvl>
    <w:lvl w:ilvl="1" w:tplc="BFC20330">
      <w:numFmt w:val="bullet"/>
      <w:lvlText w:val="•"/>
      <w:lvlJc w:val="left"/>
      <w:pPr>
        <w:ind w:left="1571" w:hanging="167"/>
      </w:pPr>
      <w:rPr>
        <w:lang w:val="uk-UA" w:eastAsia="en-US" w:bidi="ar-SA"/>
      </w:rPr>
    </w:lvl>
    <w:lvl w:ilvl="2" w:tplc="8AEAADFE">
      <w:numFmt w:val="bullet"/>
      <w:lvlText w:val="•"/>
      <w:lvlJc w:val="left"/>
      <w:pPr>
        <w:ind w:left="2243" w:hanging="167"/>
      </w:pPr>
      <w:rPr>
        <w:lang w:val="uk-UA" w:eastAsia="en-US" w:bidi="ar-SA"/>
      </w:rPr>
    </w:lvl>
    <w:lvl w:ilvl="3" w:tplc="72BC30A4">
      <w:numFmt w:val="bullet"/>
      <w:lvlText w:val="•"/>
      <w:lvlJc w:val="left"/>
      <w:pPr>
        <w:ind w:left="2915" w:hanging="167"/>
      </w:pPr>
      <w:rPr>
        <w:lang w:val="uk-UA" w:eastAsia="en-US" w:bidi="ar-SA"/>
      </w:rPr>
    </w:lvl>
    <w:lvl w:ilvl="4" w:tplc="68B0AF50">
      <w:numFmt w:val="bullet"/>
      <w:lvlText w:val="•"/>
      <w:lvlJc w:val="left"/>
      <w:pPr>
        <w:ind w:left="3587" w:hanging="167"/>
      </w:pPr>
      <w:rPr>
        <w:lang w:val="uk-UA" w:eastAsia="en-US" w:bidi="ar-SA"/>
      </w:rPr>
    </w:lvl>
    <w:lvl w:ilvl="5" w:tplc="070C96F8">
      <w:numFmt w:val="bullet"/>
      <w:lvlText w:val="•"/>
      <w:lvlJc w:val="left"/>
      <w:pPr>
        <w:ind w:left="4259" w:hanging="167"/>
      </w:pPr>
      <w:rPr>
        <w:lang w:val="uk-UA" w:eastAsia="en-US" w:bidi="ar-SA"/>
      </w:rPr>
    </w:lvl>
    <w:lvl w:ilvl="6" w:tplc="351A790C">
      <w:numFmt w:val="bullet"/>
      <w:lvlText w:val="•"/>
      <w:lvlJc w:val="left"/>
      <w:pPr>
        <w:ind w:left="4931" w:hanging="167"/>
      </w:pPr>
      <w:rPr>
        <w:lang w:val="uk-UA" w:eastAsia="en-US" w:bidi="ar-SA"/>
      </w:rPr>
    </w:lvl>
    <w:lvl w:ilvl="7" w:tplc="3A925CB6">
      <w:numFmt w:val="bullet"/>
      <w:lvlText w:val="•"/>
      <w:lvlJc w:val="left"/>
      <w:pPr>
        <w:ind w:left="5603" w:hanging="167"/>
      </w:pPr>
      <w:rPr>
        <w:lang w:val="uk-UA" w:eastAsia="en-US" w:bidi="ar-SA"/>
      </w:rPr>
    </w:lvl>
    <w:lvl w:ilvl="8" w:tplc="23E69C4A">
      <w:numFmt w:val="bullet"/>
      <w:lvlText w:val="•"/>
      <w:lvlJc w:val="left"/>
      <w:pPr>
        <w:ind w:left="6275" w:hanging="167"/>
      </w:pPr>
      <w:rPr>
        <w:lang w:val="uk-UA" w:eastAsia="en-US" w:bidi="ar-SA"/>
      </w:rPr>
    </w:lvl>
  </w:abstractNum>
  <w:abstractNum w:abstractNumId="1">
    <w:nsid w:val="69A22EBA"/>
    <w:multiLevelType w:val="hybridMultilevel"/>
    <w:tmpl w:val="1960EFFE"/>
    <w:lvl w:ilvl="0" w:tplc="BD644C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35"/>
    <w:rsid w:val="000726B9"/>
    <w:rsid w:val="002E06F0"/>
    <w:rsid w:val="00300D5C"/>
    <w:rsid w:val="00370B25"/>
    <w:rsid w:val="003E5E84"/>
    <w:rsid w:val="00452093"/>
    <w:rsid w:val="004C1AA3"/>
    <w:rsid w:val="004D0BBB"/>
    <w:rsid w:val="00657D35"/>
    <w:rsid w:val="009B12A3"/>
    <w:rsid w:val="00AF6216"/>
    <w:rsid w:val="00C9566C"/>
    <w:rsid w:val="00EF1879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D0BBB"/>
    <w:pPr>
      <w:widowControl w:val="0"/>
      <w:autoSpaceDE w:val="0"/>
      <w:autoSpaceDN w:val="0"/>
      <w:spacing w:after="0" w:line="240" w:lineRule="auto"/>
      <w:outlineLvl w:val="0"/>
    </w:pPr>
    <w:rPr>
      <w:rFonts w:ascii="Cambria" w:eastAsia="Cambria" w:hAnsi="Cambria" w:cs="Cambria"/>
      <w:sz w:val="48"/>
      <w:szCs w:val="4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A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A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0BBB"/>
    <w:rPr>
      <w:rFonts w:ascii="Cambria" w:eastAsia="Cambria" w:hAnsi="Cambria" w:cs="Cambria"/>
      <w:sz w:val="48"/>
      <w:szCs w:val="4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4D0B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4D0BBB"/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300D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1A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TableNormal1">
    <w:name w:val="Table Normal1"/>
    <w:uiPriority w:val="2"/>
    <w:semiHidden/>
    <w:qFormat/>
    <w:rsid w:val="004C1AA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C1A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1AA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AF6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D0BBB"/>
    <w:pPr>
      <w:widowControl w:val="0"/>
      <w:autoSpaceDE w:val="0"/>
      <w:autoSpaceDN w:val="0"/>
      <w:spacing w:after="0" w:line="240" w:lineRule="auto"/>
      <w:outlineLvl w:val="0"/>
    </w:pPr>
    <w:rPr>
      <w:rFonts w:ascii="Cambria" w:eastAsia="Cambria" w:hAnsi="Cambria" w:cs="Cambria"/>
      <w:sz w:val="48"/>
      <w:szCs w:val="4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A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A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0BBB"/>
    <w:rPr>
      <w:rFonts w:ascii="Cambria" w:eastAsia="Cambria" w:hAnsi="Cambria" w:cs="Cambria"/>
      <w:sz w:val="48"/>
      <w:szCs w:val="4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4D0B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4D0BBB"/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300D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1A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TableNormal1">
    <w:name w:val="Table Normal1"/>
    <w:uiPriority w:val="2"/>
    <w:semiHidden/>
    <w:qFormat/>
    <w:rsid w:val="004C1AA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C1A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1AA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AF6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2</cp:revision>
  <dcterms:created xsi:type="dcterms:W3CDTF">2021-10-11T15:26:00Z</dcterms:created>
  <dcterms:modified xsi:type="dcterms:W3CDTF">2021-10-11T15:26:00Z</dcterms:modified>
</cp:coreProperties>
</file>