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6CC2" w14:textId="77777777" w:rsidR="00870645" w:rsidRDefault="00870645" w:rsidP="00870645">
      <w:pPr>
        <w:ind w:left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</w:t>
      </w:r>
      <w:r w:rsidRPr="00EA3A4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4</w:t>
      </w:r>
      <w:r w:rsidRPr="00EA3A4A">
        <w:rPr>
          <w:b/>
          <w:sz w:val="28"/>
          <w:szCs w:val="28"/>
          <w:lang w:val="uk-UA"/>
        </w:rPr>
        <w:t xml:space="preserve">. </w:t>
      </w:r>
    </w:p>
    <w:p w14:paraId="09643EF3" w14:textId="77777777" w:rsidR="00870645" w:rsidRDefault="00870645" w:rsidP="00870645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Жанрова своєрідність давньогрецької трагедії</w:t>
      </w:r>
    </w:p>
    <w:p w14:paraId="65CF961D" w14:textId="77777777" w:rsidR="00870645" w:rsidRDefault="00870645" w:rsidP="00870645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(«орестея»</w:t>
      </w:r>
      <w:r w:rsidRPr="00C17736">
        <w:rPr>
          <w:b/>
          <w:caps/>
          <w:sz w:val="28"/>
          <w:szCs w:val="28"/>
          <w:lang w:val="uk-UA"/>
        </w:rPr>
        <w:t xml:space="preserve"> Есхіл</w:t>
      </w:r>
      <w:r>
        <w:rPr>
          <w:b/>
          <w:caps/>
          <w:sz w:val="28"/>
          <w:szCs w:val="28"/>
          <w:lang w:val="uk-UA"/>
        </w:rPr>
        <w:t>)</w:t>
      </w:r>
    </w:p>
    <w:p w14:paraId="67BECC52" w14:textId="77777777" w:rsidR="00870645" w:rsidRDefault="00870645" w:rsidP="00870645">
      <w:pPr>
        <w:jc w:val="center"/>
        <w:rPr>
          <w:b/>
          <w:caps/>
          <w:sz w:val="28"/>
          <w:szCs w:val="28"/>
          <w:lang w:val="uk-UA"/>
        </w:rPr>
      </w:pPr>
    </w:p>
    <w:p w14:paraId="2BB09C2A" w14:textId="225549D7" w:rsidR="00870645" w:rsidRDefault="00870645" w:rsidP="00870645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текст трилогії Есхіла «</w:t>
      </w:r>
      <w:proofErr w:type="spellStart"/>
      <w:r>
        <w:rPr>
          <w:sz w:val="28"/>
          <w:szCs w:val="28"/>
          <w:lang w:val="uk-UA"/>
        </w:rPr>
        <w:t>Орестея</w:t>
      </w:r>
      <w:proofErr w:type="spellEnd"/>
      <w:r>
        <w:rPr>
          <w:sz w:val="28"/>
          <w:szCs w:val="28"/>
          <w:lang w:val="uk-UA"/>
        </w:rPr>
        <w:t>», в</w:t>
      </w:r>
      <w:r>
        <w:rPr>
          <w:sz w:val="28"/>
          <w:szCs w:val="28"/>
          <w:lang w:val="uk-UA"/>
        </w:rPr>
        <w:t>изначте специфіку</w:t>
      </w:r>
      <w:r w:rsidRPr="000A65AC">
        <w:rPr>
          <w:sz w:val="28"/>
          <w:szCs w:val="28"/>
          <w:lang w:val="uk-UA"/>
        </w:rPr>
        <w:t xml:space="preserve"> реалізації</w:t>
      </w:r>
      <w:r w:rsidR="0023507D">
        <w:rPr>
          <w:sz w:val="28"/>
          <w:szCs w:val="28"/>
          <w:lang w:val="uk-UA"/>
        </w:rPr>
        <w:t xml:space="preserve"> в фабулі</w:t>
      </w:r>
      <w:r w:rsidRPr="000A65AC">
        <w:rPr>
          <w:sz w:val="28"/>
          <w:szCs w:val="28"/>
          <w:lang w:val="uk-UA"/>
        </w:rPr>
        <w:t xml:space="preserve"> архаїчних ритуальних моделей (заклання, принесення жертви, молитва, отримання пророцтва та ін.).</w:t>
      </w:r>
      <w:r w:rsidR="0023507D">
        <w:rPr>
          <w:sz w:val="28"/>
          <w:szCs w:val="28"/>
          <w:lang w:val="uk-UA"/>
        </w:rPr>
        <w:t xml:space="preserve"> Поясніть функції ритуалів в сюжеті частин трилогії.</w:t>
      </w:r>
    </w:p>
    <w:p w14:paraId="3CFE900D" w14:textId="77777777" w:rsidR="0023507D" w:rsidRDefault="0023507D" w:rsidP="0023507D">
      <w:pPr>
        <w:pStyle w:val="a5"/>
        <w:spacing w:after="0"/>
        <w:ind w:left="720"/>
        <w:jc w:val="both"/>
        <w:rPr>
          <w:sz w:val="28"/>
          <w:szCs w:val="28"/>
          <w:lang w:val="uk-UA"/>
        </w:rPr>
      </w:pPr>
    </w:p>
    <w:p w14:paraId="38FCECDF" w14:textId="77777777" w:rsidR="00870645" w:rsidRPr="00A547E2" w:rsidRDefault="00870645" w:rsidP="00870645">
      <w:pPr>
        <w:pStyle w:val="a5"/>
        <w:spacing w:after="0"/>
        <w:ind w:left="720"/>
        <w:jc w:val="both"/>
        <w:rPr>
          <w:sz w:val="28"/>
          <w:szCs w:val="28"/>
          <w:lang w:val="uk-UA"/>
        </w:rPr>
      </w:pPr>
    </w:p>
    <w:p w14:paraId="46EC5045" w14:textId="5B8A3864" w:rsidR="00870645" w:rsidRPr="007B218E" w:rsidRDefault="00870645" w:rsidP="0087064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B218E">
        <w:rPr>
          <w:color w:val="111111"/>
          <w:sz w:val="28"/>
          <w:szCs w:val="28"/>
          <w:shd w:val="clear" w:color="auto" w:fill="FFFFFF"/>
          <w:lang w:val="uk-UA"/>
        </w:rPr>
        <w:t>Проаналізуйте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фраґмент</w:t>
      </w:r>
      <w:r w:rsidRPr="007B218E">
        <w:rPr>
          <w:color w:val="111111"/>
          <w:sz w:val="28"/>
          <w:szCs w:val="28"/>
          <w:shd w:val="clear" w:color="auto" w:fill="FFFFFF"/>
          <w:lang w:val="uk-UA"/>
        </w:rPr>
        <w:t xml:space="preserve"> театральн</w:t>
      </w:r>
      <w:r>
        <w:rPr>
          <w:color w:val="111111"/>
          <w:sz w:val="28"/>
          <w:szCs w:val="28"/>
          <w:shd w:val="clear" w:color="auto" w:fill="FFFFFF"/>
          <w:lang w:val="uk-UA"/>
        </w:rPr>
        <w:t>ої</w:t>
      </w:r>
      <w:r w:rsidRPr="007B218E">
        <w:rPr>
          <w:color w:val="111111"/>
          <w:sz w:val="28"/>
          <w:szCs w:val="28"/>
          <w:shd w:val="clear" w:color="auto" w:fill="FFFFFF"/>
          <w:lang w:val="uk-UA"/>
        </w:rPr>
        <w:t xml:space="preserve"> постановк</w:t>
      </w:r>
      <w:r>
        <w:rPr>
          <w:color w:val="111111"/>
          <w:sz w:val="28"/>
          <w:szCs w:val="28"/>
          <w:shd w:val="clear" w:color="auto" w:fill="FFFFFF"/>
          <w:lang w:val="uk-UA"/>
        </w:rPr>
        <w:t>и</w:t>
      </w:r>
      <w:r w:rsidRPr="007B218E">
        <w:rPr>
          <w:color w:val="111111"/>
          <w:sz w:val="28"/>
          <w:szCs w:val="28"/>
          <w:shd w:val="clear" w:color="auto" w:fill="FFFFFF"/>
          <w:lang w:val="uk-UA"/>
        </w:rPr>
        <w:t xml:space="preserve"> з</w:t>
      </w:r>
      <w:r w:rsidRPr="007B218E">
        <w:rPr>
          <w:color w:val="111111"/>
          <w:sz w:val="28"/>
          <w:szCs w:val="28"/>
          <w:shd w:val="clear" w:color="auto" w:fill="FFFFFF"/>
        </w:rPr>
        <w:t>а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Орестеєю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>»</w:t>
      </w:r>
      <w:r w:rsidRPr="007B218E">
        <w:rPr>
          <w:color w:val="111111"/>
          <w:sz w:val="28"/>
          <w:szCs w:val="28"/>
          <w:shd w:val="clear" w:color="auto" w:fill="FFFFFF"/>
        </w:rPr>
        <w:t xml:space="preserve"> </w:t>
      </w:r>
      <w:r w:rsidRPr="007B218E">
        <w:rPr>
          <w:color w:val="111111"/>
          <w:sz w:val="28"/>
          <w:szCs w:val="28"/>
          <w:shd w:val="clear" w:color="auto" w:fill="FFFFFF"/>
          <w:lang w:val="uk-UA"/>
        </w:rPr>
        <w:t>Е</w:t>
      </w:r>
      <w:proofErr w:type="spellStart"/>
      <w:r w:rsidRPr="007B218E">
        <w:rPr>
          <w:color w:val="111111"/>
          <w:sz w:val="28"/>
          <w:szCs w:val="28"/>
          <w:shd w:val="clear" w:color="auto" w:fill="FFFFFF"/>
        </w:rPr>
        <w:t>схіла</w:t>
      </w:r>
      <w:proofErr w:type="spellEnd"/>
      <w:r w:rsidRPr="007B218E">
        <w:rPr>
          <w:color w:val="111111"/>
          <w:sz w:val="28"/>
          <w:szCs w:val="28"/>
          <w:shd w:val="clear" w:color="auto" w:fill="FFFFFF"/>
          <w:lang w:val="uk-UA"/>
        </w:rPr>
        <w:t>:</w:t>
      </w:r>
      <w:r w:rsidRPr="007B218E">
        <w:rPr>
          <w:color w:val="111111"/>
          <w:sz w:val="28"/>
          <w:szCs w:val="28"/>
          <w:shd w:val="clear" w:color="auto" w:fill="FFFFFF"/>
        </w:rPr>
        <w:t xml:space="preserve"> </w:t>
      </w:r>
      <w:r w:rsidRPr="007B218E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r w:rsidRPr="00625588">
          <w:rPr>
            <w:rStyle w:val="a4"/>
            <w:sz w:val="28"/>
            <w:szCs w:val="28"/>
            <w:shd w:val="clear" w:color="auto" w:fill="FFFFFF"/>
            <w:lang w:val="uk-UA"/>
          </w:rPr>
          <w:t>https://www.youtube.com/watch?v=-1BYVaz-1pI</w:t>
        </w:r>
      </w:hyperlink>
    </w:p>
    <w:p w14:paraId="385EEB42" w14:textId="6E0EF92D" w:rsidR="001E7BCD" w:rsidRDefault="00870645" w:rsidP="00870645">
      <w:pPr>
        <w:pStyle w:val="a3"/>
        <w:jc w:val="both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>Порівняйте текст трагедії з наданим фраґментом. Зробіть висновок про специфіку сценічної трансформації трагедії Есхіла. Якими засобами формується трагічний пафос? Які прийоми психологічного напруження використані в даній театральній інтерпретації?  Які загальні особливості грецької трагедії знайшли вираження у даному фрагменті?</w:t>
      </w:r>
    </w:p>
    <w:p w14:paraId="4F7A1E0C" w14:textId="2FA4ACE9" w:rsidR="00870645" w:rsidRPr="00870645" w:rsidRDefault="00870645" w:rsidP="00870645">
      <w:pPr>
        <w:pStyle w:val="a3"/>
        <w:jc w:val="both"/>
        <w:rPr>
          <w:sz w:val="28"/>
          <w:szCs w:val="28"/>
          <w:lang w:val="uk-UA"/>
        </w:rPr>
      </w:pPr>
    </w:p>
    <w:sectPr w:rsidR="00870645" w:rsidRPr="0087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5A52"/>
    <w:multiLevelType w:val="hybridMultilevel"/>
    <w:tmpl w:val="655A907A"/>
    <w:lvl w:ilvl="0" w:tplc="0096BB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1"/>
        </w:tabs>
        <w:ind w:left="27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1"/>
        </w:tabs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1"/>
        </w:tabs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1"/>
        </w:tabs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1"/>
        </w:tabs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1"/>
        </w:tabs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1"/>
        </w:tabs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1"/>
        </w:tabs>
        <w:ind w:left="7751" w:hanging="180"/>
      </w:pPr>
    </w:lvl>
  </w:abstractNum>
  <w:abstractNum w:abstractNumId="1" w15:restartNumberingAfterBreak="0">
    <w:nsid w:val="30AA33DB"/>
    <w:multiLevelType w:val="hybridMultilevel"/>
    <w:tmpl w:val="AC248588"/>
    <w:lvl w:ilvl="0" w:tplc="682CB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04554"/>
    <w:multiLevelType w:val="hybridMultilevel"/>
    <w:tmpl w:val="0E8E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616373">
    <w:abstractNumId w:val="1"/>
  </w:num>
  <w:num w:numId="2" w16cid:durableId="1425102862">
    <w:abstractNumId w:val="2"/>
  </w:num>
  <w:num w:numId="3" w16cid:durableId="160788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45"/>
    <w:rsid w:val="000B40CE"/>
    <w:rsid w:val="000F3030"/>
    <w:rsid w:val="0023507D"/>
    <w:rsid w:val="00665334"/>
    <w:rsid w:val="008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0C2D"/>
  <w15:chartTrackingRefBased/>
  <w15:docId w15:val="{CF6158C7-9D80-4B4D-A63D-6F87F36C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0645"/>
    <w:rPr>
      <w:color w:val="0000FF"/>
      <w:u w:val="single"/>
    </w:rPr>
  </w:style>
  <w:style w:type="paragraph" w:styleId="a5">
    <w:name w:val="Body Text"/>
    <w:basedOn w:val="a"/>
    <w:link w:val="a6"/>
    <w:rsid w:val="00870645"/>
    <w:pPr>
      <w:spacing w:after="120"/>
    </w:pPr>
  </w:style>
  <w:style w:type="character" w:customStyle="1" w:styleId="a6">
    <w:name w:val="Основной текст Знак"/>
    <w:basedOn w:val="a0"/>
    <w:link w:val="a5"/>
    <w:rsid w:val="0087064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1BYVaz-1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Кравченко</dc:creator>
  <cp:keywords/>
  <dc:description/>
  <cp:lastModifiedBy>Яна Кравченко</cp:lastModifiedBy>
  <cp:revision>1</cp:revision>
  <dcterms:created xsi:type="dcterms:W3CDTF">2022-05-04T19:42:00Z</dcterms:created>
  <dcterms:modified xsi:type="dcterms:W3CDTF">2022-05-04T19:56:00Z</dcterms:modified>
</cp:coreProperties>
</file>