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Тестові завдання: 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 xml:space="preserve">1. У разі виявлення протягом встановленого гарантійного строку недоліків споживач в порядку та у строки, що встановлені законодавством, має право вимагати: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пропорційного зменшення ціни;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>б) безоплатного усунення недоліків товару в розумний строк; в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) відшкодування витрат на усунення недоліків товару.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>г) усі відповіді вірні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 xml:space="preserve"> 2. У разі виявлення протягом встановленого гарантійного строку істотних недоліків, споживач має право: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розірвання договору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повернення сплаченої за товар грошової суми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вимагати заміни товару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усі відповіді вірні 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>3. Доставка великогабаритних товарів і товарів продавцю, виробнику при повернені здійснюється за рахунок продавця, виробника, якщо вага понад: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 а) 3 кг б) 5 кг в) 10 кг 24 г) 15 кг 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 xml:space="preserve">4. За наявності товару вимога споживача про його заміну підлягає негайному задоволенню, а в разі виникнення потреби в перевірці якості – протягом: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7 днів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14 днів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21 дня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1 місяця 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 xml:space="preserve">5. Під час заміни товару з недоліками на товар аналогічної марки (моделі, артикулу, модифікації) належної якості, ціна на який змінилася, перерахунок вартості: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не проводиться.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частково проводиться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повністю проводиться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усі відповіді невірні </w:t>
      </w:r>
    </w:p>
    <w:p w:rsidR="009B5D07" w:rsidRPr="009B5D07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9B5D07">
        <w:rPr>
          <w:b/>
          <w:sz w:val="28"/>
          <w:szCs w:val="28"/>
        </w:rPr>
        <w:t xml:space="preserve">6. Під час заміни товару з недоліками на такий же товар іншої марки (моделі, артикулу, модифікації) належної якості перерахунок вартості товару з недоліками у разі підвищення ціни: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не проводиться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провадиться виходячи з його вартості на час обміну,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проводиться виходячи з вартості на час купівлі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усі відповіді невірні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b/>
          <w:sz w:val="28"/>
          <w:szCs w:val="28"/>
        </w:rPr>
        <w:t>7. Під час заміни товару з недоліками на такий же товар іншої марки (моделі, артикулу, модифікації) належної якості перерахунок вартості товару з недоліками у разі зниження ціни:</w:t>
      </w:r>
      <w:r w:rsidRPr="009B5D07">
        <w:rPr>
          <w:sz w:val="28"/>
          <w:szCs w:val="28"/>
        </w:rPr>
        <w:t xml:space="preserve">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не проводиться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провадиться виходячи з його вартості на час обміну,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проводиться виходячи з вартості на час купівлі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lastRenderedPageBreak/>
        <w:t xml:space="preserve">г) усі відповіді невірні 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b/>
          <w:sz w:val="28"/>
          <w:szCs w:val="28"/>
        </w:rPr>
        <w:t>8. При розірванні договору розрахунки із споживачем у разі підвищення ціни на товар провадяться:</w:t>
      </w:r>
      <w:r w:rsidRPr="009B5D07">
        <w:rPr>
          <w:sz w:val="28"/>
          <w:szCs w:val="28"/>
        </w:rPr>
        <w:t xml:space="preserve">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виходячи з його вартості на час пред'явлення відповідної вимоги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виходячи з вартості товару на час купівлі.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виходячи з його вартості на час обміну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усі відповіді невірні </w:t>
      </w:r>
    </w:p>
    <w:p w:rsidR="00BF7278" w:rsidRPr="00866D83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866D83">
        <w:rPr>
          <w:b/>
          <w:sz w:val="28"/>
          <w:szCs w:val="28"/>
        </w:rPr>
        <w:t xml:space="preserve">9. При розірванні договору розрахунки із споживачем у разі зниження ціни: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виходячи з його вартості на час пред'явлення відповідної вимоги,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виходячи з вартості товару на час купівлі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виходячи з його вартості на час обміну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усі відповіді невірні </w:t>
      </w:r>
    </w:p>
    <w:p w:rsidR="00BF7278" w:rsidRPr="00866D83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866D83">
        <w:rPr>
          <w:b/>
          <w:sz w:val="28"/>
          <w:szCs w:val="28"/>
        </w:rPr>
        <w:t xml:space="preserve">10. Гроші, сплачені за товар, повертаються споживачеві не пізніше ніж протягом: </w:t>
      </w:r>
    </w:p>
    <w:p w:rsidR="00BF7278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5 днів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7 днів в) 9 днів г) 14 днів </w:t>
      </w:r>
    </w:p>
    <w:p w:rsidR="00866D83" w:rsidRPr="00866D83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866D83">
        <w:rPr>
          <w:b/>
          <w:sz w:val="28"/>
          <w:szCs w:val="28"/>
        </w:rPr>
        <w:t xml:space="preserve">11. За кожний день затримки усунення недоліків понад установлений строк (чотирнадцять днів) споживачеві виплачується неустойка відповідно в розмірі: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а) 0,5 % вартості товару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б) 1,0 % вартості товару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в) 1,5 % вартості товару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 xml:space="preserve">г) 2,0 % вартості товару </w:t>
      </w:r>
    </w:p>
    <w:p w:rsidR="00866D83" w:rsidRDefault="009B5D07" w:rsidP="009B5D07">
      <w:pPr>
        <w:spacing w:after="0" w:line="240" w:lineRule="auto"/>
        <w:jc w:val="both"/>
        <w:rPr>
          <w:b/>
          <w:sz w:val="28"/>
          <w:szCs w:val="28"/>
        </w:rPr>
      </w:pPr>
      <w:r w:rsidRPr="00866D83">
        <w:rPr>
          <w:b/>
          <w:sz w:val="28"/>
          <w:szCs w:val="28"/>
        </w:rPr>
        <w:t xml:space="preserve">12. Продавець (виробник) товарів зобов'язаний відшкодувати підприємству, що виконує його функції, збитки, яких воно зазнало у зв'язку із задоволенням вимог </w:t>
      </w:r>
    </w:p>
    <w:p w:rsidR="00866D83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866D83">
        <w:rPr>
          <w:b/>
          <w:sz w:val="28"/>
          <w:szCs w:val="28"/>
        </w:rPr>
        <w:t>споживача на протязі</w:t>
      </w:r>
      <w:r w:rsidRPr="009B5D07">
        <w:rPr>
          <w:sz w:val="28"/>
          <w:szCs w:val="28"/>
        </w:rPr>
        <w:t xml:space="preserve">: </w:t>
      </w:r>
    </w:p>
    <w:p w:rsidR="005F763B" w:rsidRDefault="009B5D07" w:rsidP="009B5D07">
      <w:pPr>
        <w:spacing w:after="0" w:line="240" w:lineRule="auto"/>
        <w:jc w:val="both"/>
        <w:rPr>
          <w:sz w:val="28"/>
          <w:szCs w:val="28"/>
        </w:rPr>
      </w:pPr>
      <w:r w:rsidRPr="009B5D07">
        <w:rPr>
          <w:sz w:val="28"/>
          <w:szCs w:val="28"/>
        </w:rPr>
        <w:t>1 тижня 2 тижнів 3 тижнів 1 місяця</w:t>
      </w: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</w:p>
    <w:p w:rsidR="00866D83" w:rsidRDefault="00866D83" w:rsidP="009B5D07">
      <w:pPr>
        <w:spacing w:after="0" w:line="240" w:lineRule="auto"/>
        <w:jc w:val="both"/>
        <w:rPr>
          <w:sz w:val="28"/>
          <w:szCs w:val="28"/>
        </w:rPr>
      </w:pP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</w:p>
    <w:p w:rsidR="009B5D07" w:rsidRDefault="009B5D07" w:rsidP="009B5D07">
      <w:pPr>
        <w:spacing w:after="0" w:line="240" w:lineRule="auto"/>
        <w:jc w:val="both"/>
        <w:rPr>
          <w:sz w:val="28"/>
          <w:szCs w:val="28"/>
        </w:rPr>
      </w:pPr>
    </w:p>
    <w:p w:rsidR="00A32BE7" w:rsidRPr="00866D83" w:rsidRDefault="009B5D07" w:rsidP="00A32B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bCs/>
          <w:color w:val="2969B0"/>
          <w:kern w:val="36"/>
          <w:sz w:val="28"/>
          <w:szCs w:val="28"/>
          <w:lang w:eastAsia="uk-UA"/>
        </w:rPr>
        <w:t>Завдання 2.</w:t>
      </w:r>
      <w:r w:rsidRPr="009B5D07">
        <w:rPr>
          <w:rFonts w:ascii="Times New Roman" w:eastAsia="Times New Roman" w:hAnsi="Times New Roman" w:cs="Times New Roman"/>
          <w:b/>
          <w:bCs/>
          <w:color w:val="3A4651"/>
          <w:kern w:val="36"/>
          <w:sz w:val="28"/>
          <w:szCs w:val="28"/>
          <w:lang w:eastAsia="uk-UA"/>
        </w:rPr>
        <w:t> Розв’яжі</w:t>
      </w:r>
      <w:r w:rsidR="00A32BE7" w:rsidRPr="00866D83">
        <w:rPr>
          <w:rFonts w:ascii="Times New Roman" w:eastAsia="Times New Roman" w:hAnsi="Times New Roman" w:cs="Times New Roman"/>
          <w:b/>
          <w:bCs/>
          <w:color w:val="3A4651"/>
          <w:kern w:val="36"/>
          <w:sz w:val="28"/>
          <w:szCs w:val="28"/>
          <w:lang w:eastAsia="uk-UA"/>
        </w:rPr>
        <w:t>ть юридичні ситуації, спираючись</w:t>
      </w:r>
      <w:r w:rsidRPr="009B5D07">
        <w:rPr>
          <w:rFonts w:ascii="Times New Roman" w:eastAsia="Times New Roman" w:hAnsi="Times New Roman" w:cs="Times New Roman"/>
          <w:b/>
          <w:bCs/>
          <w:color w:val="3A4651"/>
          <w:kern w:val="36"/>
          <w:sz w:val="28"/>
          <w:szCs w:val="28"/>
          <w:lang w:eastAsia="uk-UA"/>
        </w:rPr>
        <w:t xml:space="preserve"> на статті Закону України «Про захист прав споживачів». </w:t>
      </w:r>
    </w:p>
    <w:p w:rsidR="00A32BE7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bCs/>
          <w:color w:val="2969B0"/>
          <w:kern w:val="36"/>
          <w:sz w:val="28"/>
          <w:szCs w:val="28"/>
          <w:lang w:eastAsia="uk-UA"/>
        </w:rPr>
        <w:t>Ситуація</w:t>
      </w:r>
      <w:r w:rsidR="00A32BE7" w:rsidRPr="00866D83">
        <w:rPr>
          <w:rFonts w:ascii="Times New Roman" w:eastAsia="Times New Roman" w:hAnsi="Times New Roman" w:cs="Times New Roman"/>
          <w:b/>
          <w:bCs/>
          <w:color w:val="2969B0"/>
          <w:kern w:val="36"/>
          <w:sz w:val="28"/>
          <w:szCs w:val="28"/>
          <w:lang w:eastAsia="uk-UA"/>
        </w:rPr>
        <w:t xml:space="preserve"> </w:t>
      </w:r>
      <w:r w:rsidRPr="009B5D07">
        <w:rPr>
          <w:rFonts w:ascii="Times New Roman" w:eastAsia="Times New Roman" w:hAnsi="Times New Roman" w:cs="Times New Roman"/>
          <w:b/>
          <w:bCs/>
          <w:color w:val="2969B0"/>
          <w:kern w:val="36"/>
          <w:sz w:val="28"/>
          <w:szCs w:val="28"/>
          <w:lang w:eastAsia="uk-UA"/>
        </w:rPr>
        <w:t xml:space="preserve"> 1</w:t>
      </w:r>
    </w:p>
    <w:p w:rsidR="00A32BE7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Громадянин Буряк В. придбав холодильник. Коли його встановили працівники сервісної служби супермаркету електроніки, він пропрацював 2 години й почав замість замороження продуктів нагрівати їх. Громадянин Буряк викликав представників сервісної служби, які забрали техніку для ремонту. Споживач у письмовій формі вимагав, щоб на час ремонту холодильника йому було надано товар відповідної марки для користування. Адміністрація супермаркету відповіла відмовою. Коли холодильник з ремонту не повернули через два місяці і 4 дні, мотивуючи тим, що чекають на запчастину з країни-виробника, Буряк В. подав до суду позов з вимогою надати інший товар відповідної яко</w:t>
      </w:r>
      <w:r w:rsidR="00A32BE7" w:rsidRPr="00866D83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сті й виплатити йому неустойку.</w:t>
      </w:r>
      <w:bookmarkStart w:id="0" w:name="_GoBack"/>
      <w:bookmarkEnd w:id="0"/>
    </w:p>
    <w:p w:rsidR="00A32BE7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bCs/>
          <w:color w:val="2969B0"/>
          <w:kern w:val="36"/>
          <w:sz w:val="28"/>
          <w:szCs w:val="28"/>
          <w:lang w:eastAsia="uk-UA"/>
        </w:rPr>
        <w:lastRenderedPageBreak/>
        <w:t>• У якої зі сторін конфлікту кращі судові перспективи?</w:t>
      </w:r>
    </w:p>
    <w:p w:rsidR="00A32BE7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bCs/>
          <w:color w:val="3A4651"/>
          <w:kern w:val="36"/>
          <w:sz w:val="28"/>
          <w:szCs w:val="28"/>
          <w:lang w:eastAsia="uk-UA"/>
        </w:rPr>
        <w:t>Ситуація 2</w:t>
      </w:r>
    </w:p>
    <w:p w:rsidR="00BF7278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Громадянин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Волинко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Єгop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придбав у магазині побутової техніки автоматичну пральну машину синього кольору. Оскільки техніку мали привезти йому зі складу,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Єгop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оформив усі потрібні документи, перевіривши зазначені дані про виробника, модель, колір, вартість та інші параметри товару, оплатив товар у касі магазину і поїхав додому. Увечері, коли йому доставили пральну машину,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Волинко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виявив, що хоча товар відповідав усім основним характеристикам обраної ним моделі, але був не синього коль</w:t>
      </w:r>
      <w:r w:rsidR="00BF7278" w:rsidRPr="00866D83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ору, як він замовляв, а білого.</w:t>
      </w:r>
    </w:p>
    <w:p w:rsidR="00BF7278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Споживач відмовився забирати товар, оскільки його ванна кімната була синього кольору, і біла пральна машина йому не підходить. Наступного дня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Волинко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прийшов до магазину з вимогою: або надати йому товар того кольору, який він замовляв, або повернути гроші. У магазині йому відмовили, мотивувавши це тим, що гроші вже заплачено, а колір товару не є його обов’язковою характ</w:t>
      </w:r>
      <w:r w:rsidR="00BF7278" w:rsidRPr="00866D83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еристикою.</w:t>
      </w:r>
    </w:p>
    <w:p w:rsidR="00BF7278" w:rsidRPr="00866D83" w:rsidRDefault="009B5D07" w:rsidP="009001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</w:pP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Волинко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</w:t>
      </w:r>
      <w:proofErr w:type="spellStart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Єгop</w:t>
      </w:r>
      <w:proofErr w:type="spellEnd"/>
      <w:r w:rsidRPr="009B5D07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 xml:space="preserve"> подав позов до суд</w:t>
      </w:r>
      <w:r w:rsidR="00BF7278" w:rsidRPr="00866D83">
        <w:rPr>
          <w:rFonts w:ascii="Times New Roman" w:eastAsia="Times New Roman" w:hAnsi="Times New Roman" w:cs="Times New Roman"/>
          <w:color w:val="3A4651"/>
          <w:kern w:val="36"/>
          <w:sz w:val="28"/>
          <w:szCs w:val="28"/>
          <w:lang w:eastAsia="uk-UA"/>
        </w:rPr>
        <w:t>у про порушення прав споживача.</w:t>
      </w:r>
    </w:p>
    <w:p w:rsidR="00BF7278" w:rsidRPr="00866D83" w:rsidRDefault="009B5D07" w:rsidP="00A32B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uk-UA"/>
        </w:rPr>
        <w:t>• Споживач чи продавец</w:t>
      </w:r>
      <w:r w:rsidR="00BF7278" w:rsidRPr="00866D83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uk-UA"/>
        </w:rPr>
        <w:t>ь має кращі судові перспективи?</w:t>
      </w:r>
    </w:p>
    <w:p w:rsidR="009B5D07" w:rsidRPr="0090019D" w:rsidRDefault="009B5D07" w:rsidP="0090019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</w:pPr>
      <w:r w:rsidRPr="009B5D07">
        <w:rPr>
          <w:rFonts w:ascii="Times New Roman" w:eastAsia="Times New Roman" w:hAnsi="Times New Roman" w:cs="Times New Roman"/>
          <w:b/>
          <w:bCs/>
          <w:color w:val="3A4651"/>
          <w:kern w:val="36"/>
          <w:sz w:val="40"/>
          <w:szCs w:val="40"/>
          <w:lang w:eastAsia="uk-UA"/>
        </w:rPr>
        <w:t>Закон України «Про захист прав споживачів»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40"/>
          <w:szCs w:val="40"/>
          <w:lang w:eastAsia="uk-UA"/>
        </w:rPr>
        <w:br/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u w:val="single"/>
          <w:lang w:eastAsia="uk-UA"/>
        </w:rPr>
        <w:t>Стаття 8. Права споживача у разі придбання ним товару неналежної якості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u w:val="single"/>
          <w:lang w:eastAsia="uk-UA"/>
        </w:rPr>
        <w:br/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t>1. У разі виявлення протягом установленого гарантійного строку недоліків споживач, у порядку та у строки, що встановлені законодавством, має право вимагати: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1) пропорційного зменшення ціни;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2) безоплатного усунення недоліків товару в розумний строк;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3) відшкодування витрат на усунення недоліків товару.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</w:r>
      <w:r w:rsidRPr="009B5D07">
        <w:rPr>
          <w:rFonts w:ascii="Times New Roman" w:eastAsia="Times New Roman" w:hAnsi="Times New Roman" w:cs="Times New Roman"/>
          <w:b/>
          <w:bCs/>
          <w:color w:val="3A4651"/>
          <w:kern w:val="36"/>
          <w:sz w:val="21"/>
          <w:szCs w:val="21"/>
          <w:lang w:eastAsia="uk-UA"/>
        </w:rPr>
        <w:t>У разі виявлення протягом установленого гарантійного строку істотних недоліків, які виникли з вини виробника товару (продавця, виконавця), або фальсифікації товару, підтверджених за необхідності висновком експертизи, споживач, у порядку та у строки, що встановлені законодавством і на підставі обов’язкових для сторін правил чи договору, має право за своїм вибором вимагати від продавця або виробника: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1) розірвання договору та повернення сплаченої за товар грошової суми;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2) вимагати заміни товару на такий же товар або на аналогічний, з числа наявних у продавця (виробника), товар.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4. Продавець і виробник під час продажу (реалізації) товару зобов’язані інформувати споживача про підприємства, що задовольняють вимоги, установлені частинами першою і третьою цієї статті.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5. Продавець, виробник зобов’язані прийняти товар неналежної якості у споживача й задовольнити його вимоги.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Доставка великогабаритних товарів і товарів вагою понад п’ять кілограмів продавцю, виробнику та їх повернення споживачеві здійснюються за рахунок продавця, виробника.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6. За наявності товару вимога споживача про його заміну підлягає негайному задоволенню, а в разі виникнення потреби в перевірці якості - протягом 14 днів або за домовленістю сторін.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У разі відсутності товару вимога споживача про його заміну підлягає задоволенню у двомісячний строк з моменту подання відповідної заяви. Якщо задовольнити вимогу споживача про заміну товару в установлений строк неможливо, споживач вправі на свій вибір пред’явити продавцю, виробнику інші вимоги, передбачені пунктами 1, 3, 4, 5 частини першої цієї статті.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7. Під час заміни товару з недоліками на товар аналогічної марки (моделі, артикулу, модифікації) належної якості, ціна на який змінилася, перерахунок вартості не провадиться.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Під час заміни товару з недоліками на такий же товар іншої марки (моделі, артикулу, модифікації) належної якості перерахунок вартості товару з недоліками у разі підвищення ціни провадиться, виходячи з його вартості на час обміну, а в разі зниження ціни, - виходячи з вартості на час купівлі.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При розірванні договору розрахунки із споживачем у разі підвищення ціни на товар провадяться, виходячи з його вартості на час пред’явлення відповідної вимоги, а в разі зниження ціни, - виходячи з вартості товару на час купівлі. Гроші, сплачені за товар, повертаються споживачеві в день розірвання договору, а в разі неможливості повернути гроші в день розірвання договору - в інший строк за домовленістю сторін, але не пізніше ніж протягом 7 днів.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8. У разі придбання споживачем непридатного харчового продукту продавець зобов’язаний замінити його на харчовий продукт, який є придатним до споживання, або повернути споживачеві сплачені ним кошти.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 xml:space="preserve">9. При пред’явленні споживачем вимоги про безоплатне усунення недоліків товару вони повинні бути усунуті 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lastRenderedPageBreak/>
        <w:t>протягом 14 днів з дати його пред’явлення або за згодою сторін в інший строк.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На письмову вимогу споживача на час ремонту йому надається (з доставкою) товар аналогічної марки (моделі, артикулу, модифікації) незалежно від моделі.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За кожний день затримки виконання вимоги про надання товару аналогічної марки (моделі, артикулу, модифікації) та за кожний день затримки усунення недоліків понад установлений строк (14 днів) споживачеві виплачується неустойка відповідно в розмірі 1 % вартості товару.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10. Споживач має право пред’явити виробнику (продавцю) вимогу про безоплатне усунення недоліків товару після закінчення гарантійного строку. Ця вимога може бути пред’явлена протягом установленого строку служби, а якщо такий не встановлено - протягом 10 років, якщо в товарі було виявлено недоліки (істотні недоліки), допущені з вини виробника.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11. Вимоги споживача розглядаються після пред’явлення споживачем розрахункового документа, а щодо товарів, на які встановлено гарантійний строк, - технічного паспорта чи іншого документа, що його замінює, з позначкою про дату продажу.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Під час продажу товару продавець зобов’язаний видати споживачеві розрахунковий документ установленої форми, що засвідчує факт купівлі, з позначкою про дату продажу.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14. Вимоги споживача, передбачені цією статтею, не підлягають задоволенню, якщо продавець, виробник доведуть, що недоліки товару виникли внаслідок порушення споживачем правил користування товаром або його зберігання.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u w:val="single"/>
          <w:lang w:eastAsia="uk-UA"/>
        </w:rPr>
        <w:t>Стаття 9. Права споживача при придбанні товару належної якості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1. Споживач має право обміняти непродовольчий товар належної якості на аналогічний у продавця, в якого він був придбаний, якщо товар не задовольнив його за формою, габаритами, фасоном, кольором, розміром або з інших причин не може бути ним використаний за призначенням.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Споживач має право на обмін товару належної якості протягом чотирнадцяти днів, не рахуючи дня купівлі, якщо триваліший строк не оголошений продавцем.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Обмін товару належної якості провадиться, якщо він не використовувався і якщо збережено його товарний вигляд, споживчі властивості, пломби, ярлики, а також розрахунковий документ, виданий споживачеві разом з проданим товаром.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2. Якщо на момент обміну аналогічного товару немає у продажу, споживач має право або придбати будь-які інші товари з наявного асортименту з відповідним перерахуванням вартості, або розірвати договір та одержати назад гроші у розмірі вартості повернутого товару, або здійснити обмін товару на аналогічний при першому ж надходженні відповідного товару в продаж.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3. При розірванні договору купівлі-продажу розрахунки із споживачем провадяться, виходячи з вартості товару на час його купівлі. Гроші, сплачені за товар, повертаються споживачеві в день розірвання договору, а в разі неможливості повернути гроші в день розірвання договору - в інший строк за домовленістю сторін, але не пізніше ніж протягом семи днів.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u w:val="single"/>
          <w:lang w:eastAsia="uk-UA"/>
        </w:rPr>
        <w:t>Стаття 10. Права споживача в разі порушення умов договору про виконання робіт (надання послуг)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u w:val="single"/>
          <w:lang w:eastAsia="uk-UA"/>
        </w:rPr>
        <w:br/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t>1. Споживач має право відмовитися від договору про виконання робіт (надання послуг) і вимагати відшкодування збитків, якщо виконавець своєчасно не приступив до виконання зобов’язань за договором або виконує роботу так повільно, що закінчити її у визначений строк стає неможливим.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  <w:t>Якщо значну частину обсягу послуги чи робіт (понад сімдесят відсотків загального обсягу) вже було виконано, споживач має право розірвати договір лише стосовно частини пос</w:t>
      </w:r>
      <w:r w:rsidR="00BF7278" w:rsidRPr="00866D83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t>луги або робіт, що залишилася.</w:t>
      </w:r>
      <w:r w:rsidRPr="009B5D07">
        <w:rPr>
          <w:rFonts w:ascii="Times New Roman" w:eastAsia="Times New Roman" w:hAnsi="Times New Roman" w:cs="Times New Roman"/>
          <w:color w:val="3A4651"/>
          <w:kern w:val="36"/>
          <w:sz w:val="21"/>
          <w:szCs w:val="21"/>
          <w:lang w:eastAsia="uk-UA"/>
        </w:rPr>
        <w:br/>
      </w:r>
    </w:p>
    <w:sectPr w:rsidR="009B5D07" w:rsidRPr="0090019D" w:rsidSect="009B5D0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7"/>
    <w:rsid w:val="006808B9"/>
    <w:rsid w:val="006F48EC"/>
    <w:rsid w:val="00755B29"/>
    <w:rsid w:val="008546F6"/>
    <w:rsid w:val="00866D83"/>
    <w:rsid w:val="0090019D"/>
    <w:rsid w:val="009B5D07"/>
    <w:rsid w:val="00A32BE7"/>
    <w:rsid w:val="00B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B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B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7382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2022-05-31T20:03:00Z</dcterms:created>
  <dcterms:modified xsi:type="dcterms:W3CDTF">2022-05-31T20:47:00Z</dcterms:modified>
</cp:coreProperties>
</file>