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36D" w:rsidRPr="0019241C" w:rsidRDefault="0081136D" w:rsidP="0081136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41C">
        <w:rPr>
          <w:rFonts w:ascii="Times New Roman" w:hAnsi="Times New Roman"/>
          <w:b/>
          <w:sz w:val="28"/>
          <w:szCs w:val="28"/>
        </w:rPr>
        <w:t>ТЕМА № 4.  ОЦІНКА ОПТИМАЛЬНОСТІ АГРОЛАНДШАФТІВ</w:t>
      </w:r>
    </w:p>
    <w:p w:rsidR="0081136D" w:rsidRPr="0019241C" w:rsidRDefault="0081136D" w:rsidP="0081136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b/>
          <w:sz w:val="28"/>
          <w:szCs w:val="28"/>
        </w:rPr>
        <w:t>Мета:</w:t>
      </w:r>
      <w:r w:rsidRPr="0019241C">
        <w:rPr>
          <w:rFonts w:ascii="Times New Roman" w:hAnsi="Times New Roman"/>
          <w:sz w:val="28"/>
          <w:szCs w:val="28"/>
        </w:rPr>
        <w:t xml:space="preserve"> ознайомитись з основними структурними елементами та показниками оптимальності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агроландшафтів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; навчитись їх розраховувати, аналізувати та давати оцінку організації території. </w:t>
      </w:r>
    </w:p>
    <w:p w:rsidR="0081136D" w:rsidRPr="0019241C" w:rsidRDefault="0081136D" w:rsidP="0081136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9241C">
        <w:rPr>
          <w:rFonts w:ascii="Times New Roman" w:hAnsi="Times New Roman"/>
          <w:b/>
          <w:sz w:val="28"/>
          <w:szCs w:val="28"/>
          <w:lang w:eastAsia="ru-RU"/>
        </w:rPr>
        <w:t xml:space="preserve">Необхідні матеріали та обладнання:  </w:t>
      </w:r>
      <w:r w:rsidRPr="0019241C">
        <w:rPr>
          <w:rFonts w:ascii="Times New Roman" w:hAnsi="Times New Roman"/>
          <w:sz w:val="28"/>
          <w:szCs w:val="28"/>
          <w:lang w:eastAsia="ru-RU"/>
        </w:rPr>
        <w:t>фрагмент  навчальної  топографічної карти,  карта  ґрунтів,  картосхема  господарського  освоєння  території  та техногенного  навантаження  на  середовище,  карта-схема  розташування локальної мережі моніторингу земель, конспект лекцій,  інформаційні ресурси мережі Інтернет.</w:t>
      </w:r>
    </w:p>
    <w:p w:rsidR="0081136D" w:rsidRPr="0019241C" w:rsidRDefault="0081136D" w:rsidP="0081136D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241C">
        <w:rPr>
          <w:rFonts w:ascii="Times New Roman" w:hAnsi="Times New Roman"/>
          <w:b/>
          <w:sz w:val="28"/>
          <w:szCs w:val="28"/>
          <w:lang w:eastAsia="ru-RU"/>
        </w:rPr>
        <w:t>ТЕОРЕТИЧНІ ВІДОМОСТІ</w:t>
      </w:r>
    </w:p>
    <w:p w:rsidR="0081136D" w:rsidRPr="0019241C" w:rsidRDefault="0081136D" w:rsidP="0081136D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Земельні ресурси є насамперед матеріальною основою виробництва рослинницької продукції, а також складовою частиною певних територіально-природних комплексів, які характеризуються своєрідними фізико-географічними процесами, генетичним походженням і структурою природного середовища. В Україні сформувались такі великі фізико-географічні зони, як Полісся, Лісостеп і Степ, а також Карпати. Земельний фонд у різних зонах використовується по-різному. Землі, передані сільськогосподарським підприємствам, використовуються у вигляді угідь. До останнього часу сільське господарство України розвивалось екстенсивно, головним чином за рахунок розширення посівних площ. </w:t>
      </w:r>
    </w:p>
    <w:p w:rsidR="0081136D" w:rsidRPr="0019241C" w:rsidRDefault="0081136D" w:rsidP="0081136D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Унаслідок високої розораності сільськогосподарських угідь порушилось екологічно допустиме співвідношення ріллі, природних кормових угідь,  лісових і водних ресурсів, посилилася деградація ґрунтів, істотно знизилася їхня родючість, збільшилися площі кислих, засолених і солонцюватих ґрунтів, значних масштабів набула ерозія орних земель. </w:t>
      </w:r>
    </w:p>
    <w:p w:rsidR="0081136D" w:rsidRPr="0019241C" w:rsidRDefault="0081136D" w:rsidP="0081136D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Через зростання окультуреності й техногенної </w:t>
      </w:r>
      <w:proofErr w:type="spellStart"/>
      <w:r w:rsidRPr="0019241C">
        <w:rPr>
          <w:rFonts w:ascii="Times New Roman" w:hAnsi="Times New Roman"/>
          <w:sz w:val="28"/>
          <w:szCs w:val="28"/>
        </w:rPr>
        <w:t>порушеності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земель спостерігається незбалансованість між природними фітоценозами й агроценозами. Для створення оптимальних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агроландшафтів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необхідна раціональна організація території з нормованим визначенням площ, відведених під ріллю та інші типи земельних угідь. </w:t>
      </w:r>
    </w:p>
    <w:p w:rsidR="0081136D" w:rsidRPr="00AB7D5D" w:rsidRDefault="0081136D" w:rsidP="0081136D">
      <w:pPr>
        <w:spacing w:after="0" w:line="254" w:lineRule="auto"/>
        <w:ind w:firstLine="708"/>
        <w:jc w:val="both"/>
        <w:rPr>
          <w:rFonts w:ascii="Times New Roman" w:hAnsi="Times New Roman"/>
          <w:spacing w:val="-6"/>
          <w:sz w:val="28"/>
          <w:szCs w:val="28"/>
        </w:rPr>
      </w:pPr>
      <w:r w:rsidRPr="00AB7D5D">
        <w:rPr>
          <w:rFonts w:ascii="Times New Roman" w:hAnsi="Times New Roman"/>
          <w:spacing w:val="-6"/>
          <w:sz w:val="28"/>
          <w:szCs w:val="28"/>
        </w:rPr>
        <w:t xml:space="preserve">У зв’язку з цим постає необхідність відновлення і відтворення природних фітоценозів для того, щоб збільшити </w:t>
      </w:r>
      <w:proofErr w:type="spellStart"/>
      <w:r w:rsidRPr="00AB7D5D">
        <w:rPr>
          <w:rFonts w:ascii="Times New Roman" w:hAnsi="Times New Roman"/>
          <w:spacing w:val="-6"/>
          <w:sz w:val="28"/>
          <w:szCs w:val="28"/>
        </w:rPr>
        <w:t>фотосинтезуючу</w:t>
      </w:r>
      <w:proofErr w:type="spellEnd"/>
      <w:r w:rsidRPr="00AB7D5D">
        <w:rPr>
          <w:rFonts w:ascii="Times New Roman" w:hAnsi="Times New Roman"/>
          <w:spacing w:val="-6"/>
          <w:sz w:val="28"/>
          <w:szCs w:val="28"/>
        </w:rPr>
        <w:t xml:space="preserve"> поверхню, а водночас</w:t>
      </w:r>
      <w:r w:rsidRPr="00AB7D5D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AB7D5D">
        <w:rPr>
          <w:rFonts w:ascii="Times New Roman" w:hAnsi="Times New Roman"/>
          <w:spacing w:val="-6"/>
          <w:sz w:val="28"/>
          <w:szCs w:val="28"/>
        </w:rPr>
        <w:t xml:space="preserve">–  і притік органічної речовини, що є головною умовою для оздоровлення біосфери та підвищення родючості ґрунту. До складу вкритих рослинністю площ входять чимало культурних насаджень (сади та ягідники), які є відкритими і малостійкими та екологічно дуже вразливими. Сталими і стійкими природними угрупованнями можна вважати лише ліси, пасовища, сіножаті та луки. Крім того, ліси та луки відіграють значну екологічну роль. Так, луки виконують гідрологічну та </w:t>
      </w:r>
      <w:proofErr w:type="spellStart"/>
      <w:r w:rsidRPr="00AB7D5D">
        <w:rPr>
          <w:rFonts w:ascii="Times New Roman" w:hAnsi="Times New Roman"/>
          <w:spacing w:val="-6"/>
          <w:sz w:val="28"/>
          <w:szCs w:val="28"/>
        </w:rPr>
        <w:t>біоценотичну</w:t>
      </w:r>
      <w:proofErr w:type="spellEnd"/>
      <w:r w:rsidRPr="00AB7D5D">
        <w:rPr>
          <w:rFonts w:ascii="Times New Roman" w:hAnsi="Times New Roman"/>
          <w:spacing w:val="-6"/>
          <w:sz w:val="28"/>
          <w:szCs w:val="28"/>
        </w:rPr>
        <w:t xml:space="preserve"> роль, тобто є конденсаторами вологи та місцем зростання місцевої флори. Ліси виконують </w:t>
      </w:r>
      <w:r w:rsidRPr="00AB7D5D">
        <w:rPr>
          <w:rFonts w:ascii="Times New Roman" w:hAnsi="Times New Roman"/>
          <w:spacing w:val="-6"/>
          <w:sz w:val="28"/>
          <w:szCs w:val="28"/>
        </w:rPr>
        <w:lastRenderedPageBreak/>
        <w:t xml:space="preserve">протиерозійну (зменшують поверхневий стік на схилах) та очисну роль (переводять більшу частину поверхневого стоку у </w:t>
      </w:r>
      <w:proofErr w:type="spellStart"/>
      <w:r w:rsidRPr="00AB7D5D">
        <w:rPr>
          <w:rFonts w:ascii="Times New Roman" w:hAnsi="Times New Roman"/>
          <w:spacing w:val="-6"/>
          <w:sz w:val="28"/>
          <w:szCs w:val="28"/>
        </w:rPr>
        <w:t>внутрішньоґрунтовий</w:t>
      </w:r>
      <w:proofErr w:type="spellEnd"/>
      <w:r w:rsidRPr="00AB7D5D">
        <w:rPr>
          <w:rFonts w:ascii="Times New Roman" w:hAnsi="Times New Roman"/>
          <w:spacing w:val="-6"/>
          <w:sz w:val="28"/>
          <w:szCs w:val="28"/>
        </w:rPr>
        <w:t xml:space="preserve"> із наступним поглинанням забруднювальних речовин), а також впливають на температурний режим території. </w:t>
      </w:r>
    </w:p>
    <w:p w:rsidR="0081136D" w:rsidRPr="0019241C" w:rsidRDefault="0081136D" w:rsidP="0081136D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В.В. Докучаєв запропонував ідеальний варіант співвідношення угідь, коли на 1 га ріллі припадає 1,6 га природних кормових і 3,5 га лісових угідь. При недотриманні цих вимог відбувається дигресія ландшафтів, яка проявляється у різних природних зонах по-різному, але наслідками її є спрощення або цілковите знищення біотичної структури. Найважливішим показником забезпечення стабільної екологічної рівноваги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агроландшафту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є лісистість території, тобто ступінь її </w:t>
      </w:r>
      <w:proofErr w:type="spellStart"/>
      <w:r w:rsidRPr="0019241C">
        <w:rPr>
          <w:rFonts w:ascii="Times New Roman" w:hAnsi="Times New Roman"/>
          <w:sz w:val="28"/>
          <w:szCs w:val="28"/>
        </w:rPr>
        <w:t>залісненості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. Визначається вона у відсотках за відношенням площі вкритих лісовою рослинністю земель до загальної площі (держави, регіону, області, району, держлісгоспу). Збільшення лісистості й наближення цього показника до оптимального рівня – це стратегічний пріоритет діяльності лісового господарства. </w:t>
      </w:r>
    </w:p>
    <w:p w:rsidR="0081136D" w:rsidRPr="0019241C" w:rsidRDefault="0081136D" w:rsidP="0081136D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i/>
          <w:sz w:val="28"/>
          <w:szCs w:val="28"/>
        </w:rPr>
        <w:t>Оптимальна лісистість</w:t>
      </w:r>
      <w:r w:rsidRPr="0019241C">
        <w:rPr>
          <w:rFonts w:ascii="Times New Roman" w:hAnsi="Times New Roman"/>
          <w:sz w:val="28"/>
          <w:szCs w:val="28"/>
        </w:rPr>
        <w:t xml:space="preserve"> – це ступінь </w:t>
      </w:r>
      <w:proofErr w:type="spellStart"/>
      <w:r w:rsidRPr="0019241C">
        <w:rPr>
          <w:rFonts w:ascii="Times New Roman" w:hAnsi="Times New Roman"/>
          <w:sz w:val="28"/>
          <w:szCs w:val="28"/>
        </w:rPr>
        <w:t>залісненості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території, при якому найефективніше використовуються земельні ресурси, формується екологічно стабільне середовище й найповніше проявляється весь комплекс корисних властивостей лісу. Залежно від господарсько</w:t>
      </w:r>
      <w:r>
        <w:rPr>
          <w:rFonts w:ascii="Times New Roman" w:hAnsi="Times New Roman"/>
          <w:sz w:val="28"/>
          <w:szCs w:val="28"/>
        </w:rPr>
        <w:t>го</w:t>
      </w:r>
      <w:r w:rsidRPr="0019241C">
        <w:rPr>
          <w:rFonts w:ascii="Times New Roman" w:hAnsi="Times New Roman"/>
          <w:sz w:val="28"/>
          <w:szCs w:val="28"/>
        </w:rPr>
        <w:t xml:space="preserve"> освоєн</w:t>
      </w:r>
      <w:r>
        <w:rPr>
          <w:rFonts w:ascii="Times New Roman" w:hAnsi="Times New Roman"/>
          <w:sz w:val="28"/>
          <w:szCs w:val="28"/>
        </w:rPr>
        <w:t>ня</w:t>
      </w:r>
      <w:r w:rsidRPr="0019241C">
        <w:rPr>
          <w:rFonts w:ascii="Times New Roman" w:hAnsi="Times New Roman"/>
          <w:sz w:val="28"/>
          <w:szCs w:val="28"/>
        </w:rPr>
        <w:t xml:space="preserve"> території, рельєфу, природної зони, густоти гідрологічної мережі, типу ґрунтів тощо параметри оптимальної лісистості різні. Оптимальна лісистість у середньому має  становити у Карпатах – 45%, на Поліссі – 32%, у Криму – 19%, Лісостепу – 18% та Степу – 9%.</w:t>
      </w:r>
    </w:p>
    <w:p w:rsidR="0081136D" w:rsidRPr="0019241C" w:rsidRDefault="0081136D" w:rsidP="0081136D">
      <w:pPr>
        <w:spacing w:after="120" w:line="254" w:lineRule="auto"/>
        <w:jc w:val="center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b/>
          <w:sz w:val="28"/>
          <w:szCs w:val="28"/>
          <w:lang w:eastAsia="ru-RU"/>
        </w:rPr>
        <w:t>Завдання до лабораторної роботи</w:t>
      </w:r>
    </w:p>
    <w:p w:rsidR="0081136D" w:rsidRPr="0019241C" w:rsidRDefault="0081136D" w:rsidP="0081136D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b/>
          <w:sz w:val="28"/>
          <w:szCs w:val="28"/>
          <w:lang w:eastAsia="ru-RU"/>
        </w:rPr>
        <w:t>Завдання  1.  </w:t>
      </w:r>
      <w:r w:rsidRPr="0019241C">
        <w:rPr>
          <w:rFonts w:ascii="Times New Roman" w:hAnsi="Times New Roman"/>
          <w:sz w:val="28"/>
          <w:szCs w:val="28"/>
        </w:rPr>
        <w:t xml:space="preserve"> Визначити показники оптимальності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агроландшафтів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у різних природних зонах України. Використовуючи дані таблиці 9, розрахувати:   інтенсивність використання земель у сільському господарстві;  розораність угідь; співвідношення між ріллею і стабільними типами угідь (ліси, луки, пасовища та багаторічні насадження); лісистість території. </w:t>
      </w:r>
    </w:p>
    <w:p w:rsidR="0081136D" w:rsidRPr="0019241C" w:rsidRDefault="0081136D" w:rsidP="0081136D">
      <w:pPr>
        <w:spacing w:before="120" w:after="12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Таблиця 9 – Вихідні дані для розрахунків </w:t>
      </w:r>
    </w:p>
    <w:tbl>
      <w:tblPr>
        <w:tblW w:w="984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5"/>
        <w:gridCol w:w="1425"/>
        <w:gridCol w:w="30"/>
        <w:gridCol w:w="1665"/>
        <w:gridCol w:w="30"/>
        <w:gridCol w:w="1536"/>
        <w:gridCol w:w="2049"/>
      </w:tblGrid>
      <w:tr w:rsidR="0081136D" w:rsidRPr="0019241C" w:rsidTr="00AE03F3">
        <w:trPr>
          <w:trHeight w:val="186"/>
        </w:trPr>
        <w:tc>
          <w:tcPr>
            <w:tcW w:w="3105" w:type="dxa"/>
            <w:vMerge w:val="restart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Види угідь</w:t>
            </w:r>
          </w:p>
        </w:tc>
        <w:tc>
          <w:tcPr>
            <w:tcW w:w="6735" w:type="dxa"/>
            <w:gridSpan w:val="6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Природні зони України</w:t>
            </w:r>
          </w:p>
        </w:tc>
      </w:tr>
      <w:tr w:rsidR="0081136D" w:rsidRPr="0019241C" w:rsidTr="00AE03F3">
        <w:trPr>
          <w:trHeight w:val="240"/>
        </w:trPr>
        <w:tc>
          <w:tcPr>
            <w:tcW w:w="3105" w:type="dxa"/>
            <w:vMerge/>
          </w:tcPr>
          <w:p w:rsidR="0081136D" w:rsidRPr="0019241C" w:rsidRDefault="0081136D" w:rsidP="00AE03F3">
            <w:pPr>
              <w:spacing w:after="0" w:line="254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Полісся</w:t>
            </w:r>
          </w:p>
        </w:tc>
        <w:tc>
          <w:tcPr>
            <w:tcW w:w="1695" w:type="dxa"/>
            <w:gridSpan w:val="2"/>
          </w:tcPr>
          <w:p w:rsidR="0081136D" w:rsidRPr="0019241C" w:rsidRDefault="0081136D" w:rsidP="00AE03F3">
            <w:pPr>
              <w:spacing w:after="0" w:line="254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Карпати</w:t>
            </w:r>
          </w:p>
        </w:tc>
        <w:tc>
          <w:tcPr>
            <w:tcW w:w="1566" w:type="dxa"/>
            <w:gridSpan w:val="2"/>
          </w:tcPr>
          <w:p w:rsidR="0081136D" w:rsidRPr="0019241C" w:rsidRDefault="0081136D" w:rsidP="00AE03F3">
            <w:pPr>
              <w:spacing w:after="0" w:line="254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Лісостеп</w:t>
            </w:r>
          </w:p>
        </w:tc>
        <w:tc>
          <w:tcPr>
            <w:tcW w:w="2049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Степ і Крим</w:t>
            </w:r>
          </w:p>
        </w:tc>
      </w:tr>
      <w:tr w:rsidR="0081136D" w:rsidRPr="0019241C" w:rsidTr="00AE03F3">
        <w:trPr>
          <w:trHeight w:val="246"/>
        </w:trPr>
        <w:tc>
          <w:tcPr>
            <w:tcW w:w="3105" w:type="dxa"/>
            <w:vMerge/>
          </w:tcPr>
          <w:p w:rsidR="0081136D" w:rsidRPr="0019241C" w:rsidRDefault="0081136D" w:rsidP="00AE03F3">
            <w:pPr>
              <w:spacing w:after="0" w:line="254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5" w:type="dxa"/>
            <w:gridSpan w:val="6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Площі угідь, га</w:t>
            </w:r>
          </w:p>
        </w:tc>
      </w:tr>
      <w:tr w:rsidR="0081136D" w:rsidRPr="0019241C" w:rsidTr="00AE03F3">
        <w:trPr>
          <w:trHeight w:val="201"/>
        </w:trPr>
        <w:tc>
          <w:tcPr>
            <w:tcW w:w="3105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Рілля</w:t>
            </w:r>
          </w:p>
        </w:tc>
        <w:tc>
          <w:tcPr>
            <w:tcW w:w="1455" w:type="dxa"/>
            <w:gridSpan w:val="2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5739,5</w:t>
            </w:r>
          </w:p>
        </w:tc>
        <w:tc>
          <w:tcPr>
            <w:tcW w:w="1695" w:type="dxa"/>
            <w:gridSpan w:val="2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617,4</w:t>
            </w:r>
          </w:p>
        </w:tc>
        <w:tc>
          <w:tcPr>
            <w:tcW w:w="1536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12668,7</w:t>
            </w:r>
          </w:p>
        </w:tc>
        <w:tc>
          <w:tcPr>
            <w:tcW w:w="2049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15948,7</w:t>
            </w:r>
          </w:p>
        </w:tc>
      </w:tr>
      <w:tr w:rsidR="0081136D" w:rsidRPr="0019241C" w:rsidTr="00AE03F3">
        <w:trPr>
          <w:trHeight w:val="285"/>
        </w:trPr>
        <w:tc>
          <w:tcPr>
            <w:tcW w:w="3105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Багаторічні насадження</w:t>
            </w:r>
          </w:p>
        </w:tc>
        <w:tc>
          <w:tcPr>
            <w:tcW w:w="1455" w:type="dxa"/>
            <w:gridSpan w:val="2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167,5</w:t>
            </w:r>
          </w:p>
        </w:tc>
        <w:tc>
          <w:tcPr>
            <w:tcW w:w="1695" w:type="dxa"/>
            <w:gridSpan w:val="2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63,2</w:t>
            </w:r>
          </w:p>
        </w:tc>
        <w:tc>
          <w:tcPr>
            <w:tcW w:w="1536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337,8</w:t>
            </w:r>
          </w:p>
        </w:tc>
        <w:tc>
          <w:tcPr>
            <w:tcW w:w="2049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652,4</w:t>
            </w:r>
          </w:p>
        </w:tc>
      </w:tr>
      <w:tr w:rsidR="0081136D" w:rsidRPr="0019241C" w:rsidTr="00AE03F3">
        <w:trPr>
          <w:trHeight w:val="255"/>
        </w:trPr>
        <w:tc>
          <w:tcPr>
            <w:tcW w:w="3105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Пасовища</w:t>
            </w:r>
          </w:p>
        </w:tc>
        <w:tc>
          <w:tcPr>
            <w:tcW w:w="1455" w:type="dxa"/>
            <w:gridSpan w:val="2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1205,8</w:t>
            </w:r>
          </w:p>
        </w:tc>
        <w:tc>
          <w:tcPr>
            <w:tcW w:w="1695" w:type="dxa"/>
            <w:gridSpan w:val="2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260,3</w:t>
            </w:r>
          </w:p>
        </w:tc>
        <w:tc>
          <w:tcPr>
            <w:tcW w:w="1536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1021,9</w:t>
            </w:r>
          </w:p>
        </w:tc>
        <w:tc>
          <w:tcPr>
            <w:tcW w:w="2049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2581,8</w:t>
            </w:r>
          </w:p>
        </w:tc>
      </w:tr>
      <w:tr w:rsidR="0081136D" w:rsidRPr="0019241C" w:rsidTr="00AE03F3">
        <w:trPr>
          <w:trHeight w:val="255"/>
        </w:trPr>
        <w:tc>
          <w:tcPr>
            <w:tcW w:w="3105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Луки</w:t>
            </w:r>
          </w:p>
        </w:tc>
        <w:tc>
          <w:tcPr>
            <w:tcW w:w="1455" w:type="dxa"/>
            <w:gridSpan w:val="2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1212,9</w:t>
            </w:r>
          </w:p>
        </w:tc>
        <w:tc>
          <w:tcPr>
            <w:tcW w:w="1695" w:type="dxa"/>
            <w:gridSpan w:val="2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163,6</w:t>
            </w:r>
          </w:p>
        </w:tc>
        <w:tc>
          <w:tcPr>
            <w:tcW w:w="1536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767,1</w:t>
            </w:r>
          </w:p>
        </w:tc>
        <w:tc>
          <w:tcPr>
            <w:tcW w:w="2049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138,1</w:t>
            </w:r>
          </w:p>
        </w:tc>
      </w:tr>
      <w:tr w:rsidR="0081136D" w:rsidRPr="0019241C" w:rsidTr="00AE03F3">
        <w:trPr>
          <w:trHeight w:val="270"/>
        </w:trPr>
        <w:tc>
          <w:tcPr>
            <w:tcW w:w="3105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Ліси</w:t>
            </w:r>
          </w:p>
        </w:tc>
        <w:tc>
          <w:tcPr>
            <w:tcW w:w="1455" w:type="dxa"/>
            <w:gridSpan w:val="2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4973,3</w:t>
            </w:r>
          </w:p>
        </w:tc>
        <w:tc>
          <w:tcPr>
            <w:tcW w:w="1695" w:type="dxa"/>
            <w:gridSpan w:val="2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1260,7</w:t>
            </w:r>
          </w:p>
        </w:tc>
        <w:tc>
          <w:tcPr>
            <w:tcW w:w="1536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3092,0</w:t>
            </w:r>
          </w:p>
        </w:tc>
        <w:tc>
          <w:tcPr>
            <w:tcW w:w="2049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1636,0</w:t>
            </w:r>
          </w:p>
        </w:tc>
      </w:tr>
      <w:tr w:rsidR="0081136D" w:rsidRPr="0019241C" w:rsidTr="00AE03F3">
        <w:trPr>
          <w:trHeight w:val="270"/>
        </w:trPr>
        <w:tc>
          <w:tcPr>
            <w:tcW w:w="3105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lastRenderedPageBreak/>
              <w:t>Землі під водою</w:t>
            </w:r>
          </w:p>
        </w:tc>
        <w:tc>
          <w:tcPr>
            <w:tcW w:w="1455" w:type="dxa"/>
            <w:gridSpan w:val="2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256,4</w:t>
            </w:r>
          </w:p>
        </w:tc>
        <w:tc>
          <w:tcPr>
            <w:tcW w:w="1695" w:type="dxa"/>
            <w:gridSpan w:val="2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41,4</w:t>
            </w:r>
          </w:p>
        </w:tc>
        <w:tc>
          <w:tcPr>
            <w:tcW w:w="1536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641,6</w:t>
            </w:r>
          </w:p>
        </w:tc>
        <w:tc>
          <w:tcPr>
            <w:tcW w:w="2049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1461,5</w:t>
            </w:r>
          </w:p>
        </w:tc>
      </w:tr>
      <w:tr w:rsidR="0081136D" w:rsidRPr="0019241C" w:rsidTr="00AE03F3">
        <w:trPr>
          <w:trHeight w:val="225"/>
        </w:trPr>
        <w:tc>
          <w:tcPr>
            <w:tcW w:w="3105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Інші землі</w:t>
            </w:r>
          </w:p>
        </w:tc>
        <w:tc>
          <w:tcPr>
            <w:tcW w:w="1455" w:type="dxa"/>
            <w:gridSpan w:val="2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1490,8</w:t>
            </w:r>
          </w:p>
        </w:tc>
        <w:tc>
          <w:tcPr>
            <w:tcW w:w="1695" w:type="dxa"/>
            <w:gridSpan w:val="2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261,4</w:t>
            </w:r>
          </w:p>
        </w:tc>
        <w:tc>
          <w:tcPr>
            <w:tcW w:w="1536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1759,8</w:t>
            </w:r>
          </w:p>
        </w:tc>
        <w:tc>
          <w:tcPr>
            <w:tcW w:w="2049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2601,4</w:t>
            </w:r>
          </w:p>
        </w:tc>
      </w:tr>
      <w:tr w:rsidR="0081136D" w:rsidRPr="0019241C" w:rsidTr="00AE03F3">
        <w:trPr>
          <w:trHeight w:val="300"/>
        </w:trPr>
        <w:tc>
          <w:tcPr>
            <w:tcW w:w="3105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Усього земель</w:t>
            </w:r>
          </w:p>
        </w:tc>
        <w:tc>
          <w:tcPr>
            <w:tcW w:w="1455" w:type="dxa"/>
            <w:gridSpan w:val="2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15046,2</w:t>
            </w:r>
          </w:p>
        </w:tc>
        <w:tc>
          <w:tcPr>
            <w:tcW w:w="1695" w:type="dxa"/>
            <w:gridSpan w:val="2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2668,0</w:t>
            </w:r>
          </w:p>
        </w:tc>
        <w:tc>
          <w:tcPr>
            <w:tcW w:w="1536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20288,9</w:t>
            </w:r>
          </w:p>
        </w:tc>
        <w:tc>
          <w:tcPr>
            <w:tcW w:w="2049" w:type="dxa"/>
          </w:tcPr>
          <w:p w:rsidR="0081136D" w:rsidRPr="0019241C" w:rsidRDefault="0081136D" w:rsidP="00AE03F3">
            <w:pPr>
              <w:spacing w:after="0" w:line="254" w:lineRule="auto"/>
              <w:ind w:lef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25019,9</w:t>
            </w:r>
          </w:p>
        </w:tc>
      </w:tr>
    </w:tbl>
    <w:p w:rsidR="0081136D" w:rsidRPr="0019241C" w:rsidRDefault="0081136D" w:rsidP="0081136D">
      <w:pPr>
        <w:spacing w:before="120" w:after="16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b/>
          <w:sz w:val="28"/>
          <w:szCs w:val="28"/>
          <w:lang w:eastAsia="ru-RU"/>
        </w:rPr>
        <w:t>Завдання  2.  </w:t>
      </w:r>
      <w:r w:rsidRPr="0019241C">
        <w:rPr>
          <w:rFonts w:ascii="Times New Roman" w:hAnsi="Times New Roman"/>
          <w:sz w:val="28"/>
          <w:szCs w:val="28"/>
        </w:rPr>
        <w:t xml:space="preserve"> Проаналізувати отримані результати. Зробити висновок щодо інтенсивності використання земель у сільськогосподарському виробництві, ступеня розораності земель, а також оцінити організацію території </w:t>
      </w:r>
      <w:proofErr w:type="spellStart"/>
      <w:r w:rsidRPr="0019241C">
        <w:rPr>
          <w:rFonts w:ascii="Times New Roman" w:hAnsi="Times New Roman"/>
          <w:sz w:val="28"/>
          <w:szCs w:val="28"/>
        </w:rPr>
        <w:t>агроландшафтів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у різних регіонах України. </w:t>
      </w:r>
    </w:p>
    <w:p w:rsidR="0081136D" w:rsidRPr="0019241C" w:rsidRDefault="0081136D" w:rsidP="0081136D">
      <w:pPr>
        <w:spacing w:after="160" w:line="254" w:lineRule="auto"/>
        <w:jc w:val="center"/>
        <w:rPr>
          <w:rFonts w:ascii="Times New Roman" w:hAnsi="Times New Roman"/>
          <w:b/>
          <w:sz w:val="28"/>
          <w:szCs w:val="28"/>
        </w:rPr>
      </w:pPr>
      <w:r w:rsidRPr="0019241C">
        <w:rPr>
          <w:rFonts w:ascii="Times New Roman" w:hAnsi="Times New Roman"/>
          <w:b/>
          <w:sz w:val="28"/>
          <w:szCs w:val="28"/>
        </w:rPr>
        <w:t>Методика виконання завдання</w:t>
      </w:r>
    </w:p>
    <w:p w:rsidR="0081136D" w:rsidRPr="0019241C" w:rsidRDefault="0081136D" w:rsidP="0081136D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 1. Спочатку необхідно визначити загальну площу угідь: від загальної площі регіону віднімаємо площі земель, зайняті водами (землі під водою) та земель несільськогосподарського призначення (інші землі). Інтенсивність використання земель у сільському господарстві визначається за відношенням загальної площі угідь до площі регіону у відсотках, за пропорцією: площа регіону, га –100%, загальна площа угідь, га – Х%. </w:t>
      </w:r>
    </w:p>
    <w:p w:rsidR="0081136D" w:rsidRPr="0019241C" w:rsidRDefault="0081136D" w:rsidP="0081136D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2. Розораність угідь знаходиться як відношення площі ріллі до загальної площі угідь у відсотках, за пропорцією: загальна площа угідь, га  – 100%, площа ріллі, га – Х%. </w:t>
      </w:r>
    </w:p>
    <w:p w:rsidR="0081136D" w:rsidRPr="0019241C" w:rsidRDefault="0081136D" w:rsidP="0081136D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3. Необхідно знайти площу стабільних типів угідь, додавши площі лісів, лук і пасовищ. Для розрахунку співвідношення між ріллею і стабільними типами угідь потрібно знайти співвідношення із пропорції: площа ріллі, га – Х, площа стабільних типів угідь, га – 1; </w:t>
      </w:r>
    </w:p>
    <w:p w:rsidR="0081136D" w:rsidRPr="0019241C" w:rsidRDefault="0081136D" w:rsidP="0081136D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 xml:space="preserve">4. Спочатку знаходимо площу суходолу як різницю між загальною площею регіону та землями під водою. Лісистість території знаходимо як відношення площі лісів до площі суходолу у відсотках, за пропорцією: площа суходолу, га – 100%, площа лісів, га – Х%. </w:t>
      </w:r>
    </w:p>
    <w:p w:rsidR="0081136D" w:rsidRPr="0019241C" w:rsidRDefault="0081136D" w:rsidP="0081136D">
      <w:pPr>
        <w:spacing w:after="16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b/>
          <w:sz w:val="28"/>
          <w:szCs w:val="28"/>
          <w:lang w:eastAsia="ru-RU"/>
        </w:rPr>
        <w:t>Завдання </w:t>
      </w:r>
      <w:r w:rsidRPr="0019241C">
        <w:rPr>
          <w:rFonts w:ascii="Times New Roman" w:hAnsi="Times New Roman"/>
          <w:sz w:val="28"/>
          <w:szCs w:val="28"/>
        </w:rPr>
        <w:t xml:space="preserve"> 3. Результати проведених розрахунків </w:t>
      </w:r>
      <w:proofErr w:type="spellStart"/>
      <w:r w:rsidRPr="0019241C">
        <w:rPr>
          <w:rFonts w:ascii="Times New Roman" w:hAnsi="Times New Roman"/>
          <w:sz w:val="28"/>
          <w:szCs w:val="28"/>
        </w:rPr>
        <w:t>внести</w:t>
      </w:r>
      <w:proofErr w:type="spellEnd"/>
      <w:r w:rsidRPr="0019241C">
        <w:rPr>
          <w:rFonts w:ascii="Times New Roman" w:hAnsi="Times New Roman"/>
          <w:sz w:val="28"/>
          <w:szCs w:val="28"/>
        </w:rPr>
        <w:t xml:space="preserve"> в табл. 10. </w:t>
      </w:r>
    </w:p>
    <w:p w:rsidR="0081136D" w:rsidRPr="0019241C" w:rsidRDefault="0081136D" w:rsidP="0081136D">
      <w:pPr>
        <w:spacing w:after="16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hAnsi="Times New Roman"/>
          <w:sz w:val="28"/>
          <w:szCs w:val="28"/>
        </w:rPr>
        <w:t>Таблиця 10</w:t>
      </w:r>
      <w:r w:rsidRPr="0019241C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241C">
        <w:rPr>
          <w:rFonts w:ascii="Times New Roman" w:hAnsi="Times New Roman"/>
          <w:sz w:val="28"/>
          <w:szCs w:val="28"/>
        </w:rPr>
        <w:t xml:space="preserve">–  Результати оцінки забезпеченості регіонів України земельними ресурсами 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3"/>
        <w:gridCol w:w="1367"/>
        <w:gridCol w:w="1463"/>
        <w:gridCol w:w="1746"/>
        <w:gridCol w:w="1826"/>
      </w:tblGrid>
      <w:tr w:rsidR="0081136D" w:rsidRPr="0019241C" w:rsidTr="00AE03F3">
        <w:trPr>
          <w:trHeight w:val="216"/>
        </w:trPr>
        <w:tc>
          <w:tcPr>
            <w:tcW w:w="2550" w:type="dxa"/>
            <w:vMerge w:val="restart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 xml:space="preserve">Показники оптимальності </w:t>
            </w:r>
            <w:proofErr w:type="spellStart"/>
            <w:r w:rsidRPr="0019241C">
              <w:rPr>
                <w:rFonts w:ascii="Times New Roman" w:hAnsi="Times New Roman"/>
                <w:sz w:val="28"/>
                <w:szCs w:val="28"/>
              </w:rPr>
              <w:t>агроландшафтів</w:t>
            </w:r>
            <w:proofErr w:type="spellEnd"/>
          </w:p>
        </w:tc>
        <w:tc>
          <w:tcPr>
            <w:tcW w:w="6915" w:type="dxa"/>
            <w:gridSpan w:val="4"/>
          </w:tcPr>
          <w:p w:rsidR="0081136D" w:rsidRPr="0019241C" w:rsidRDefault="0081136D" w:rsidP="00AE03F3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Природні зони України</w:t>
            </w:r>
          </w:p>
        </w:tc>
      </w:tr>
      <w:tr w:rsidR="0081136D" w:rsidRPr="0019241C" w:rsidTr="00AE03F3">
        <w:trPr>
          <w:trHeight w:val="445"/>
        </w:trPr>
        <w:tc>
          <w:tcPr>
            <w:tcW w:w="2550" w:type="dxa"/>
            <w:vMerge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Полісся</w:t>
            </w:r>
          </w:p>
        </w:tc>
        <w:tc>
          <w:tcPr>
            <w:tcW w:w="1530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Карпати</w:t>
            </w:r>
          </w:p>
        </w:tc>
        <w:tc>
          <w:tcPr>
            <w:tcW w:w="1875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Лісостеп</w:t>
            </w:r>
          </w:p>
        </w:tc>
        <w:tc>
          <w:tcPr>
            <w:tcW w:w="2085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 xml:space="preserve">Степ і Крим </w:t>
            </w:r>
          </w:p>
        </w:tc>
      </w:tr>
      <w:tr w:rsidR="0081136D" w:rsidRPr="0019241C" w:rsidTr="00AE03F3">
        <w:trPr>
          <w:trHeight w:val="201"/>
        </w:trPr>
        <w:tc>
          <w:tcPr>
            <w:tcW w:w="2550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Інтенсивність сільськогосподарського використання, %</w:t>
            </w:r>
          </w:p>
        </w:tc>
        <w:tc>
          <w:tcPr>
            <w:tcW w:w="1425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36D" w:rsidRPr="0019241C" w:rsidTr="00AE03F3">
        <w:trPr>
          <w:trHeight w:val="231"/>
        </w:trPr>
        <w:tc>
          <w:tcPr>
            <w:tcW w:w="2550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Розораність угідь, %</w:t>
            </w:r>
          </w:p>
        </w:tc>
        <w:tc>
          <w:tcPr>
            <w:tcW w:w="1425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36D" w:rsidRPr="0019241C" w:rsidTr="00AE03F3">
        <w:trPr>
          <w:trHeight w:val="255"/>
        </w:trPr>
        <w:tc>
          <w:tcPr>
            <w:tcW w:w="2550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lastRenderedPageBreak/>
              <w:t>Співвідношення між ріллею і стабільними типами угідь</w:t>
            </w:r>
          </w:p>
        </w:tc>
        <w:tc>
          <w:tcPr>
            <w:tcW w:w="1425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36D" w:rsidRPr="0019241C" w:rsidTr="00AE03F3">
        <w:trPr>
          <w:trHeight w:val="330"/>
        </w:trPr>
        <w:tc>
          <w:tcPr>
            <w:tcW w:w="2550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41C">
              <w:rPr>
                <w:rFonts w:ascii="Times New Roman" w:hAnsi="Times New Roman"/>
                <w:sz w:val="28"/>
                <w:szCs w:val="28"/>
              </w:rPr>
              <w:t>Лісистість території, %</w:t>
            </w:r>
          </w:p>
        </w:tc>
        <w:tc>
          <w:tcPr>
            <w:tcW w:w="1425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5" w:type="dxa"/>
          </w:tcPr>
          <w:p w:rsidR="0081136D" w:rsidRPr="0019241C" w:rsidRDefault="0081136D" w:rsidP="00AE03F3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136D" w:rsidRPr="0019241C" w:rsidRDefault="0081136D" w:rsidP="0081136D">
      <w:pPr>
        <w:spacing w:before="240" w:after="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b/>
          <w:sz w:val="28"/>
          <w:szCs w:val="28"/>
          <w:lang w:eastAsia="ru-RU"/>
        </w:rPr>
        <w:t>Завдання 4 </w:t>
      </w:r>
      <w:r w:rsidRPr="0019241C">
        <w:rPr>
          <w:rFonts w:ascii="Times New Roman" w:hAnsi="Times New Roman"/>
          <w:sz w:val="28"/>
          <w:szCs w:val="28"/>
        </w:rPr>
        <w:t xml:space="preserve">. Порівняти розораність сільськогосподарських угідь у різних природних зонах України. Оцінити співвідношення між ріллею і стабільними типами угідь, якщо вчені визначили оптимальне співвідношення ріллі до стабільних типів угідь (близьких до природних) як 1:1. </w:t>
      </w:r>
    </w:p>
    <w:p w:rsidR="0081136D" w:rsidRPr="0019241C" w:rsidRDefault="0081136D" w:rsidP="0081136D">
      <w:pPr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241C">
        <w:rPr>
          <w:rFonts w:ascii="Times New Roman" w:eastAsia="Times New Roman" w:hAnsi="Times New Roman"/>
          <w:b/>
          <w:sz w:val="28"/>
          <w:szCs w:val="28"/>
          <w:lang w:eastAsia="ru-RU"/>
        </w:rPr>
        <w:t>Завдання</w:t>
      </w:r>
      <w:r w:rsidRPr="0019241C">
        <w:rPr>
          <w:rFonts w:ascii="Times New Roman" w:hAnsi="Times New Roman"/>
          <w:sz w:val="28"/>
          <w:szCs w:val="28"/>
        </w:rPr>
        <w:t xml:space="preserve"> </w:t>
      </w:r>
      <w:r w:rsidRPr="0019241C">
        <w:rPr>
          <w:rFonts w:ascii="Times New Roman" w:hAnsi="Times New Roman"/>
          <w:b/>
          <w:sz w:val="28"/>
          <w:szCs w:val="28"/>
        </w:rPr>
        <w:t>5</w:t>
      </w:r>
      <w:r w:rsidRPr="0019241C">
        <w:rPr>
          <w:rFonts w:ascii="Times New Roman" w:hAnsi="Times New Roman"/>
          <w:sz w:val="28"/>
          <w:szCs w:val="28"/>
        </w:rPr>
        <w:t xml:space="preserve">. Порівняти лісистість території з оптимальними показниками для різних природних зон. </w:t>
      </w:r>
    </w:p>
    <w:p w:rsidR="00494695" w:rsidRDefault="0081136D" w:rsidP="0081136D">
      <w:r w:rsidRPr="0019241C">
        <w:rPr>
          <w:rFonts w:ascii="Times New Roman" w:eastAsia="Times New Roman" w:hAnsi="Times New Roman"/>
          <w:b/>
          <w:sz w:val="28"/>
          <w:szCs w:val="28"/>
          <w:lang w:eastAsia="ru-RU"/>
        </w:rPr>
        <w:t>Завдання</w:t>
      </w:r>
      <w:r w:rsidRPr="0019241C">
        <w:rPr>
          <w:rFonts w:ascii="Times New Roman" w:hAnsi="Times New Roman"/>
          <w:sz w:val="28"/>
          <w:szCs w:val="28"/>
        </w:rPr>
        <w:t xml:space="preserve"> </w:t>
      </w:r>
      <w:r w:rsidRPr="0019241C">
        <w:rPr>
          <w:rFonts w:ascii="Times New Roman" w:hAnsi="Times New Roman"/>
          <w:b/>
          <w:sz w:val="28"/>
          <w:szCs w:val="28"/>
        </w:rPr>
        <w:t>6.</w:t>
      </w:r>
      <w:r w:rsidRPr="0019241C">
        <w:rPr>
          <w:rFonts w:ascii="Times New Roman" w:hAnsi="Times New Roman"/>
          <w:sz w:val="28"/>
          <w:szCs w:val="28"/>
        </w:rPr>
        <w:t xml:space="preserve"> Надати рекомендації щодо раціональної організації території за умов, що склалися.</w:t>
      </w:r>
      <w:bookmarkStart w:id="0" w:name="_GoBack"/>
      <w:bookmarkEnd w:id="0"/>
    </w:p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6D"/>
    <w:rsid w:val="001D373D"/>
    <w:rsid w:val="00494695"/>
    <w:rsid w:val="0081136D"/>
    <w:rsid w:val="00A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0FEF8-1E52-477B-A666-A9C0ADE6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3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4580</Words>
  <Characters>2612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2022-08-23T16:00:00Z</dcterms:created>
  <dcterms:modified xsi:type="dcterms:W3CDTF">2022-08-23T16:00:00Z</dcterms:modified>
</cp:coreProperties>
</file>