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EC" w:rsidRPr="00E91987" w:rsidRDefault="009233EC" w:rsidP="00DC42AA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 xml:space="preserve">СЕЙСЕБАЄВА Н. Г., канд.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екон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>. наук, доц.,</w:t>
      </w:r>
    </w:p>
    <w:p w:rsidR="009233EC" w:rsidRPr="00E91987" w:rsidRDefault="009233EC" w:rsidP="00DC42AA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>КЛЬОЦ А. К.,</w:t>
      </w:r>
    </w:p>
    <w:p w:rsidR="009233EC" w:rsidRPr="00E91987" w:rsidRDefault="009233EC" w:rsidP="00DC42AA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>Запорізький національний університет,</w:t>
      </w:r>
    </w:p>
    <w:p w:rsidR="009233EC" w:rsidRPr="00E91987" w:rsidRDefault="009233EC" w:rsidP="00DC42AA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>м. Запоріжжя</w:t>
      </w:r>
    </w:p>
    <w:p w:rsidR="00416F3B" w:rsidRPr="00E91987" w:rsidRDefault="00E91987" w:rsidP="00DC42AA">
      <w:pPr>
        <w:ind w:firstLine="70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91987">
        <w:rPr>
          <w:rFonts w:ascii="Times New Roman" w:hAnsi="Times New Roman"/>
          <w:b/>
          <w:sz w:val="26"/>
          <w:szCs w:val="26"/>
          <w:lang w:val="uk-UA"/>
        </w:rPr>
        <w:t xml:space="preserve">БУХГАЛТЕРІЯ В СМАРТФОНІ. </w:t>
      </w:r>
      <w:r w:rsidR="008C05C5" w:rsidRPr="00E91987">
        <w:rPr>
          <w:rFonts w:ascii="Times New Roman" w:hAnsi="Times New Roman"/>
          <w:b/>
          <w:sz w:val="26"/>
          <w:szCs w:val="26"/>
          <w:lang w:val="uk-UA"/>
        </w:rPr>
        <w:t>ВИКОРИСТАННЯ ХМАРНИХ ТЕХНОЛОГІЙ БУХГАЛТЕРСЬКОГО ОБЛІКУ</w:t>
      </w:r>
    </w:p>
    <w:p w:rsidR="005057DC" w:rsidRPr="00E91987" w:rsidRDefault="009233EC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>Інформаційна підсистема управління будь-якого підприємства в сучасних умовах здатна успішно функціонувати лише при її поєднанні з інтернет-технологіями, оскільки вони стають одними із основних інструментів підвищення ефективності та оптимізації витрат господарювання в умовах лібералізаці</w:t>
      </w:r>
      <w:r w:rsidR="009C3923" w:rsidRPr="00E91987">
        <w:rPr>
          <w:rFonts w:ascii="Times New Roman" w:hAnsi="Times New Roman"/>
          <w:sz w:val="26"/>
          <w:szCs w:val="26"/>
          <w:lang w:val="uk-UA"/>
        </w:rPr>
        <w:t>ї економічного простору. Застосу</w:t>
      </w:r>
      <w:r w:rsidRPr="00E91987">
        <w:rPr>
          <w:rFonts w:ascii="Times New Roman" w:hAnsi="Times New Roman"/>
          <w:sz w:val="26"/>
          <w:szCs w:val="26"/>
          <w:lang w:val="uk-UA"/>
        </w:rPr>
        <w:t>вання інформаці</w:t>
      </w:r>
      <w:r w:rsidR="009C3923" w:rsidRPr="00E91987">
        <w:rPr>
          <w:rFonts w:ascii="Times New Roman" w:hAnsi="Times New Roman"/>
          <w:sz w:val="26"/>
          <w:szCs w:val="26"/>
          <w:lang w:val="uk-UA"/>
        </w:rPr>
        <w:t>йно-комунікаційних технологій  зумовлене глобалізацією економіки України, а також її переходом до європейських і світових стандартів. Яскравим прикладом реалізації ІТ-систем у сучасному світі є використання хмарних технологій.</w:t>
      </w:r>
      <w:r w:rsidR="00C914BE"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9C3923" w:rsidRPr="00E91987" w:rsidRDefault="00343942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>Хмарні обчислення, або хмарні технології – це технологія розподіленої обробки даних, в якій комп’ютерні ресурси і потужності надаються користувачеві як інтернет-сервіс. Так звана «Хмара» - це нова технологія використання серверних ресурсів, що допомагає задіяти всю доступну потужність процесорів і об’єм оперативної пам’яті, розподіляючи їх між різними незалежними завданнями. [1]</w:t>
      </w:r>
    </w:p>
    <w:p w:rsidR="00C914BE" w:rsidRPr="00E91987" w:rsidRDefault="00C914BE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>У законодавстві України визначення хмарних обчислень взагалі відсутнє, однак у затвердженій Розпорядженням Кабінету Міністрів України від 15 травня 2013 року «Стратегії розвитку інформаційного суспільства в Україні» є згадка хмарних технологій, а саме в пункті, що передбачає формування сучасної інформаційної інфраструктури: «…створення та застосування супер комп’ютерних систем, зокрема на осн</w:t>
      </w:r>
      <w:r w:rsidR="006C7380" w:rsidRPr="00E91987">
        <w:rPr>
          <w:rFonts w:ascii="Times New Roman" w:hAnsi="Times New Roman"/>
          <w:sz w:val="26"/>
          <w:szCs w:val="26"/>
          <w:lang w:val="uk-UA"/>
        </w:rPr>
        <w:t xml:space="preserve">ові </w:t>
      </w:r>
      <w:proofErr w:type="spellStart"/>
      <w:r w:rsidR="006C7380" w:rsidRPr="00E91987">
        <w:rPr>
          <w:rFonts w:ascii="Times New Roman" w:hAnsi="Times New Roman"/>
          <w:sz w:val="26"/>
          <w:szCs w:val="26"/>
          <w:lang w:val="uk-UA"/>
        </w:rPr>
        <w:t>грід-</w:t>
      </w:r>
      <w:proofErr w:type="spellEnd"/>
      <w:r w:rsidR="006C7380" w:rsidRPr="00E91987">
        <w:rPr>
          <w:rFonts w:ascii="Times New Roman" w:hAnsi="Times New Roman"/>
          <w:sz w:val="26"/>
          <w:szCs w:val="26"/>
          <w:lang w:val="uk-UA"/>
        </w:rPr>
        <w:t xml:space="preserve"> та хмарних технологій».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C7380" w:rsidRPr="00E91987">
        <w:rPr>
          <w:rFonts w:ascii="Times New Roman" w:hAnsi="Times New Roman"/>
          <w:sz w:val="26"/>
          <w:szCs w:val="26"/>
          <w:lang w:val="uk-UA"/>
        </w:rPr>
        <w:t>[2]</w:t>
      </w:r>
    </w:p>
    <w:p w:rsidR="00343942" w:rsidRPr="00E91987" w:rsidRDefault="00C1246B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 xml:space="preserve">Хмарні обчислення здійснюються з використанням трьох моделей -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SaaS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Soft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as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a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Service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), який дозволяє тимчасово користуватися програмним сервісом без покупки з будь-якої точки світу;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PaaS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Platform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as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а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Service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>)</w:t>
      </w:r>
      <w:r w:rsidR="008C05C5" w:rsidRPr="00E91987">
        <w:rPr>
          <w:rFonts w:ascii="Times New Roman" w:hAnsi="Times New Roman"/>
          <w:sz w:val="26"/>
          <w:szCs w:val="26"/>
          <w:lang w:val="uk-UA"/>
        </w:rPr>
        <w:t>, що являє собою готову до роботи віртуальну платформу, яка складається з одного або декількох віртуальних серверів зі встановленими операційними системами і спеціалізованими додатками;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та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IaaS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Infrastructure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as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a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Service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>)</w:t>
      </w:r>
      <w:r w:rsidR="008C05C5" w:rsidRPr="00E91987">
        <w:rPr>
          <w:rFonts w:ascii="Times New Roman" w:hAnsi="Times New Roman"/>
          <w:sz w:val="26"/>
          <w:szCs w:val="26"/>
          <w:lang w:val="uk-UA"/>
        </w:rPr>
        <w:t xml:space="preserve">, що є по суті «чистим» екземпляром віртуального сервісу з унікальною </w:t>
      </w:r>
      <w:proofErr w:type="spellStart"/>
      <w:r w:rsidR="008C05C5" w:rsidRPr="00E91987">
        <w:rPr>
          <w:rFonts w:ascii="Times New Roman" w:hAnsi="Times New Roman"/>
          <w:sz w:val="26"/>
          <w:szCs w:val="26"/>
          <w:lang w:val="uk-UA"/>
        </w:rPr>
        <w:t>ІР-адресою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8C05C5" w:rsidRPr="00E91987">
        <w:rPr>
          <w:rFonts w:ascii="Times New Roman" w:hAnsi="Times New Roman"/>
          <w:sz w:val="26"/>
          <w:szCs w:val="26"/>
          <w:lang w:val="uk-UA"/>
        </w:rPr>
        <w:t xml:space="preserve">З-поміж усіх моделей найпоширенішою є група рішень, що реалізує концепцію </w:t>
      </w:r>
      <w:proofErr w:type="spellStart"/>
      <w:r w:rsidR="008C05C5" w:rsidRPr="00E91987">
        <w:rPr>
          <w:rFonts w:ascii="Times New Roman" w:hAnsi="Times New Roman"/>
          <w:sz w:val="26"/>
          <w:szCs w:val="26"/>
          <w:lang w:val="uk-UA"/>
        </w:rPr>
        <w:t>SaaS</w:t>
      </w:r>
      <w:proofErr w:type="spellEnd"/>
      <w:r w:rsidR="008C05C5" w:rsidRPr="00E91987">
        <w:rPr>
          <w:rFonts w:ascii="Times New Roman" w:hAnsi="Times New Roman"/>
          <w:sz w:val="26"/>
          <w:szCs w:val="26"/>
          <w:lang w:val="uk-UA"/>
        </w:rPr>
        <w:t xml:space="preserve"> – програмне забезпечення як послуга. </w:t>
      </w:r>
      <w:r w:rsidR="006C7380" w:rsidRPr="00E91987">
        <w:rPr>
          <w:rFonts w:ascii="Times New Roman" w:hAnsi="Times New Roman"/>
          <w:sz w:val="26"/>
          <w:szCs w:val="26"/>
          <w:lang w:val="uk-UA"/>
        </w:rPr>
        <w:t>[3</w:t>
      </w:r>
      <w:r w:rsidR="00C914BE" w:rsidRPr="00E91987">
        <w:rPr>
          <w:rFonts w:ascii="Times New Roman" w:hAnsi="Times New Roman"/>
          <w:sz w:val="26"/>
          <w:szCs w:val="26"/>
          <w:lang w:val="uk-UA"/>
        </w:rPr>
        <w:t>]</w:t>
      </w:r>
    </w:p>
    <w:p w:rsidR="008C05C5" w:rsidRPr="00E91987" w:rsidRDefault="00416F3B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 xml:space="preserve">Дана модель вдало реалізується у хмарній системі для автоматизації управлінських та облікових завдань підприємств </w:t>
      </w:r>
      <w:r w:rsidR="006C7380" w:rsidRPr="00E91987">
        <w:rPr>
          <w:rFonts w:ascii="Times New Roman" w:hAnsi="Times New Roman"/>
          <w:sz w:val="26"/>
          <w:szCs w:val="26"/>
          <w:lang w:val="uk-UA"/>
        </w:rPr>
        <w:t xml:space="preserve">від вітчизняних розробників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jSolutions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, яка дозволяє не лише повністю автоматизувати бізнес-процеси, а й мінімізувати витрати на користування системою. Зменшення загальної вартості володіння програмним забезпеченням досягається за рахунок можливості роботи системи на будь-якій операційній системі (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Linux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Ubuntu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, Windows,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MacOS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Android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>), використання умовно безкоштовного програмного забезпечення (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OpenOffice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LibreOffice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) та за рахунок використання для обробки даних різних систем управління базами даних, таких як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Oracle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або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PostgreSQL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>. Сервіс дозволяє працювати віддалено, не турбуючись про захист передачі даних, адже увесь об'єм інформації проходить декілька рівнів шифрування під час передачі від сервера до користувача і назад.</w:t>
      </w:r>
      <w:r w:rsidR="006C7380" w:rsidRPr="00E91987">
        <w:rPr>
          <w:rFonts w:ascii="Times New Roman" w:hAnsi="Times New Roman"/>
          <w:sz w:val="26"/>
          <w:szCs w:val="26"/>
          <w:lang w:val="uk-UA"/>
        </w:rPr>
        <w:t xml:space="preserve"> [4]</w:t>
      </w:r>
    </w:p>
    <w:p w:rsidR="00416F3B" w:rsidRPr="00E91987" w:rsidRDefault="00576EB7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D240EA">
        <w:rPr>
          <w:rFonts w:ascii="Times New Roman" w:hAnsi="Times New Roman"/>
          <w:sz w:val="26"/>
          <w:szCs w:val="26"/>
          <w:lang w:val="uk-UA"/>
        </w:rPr>
        <w:lastRenderedPageBreak/>
        <w:t>Використання хмарних технолог</w:t>
      </w:r>
      <w:r w:rsidRPr="00E91987">
        <w:rPr>
          <w:rFonts w:ascii="Times New Roman" w:hAnsi="Times New Roman"/>
          <w:sz w:val="26"/>
          <w:szCs w:val="26"/>
          <w:lang w:val="uk-UA"/>
        </w:rPr>
        <w:t>і</w:t>
      </w:r>
      <w:r w:rsidRPr="00D240EA">
        <w:rPr>
          <w:rFonts w:ascii="Times New Roman" w:hAnsi="Times New Roman"/>
          <w:sz w:val="26"/>
          <w:szCs w:val="26"/>
          <w:lang w:val="uk-UA"/>
        </w:rPr>
        <w:t xml:space="preserve">й 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у бухгалтерському обліку дозволяє поєднувати різні облікові завдання і надають бухгалтеру можливість працювати в єдиній базі у розрізі господарських операцій; картотеки матеріальних об'єктів; залишків матеріальних цінностей; залишків коштів на рахунках; дебіторської та кредиторської заборгованості; переоцінки валютних активів і пасивів; контрагентів; кошторисів; плану рахунків; матеріально-відповідальних осіб;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номенклатора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товарів і послуг.</w:t>
      </w:r>
      <w:r w:rsidR="006C7380" w:rsidRPr="00E91987">
        <w:rPr>
          <w:rFonts w:ascii="Times New Roman" w:hAnsi="Times New Roman"/>
          <w:sz w:val="26"/>
          <w:szCs w:val="26"/>
          <w:lang w:val="uk-UA"/>
        </w:rPr>
        <w:t xml:space="preserve"> [4]</w:t>
      </w:r>
    </w:p>
    <w:p w:rsidR="00576EB7" w:rsidRPr="00E91987" w:rsidRDefault="00576EB7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 xml:space="preserve">Постійна синхронізація </w:t>
      </w:r>
      <w:r w:rsidR="00DC42AA" w:rsidRPr="00E91987">
        <w:rPr>
          <w:rFonts w:ascii="Times New Roman" w:hAnsi="Times New Roman"/>
          <w:sz w:val="26"/>
          <w:szCs w:val="26"/>
          <w:lang w:val="uk-UA"/>
        </w:rPr>
        <w:t>хмарного сервісу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із чинним законодавством та внесення своєчасних змін дозволяє покращити умови праці та скоротити витрати робочого часу для більш ефективного ведення обліку товарно-матеріальних цінностей; основних засобів і нематеріальних активів;</w:t>
      </w:r>
      <w:r w:rsidR="00DC42AA"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91987">
        <w:rPr>
          <w:rFonts w:ascii="Times New Roman" w:hAnsi="Times New Roman"/>
          <w:sz w:val="26"/>
          <w:szCs w:val="26"/>
          <w:lang w:val="uk-UA"/>
        </w:rPr>
        <w:t>господарських і фінансових операцій;</w:t>
      </w:r>
      <w:r w:rsidR="00DC42AA"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91987">
        <w:rPr>
          <w:rFonts w:ascii="Times New Roman" w:hAnsi="Times New Roman"/>
          <w:sz w:val="26"/>
          <w:szCs w:val="26"/>
          <w:lang w:val="uk-UA"/>
        </w:rPr>
        <w:t>розрахунків з дебіторами і кредиторами;</w:t>
      </w:r>
      <w:r w:rsidR="00DC42AA"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91987">
        <w:rPr>
          <w:rFonts w:ascii="Times New Roman" w:hAnsi="Times New Roman"/>
          <w:sz w:val="26"/>
          <w:szCs w:val="26"/>
          <w:lang w:val="uk-UA"/>
        </w:rPr>
        <w:t>грошових коштів на рахунках;</w:t>
      </w:r>
      <w:r w:rsidR="00DC42AA"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91987">
        <w:rPr>
          <w:rFonts w:ascii="Times New Roman" w:hAnsi="Times New Roman"/>
          <w:sz w:val="26"/>
          <w:szCs w:val="26"/>
          <w:lang w:val="uk-UA"/>
        </w:rPr>
        <w:t>вхідних податкових документів;</w:t>
      </w:r>
      <w:r w:rsidR="00DC42AA"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91987">
        <w:rPr>
          <w:rFonts w:ascii="Times New Roman" w:hAnsi="Times New Roman"/>
          <w:sz w:val="26"/>
          <w:szCs w:val="26"/>
          <w:lang w:val="uk-UA"/>
        </w:rPr>
        <w:t>малоцінних і швидкозношуваних предметів;</w:t>
      </w:r>
      <w:r w:rsidR="00DC42AA"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91987">
        <w:rPr>
          <w:rFonts w:ascii="Times New Roman" w:hAnsi="Times New Roman"/>
          <w:sz w:val="26"/>
          <w:szCs w:val="26"/>
          <w:lang w:val="uk-UA"/>
        </w:rPr>
        <w:t>заборгованостей;</w:t>
      </w:r>
      <w:r w:rsidR="00DC42AA" w:rsidRPr="00E9198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91987">
        <w:rPr>
          <w:rFonts w:ascii="Times New Roman" w:hAnsi="Times New Roman"/>
          <w:sz w:val="26"/>
          <w:szCs w:val="26"/>
          <w:lang w:val="uk-UA"/>
        </w:rPr>
        <w:t>доходів.</w:t>
      </w:r>
      <w:r w:rsidR="006C7380" w:rsidRPr="00E91987">
        <w:rPr>
          <w:rFonts w:ascii="Times New Roman" w:hAnsi="Times New Roman"/>
          <w:sz w:val="26"/>
          <w:szCs w:val="26"/>
          <w:lang w:val="uk-UA"/>
        </w:rPr>
        <w:t xml:space="preserve"> [4]</w:t>
      </w:r>
    </w:p>
    <w:p w:rsidR="00E91987" w:rsidRPr="00E91987" w:rsidRDefault="00E91987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D240EA">
        <w:rPr>
          <w:rFonts w:ascii="Times New Roman" w:hAnsi="Times New Roman"/>
          <w:sz w:val="26"/>
          <w:szCs w:val="26"/>
        </w:rPr>
        <w:t xml:space="preserve">Система </w:t>
      </w:r>
      <w:proofErr w:type="spellStart"/>
      <w:r w:rsidRPr="00E91987">
        <w:rPr>
          <w:rFonts w:ascii="Times New Roman" w:hAnsi="Times New Roman"/>
          <w:sz w:val="26"/>
          <w:szCs w:val="26"/>
          <w:lang w:val="en-US"/>
        </w:rPr>
        <w:t>jSolutions</w:t>
      </w:r>
      <w:proofErr w:type="spellEnd"/>
      <w:r w:rsidRPr="00D240EA">
        <w:rPr>
          <w:rFonts w:ascii="Times New Roman" w:hAnsi="Times New Roman"/>
          <w:sz w:val="26"/>
          <w:szCs w:val="26"/>
        </w:rPr>
        <w:t xml:space="preserve"> інтегрується з </w:t>
      </w:r>
      <w:proofErr w:type="gramStart"/>
      <w:r w:rsidRPr="00D240EA">
        <w:rPr>
          <w:rFonts w:ascii="Times New Roman" w:hAnsi="Times New Roman"/>
          <w:sz w:val="26"/>
          <w:szCs w:val="26"/>
        </w:rPr>
        <w:t>р</w:t>
      </w:r>
      <w:proofErr w:type="gramEnd"/>
      <w:r w:rsidRPr="00D240EA">
        <w:rPr>
          <w:rFonts w:ascii="Times New Roman" w:hAnsi="Times New Roman"/>
          <w:sz w:val="26"/>
          <w:szCs w:val="26"/>
        </w:rPr>
        <w:t xml:space="preserve">ізними програмами для здачі електронної звітності в фіскальні органи. У системі можлива массова вигрузка </w:t>
      </w:r>
      <w:proofErr w:type="gramStart"/>
      <w:r w:rsidRPr="00D240EA">
        <w:rPr>
          <w:rFonts w:ascii="Times New Roman" w:hAnsi="Times New Roman"/>
          <w:sz w:val="26"/>
          <w:szCs w:val="26"/>
        </w:rPr>
        <w:t>ПН</w:t>
      </w:r>
      <w:proofErr w:type="gramEnd"/>
      <w:r w:rsidRPr="00D240EA">
        <w:rPr>
          <w:rFonts w:ascii="Times New Roman" w:hAnsi="Times New Roman"/>
          <w:sz w:val="26"/>
          <w:szCs w:val="26"/>
        </w:rPr>
        <w:t xml:space="preserve">/РК в </w:t>
      </w:r>
      <w:r w:rsidRPr="00E91987">
        <w:rPr>
          <w:rFonts w:ascii="Times New Roman" w:hAnsi="Times New Roman"/>
          <w:sz w:val="26"/>
          <w:szCs w:val="26"/>
          <w:lang w:val="en-US"/>
        </w:rPr>
        <w:t>xml</w:t>
      </w:r>
      <w:r w:rsidRPr="00D240EA">
        <w:rPr>
          <w:rFonts w:ascii="Times New Roman" w:hAnsi="Times New Roman"/>
          <w:sz w:val="26"/>
          <w:szCs w:val="26"/>
        </w:rPr>
        <w:t xml:space="preserve">-форматі та реєстрація їх у реєстрі ЄРПН. Функціонал надає можливість використовувати готові шаблони звітів, а інтеграція з графічними редакторами забезпечує створення нових звітів, які відображають </w:t>
      </w:r>
      <w:proofErr w:type="gramStart"/>
      <w:r w:rsidRPr="00D240EA">
        <w:rPr>
          <w:rFonts w:ascii="Times New Roman" w:hAnsi="Times New Roman"/>
          <w:sz w:val="26"/>
          <w:szCs w:val="26"/>
        </w:rPr>
        <w:t>обл</w:t>
      </w:r>
      <w:proofErr w:type="gramEnd"/>
      <w:r w:rsidRPr="00D240EA">
        <w:rPr>
          <w:rFonts w:ascii="Times New Roman" w:hAnsi="Times New Roman"/>
          <w:sz w:val="26"/>
          <w:szCs w:val="26"/>
        </w:rPr>
        <w:t>ікову політику вашої компанії. Збір і зберігання інформації за всіма господарськими операціями компанії дозволяє акціонерам, засн</w:t>
      </w:r>
      <w:bookmarkStart w:id="0" w:name="_GoBack"/>
      <w:bookmarkEnd w:id="0"/>
      <w:r w:rsidRPr="00D240EA">
        <w:rPr>
          <w:rFonts w:ascii="Times New Roman" w:hAnsi="Times New Roman"/>
          <w:sz w:val="26"/>
          <w:szCs w:val="26"/>
        </w:rPr>
        <w:t>овникам і підприємцям приймати ефективні та своєчасні управлінські рішення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без </w:t>
      </w:r>
      <w:proofErr w:type="gramStart"/>
      <w:r w:rsidRPr="00E91987">
        <w:rPr>
          <w:rFonts w:ascii="Times New Roman" w:hAnsi="Times New Roman"/>
          <w:sz w:val="26"/>
          <w:szCs w:val="26"/>
          <w:lang w:val="uk-UA"/>
        </w:rPr>
        <w:t>прив’язки</w:t>
      </w:r>
      <w:proofErr w:type="gramEnd"/>
      <w:r w:rsidRPr="00E91987">
        <w:rPr>
          <w:rFonts w:ascii="Times New Roman" w:hAnsi="Times New Roman"/>
          <w:sz w:val="26"/>
          <w:szCs w:val="26"/>
          <w:lang w:val="uk-UA"/>
        </w:rPr>
        <w:t xml:space="preserve"> до офісу чи паперів.</w:t>
      </w:r>
      <w:r w:rsidRPr="00D240EA">
        <w:rPr>
          <w:rFonts w:ascii="Times New Roman" w:hAnsi="Times New Roman"/>
          <w:sz w:val="26"/>
          <w:szCs w:val="26"/>
        </w:rPr>
        <w:t xml:space="preserve"> </w:t>
      </w:r>
    </w:p>
    <w:p w:rsidR="006C7380" w:rsidRPr="00E91987" w:rsidRDefault="00E91987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E91987">
        <w:rPr>
          <w:rFonts w:ascii="Times New Roman" w:hAnsi="Times New Roman"/>
          <w:sz w:val="26"/>
          <w:szCs w:val="26"/>
          <w:lang w:val="en-US"/>
        </w:rPr>
        <w:t>jSolutions</w:t>
      </w:r>
      <w:proofErr w:type="spellEnd"/>
      <w:r w:rsidRPr="00D240EA">
        <w:rPr>
          <w:rFonts w:ascii="Times New Roman" w:hAnsi="Times New Roman"/>
          <w:sz w:val="26"/>
          <w:szCs w:val="26"/>
          <w:lang w:val="uk-UA"/>
        </w:rPr>
        <w:t xml:space="preserve"> полегшує трудомісткий процес здачі періодичної звітності (місячної, квартальної, річний) і дозволяє формувати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D240EA">
        <w:rPr>
          <w:rFonts w:ascii="Times New Roman" w:hAnsi="Times New Roman"/>
          <w:sz w:val="26"/>
          <w:szCs w:val="26"/>
          <w:lang w:val="uk-UA"/>
        </w:rPr>
        <w:t>ідомості аналітичного обліку;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а</w:t>
      </w:r>
      <w:r w:rsidRPr="00D240EA">
        <w:rPr>
          <w:rFonts w:ascii="Times New Roman" w:hAnsi="Times New Roman"/>
          <w:sz w:val="26"/>
          <w:szCs w:val="26"/>
          <w:lang w:val="uk-UA"/>
        </w:rPr>
        <w:t>наліз рахунків;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н</w:t>
      </w:r>
      <w:r w:rsidRPr="00D240EA">
        <w:rPr>
          <w:rFonts w:ascii="Times New Roman" w:hAnsi="Times New Roman"/>
          <w:sz w:val="26"/>
          <w:szCs w:val="26"/>
          <w:lang w:val="uk-UA"/>
        </w:rPr>
        <w:t>акопичувальні аналітичні дані за рахунками;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в</w:t>
      </w:r>
      <w:r w:rsidRPr="00D240EA">
        <w:rPr>
          <w:rFonts w:ascii="Times New Roman" w:hAnsi="Times New Roman"/>
          <w:sz w:val="26"/>
          <w:szCs w:val="26"/>
          <w:lang w:val="uk-UA"/>
        </w:rPr>
        <w:t>кладний аркуш касової книги;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г</w:t>
      </w:r>
      <w:r w:rsidRPr="00D240EA">
        <w:rPr>
          <w:rFonts w:ascii="Times New Roman" w:hAnsi="Times New Roman"/>
          <w:sz w:val="26"/>
          <w:szCs w:val="26"/>
          <w:lang w:val="uk-UA"/>
        </w:rPr>
        <w:t>оловну книгу;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к</w:t>
      </w:r>
      <w:r w:rsidRPr="00D240EA">
        <w:rPr>
          <w:rFonts w:ascii="Times New Roman" w:hAnsi="Times New Roman"/>
          <w:sz w:val="26"/>
          <w:szCs w:val="26"/>
          <w:lang w:val="uk-UA"/>
        </w:rPr>
        <w:t>асову книгу;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о</w:t>
      </w:r>
      <w:r w:rsidRPr="00D240EA">
        <w:rPr>
          <w:rFonts w:ascii="Times New Roman" w:hAnsi="Times New Roman"/>
          <w:sz w:val="26"/>
          <w:szCs w:val="26"/>
          <w:lang w:val="uk-UA"/>
        </w:rPr>
        <w:t>боротний баланс;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о</w:t>
      </w:r>
      <w:r w:rsidRPr="00D240EA">
        <w:rPr>
          <w:rFonts w:ascii="Times New Roman" w:hAnsi="Times New Roman"/>
          <w:sz w:val="26"/>
          <w:szCs w:val="26"/>
          <w:lang w:val="uk-UA"/>
        </w:rPr>
        <w:t>боротну відомість за розрахунками з дебіторами і кредиторами;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о</w:t>
      </w:r>
      <w:r w:rsidRPr="00D240EA">
        <w:rPr>
          <w:rFonts w:ascii="Times New Roman" w:hAnsi="Times New Roman"/>
          <w:sz w:val="26"/>
          <w:szCs w:val="26"/>
          <w:lang w:val="uk-UA"/>
        </w:rPr>
        <w:t>боротну відомість руху коштів по рахунках;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 о</w:t>
      </w:r>
      <w:r w:rsidRPr="00D240EA">
        <w:rPr>
          <w:rFonts w:ascii="Times New Roman" w:hAnsi="Times New Roman"/>
          <w:sz w:val="26"/>
          <w:szCs w:val="26"/>
          <w:lang w:val="uk-UA"/>
        </w:rPr>
        <w:t>боротну відомість руху матеріальних цінностей;</w:t>
      </w:r>
      <w:r w:rsidRPr="00E91987">
        <w:rPr>
          <w:rFonts w:ascii="Times New Roman" w:hAnsi="Times New Roman"/>
          <w:sz w:val="26"/>
          <w:szCs w:val="26"/>
          <w:lang w:val="uk-UA"/>
        </w:rPr>
        <w:t xml:space="preserve"> о</w:t>
      </w:r>
      <w:r w:rsidRPr="00D240EA">
        <w:rPr>
          <w:rFonts w:ascii="Times New Roman" w:hAnsi="Times New Roman"/>
          <w:sz w:val="26"/>
          <w:szCs w:val="26"/>
          <w:lang w:val="uk-UA"/>
        </w:rPr>
        <w:t>боротну відомість руху коштів по аналітичним рахункам в розрізі рахунків, матеріально-відповідальних осіб, матеріальних цінностей в кількісному вираженні із зазначенням суми, числа, місяця і року.</w:t>
      </w:r>
    </w:p>
    <w:p w:rsidR="00343942" w:rsidRPr="00E91987" w:rsidRDefault="00343942" w:rsidP="00D240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91987">
        <w:rPr>
          <w:rFonts w:ascii="Times New Roman" w:hAnsi="Times New Roman"/>
          <w:b/>
          <w:sz w:val="26"/>
          <w:szCs w:val="26"/>
          <w:lang w:val="uk-UA"/>
        </w:rPr>
        <w:t>Список використаних джерел</w:t>
      </w:r>
    </w:p>
    <w:p w:rsidR="00343942" w:rsidRPr="00E91987" w:rsidRDefault="00343942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 xml:space="preserve">1.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Шкарлет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С. М., Бутко М. П., Волот О. І. Реальний сектор економіки України в умовах становлення інформаційного суспільства: монографія. Чернігів : ЧНТУ, 2017</w:t>
      </w:r>
    </w:p>
    <w:p w:rsidR="006C7380" w:rsidRPr="00E91987" w:rsidRDefault="006C7380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>2. Про схвалення Стратегії розвитку інформаційного суспільства в Україні: Розпорядження Кабінету Міністрів України від 15 травня 2013 р. №386-р.</w:t>
      </w:r>
    </w:p>
    <w:p w:rsidR="00DC42AA" w:rsidRPr="00E91987" w:rsidRDefault="006C7380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>3</w:t>
      </w:r>
      <w:r w:rsidR="00DC42AA" w:rsidRPr="00E91987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8F598F" w:rsidRPr="00E91987">
        <w:rPr>
          <w:rFonts w:ascii="Times New Roman" w:hAnsi="Times New Roman"/>
          <w:sz w:val="26"/>
          <w:szCs w:val="26"/>
          <w:lang w:val="uk-UA"/>
        </w:rPr>
        <w:t xml:space="preserve">Хмарні обчислення </w:t>
      </w:r>
      <w:r w:rsidR="008F598F" w:rsidRPr="00E91987">
        <w:rPr>
          <w:rFonts w:ascii="Times New Roman" w:hAnsi="Times New Roman"/>
          <w:sz w:val="26"/>
          <w:szCs w:val="26"/>
          <w:lang w:val="en-US"/>
        </w:rPr>
        <w:t>URL</w:t>
      </w:r>
      <w:r w:rsidR="008F598F" w:rsidRPr="00E91987">
        <w:rPr>
          <w:rFonts w:ascii="Times New Roman" w:hAnsi="Times New Roman"/>
          <w:sz w:val="26"/>
          <w:szCs w:val="26"/>
          <w:lang w:val="uk-UA"/>
        </w:rPr>
        <w:t xml:space="preserve">: https://uk.wikipedia.org/wiki/%D0%A5%D0%BC%D0%B0%D1%80%D0%BD%D1%96_%D0%BE%D0%B1%D1%87%D0%B8%D1%81%D0%BB%D0%B5%D0%BD%D0%BD%D1%8F </w:t>
      </w:r>
      <w:r w:rsidRPr="00E91987">
        <w:rPr>
          <w:rFonts w:ascii="Times New Roman" w:hAnsi="Times New Roman"/>
          <w:sz w:val="26"/>
          <w:szCs w:val="26"/>
          <w:lang w:val="uk-UA"/>
        </w:rPr>
        <w:t>(дата звернення 12.04.2022)</w:t>
      </w:r>
    </w:p>
    <w:p w:rsidR="006C7380" w:rsidRPr="00E91987" w:rsidRDefault="006C7380" w:rsidP="00D240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E91987">
        <w:rPr>
          <w:rFonts w:ascii="Times New Roman" w:hAnsi="Times New Roman"/>
          <w:sz w:val="26"/>
          <w:szCs w:val="26"/>
          <w:lang w:val="uk-UA"/>
        </w:rPr>
        <w:t xml:space="preserve">4.  Офіційний сайт </w:t>
      </w:r>
      <w:proofErr w:type="spellStart"/>
      <w:r w:rsidRPr="00E91987">
        <w:rPr>
          <w:rFonts w:ascii="Times New Roman" w:hAnsi="Times New Roman"/>
          <w:sz w:val="26"/>
          <w:szCs w:val="26"/>
          <w:lang w:val="uk-UA"/>
        </w:rPr>
        <w:t>jSolutions</w:t>
      </w:r>
      <w:proofErr w:type="spellEnd"/>
      <w:r w:rsidRPr="00E91987">
        <w:rPr>
          <w:rFonts w:ascii="Times New Roman" w:hAnsi="Times New Roman"/>
          <w:sz w:val="26"/>
          <w:szCs w:val="26"/>
          <w:lang w:val="uk-UA"/>
        </w:rPr>
        <w:t xml:space="preserve"> https://jsolutions.ua/ (дата звернення 12.04.2022)</w:t>
      </w:r>
    </w:p>
    <w:p w:rsidR="006C7380" w:rsidRPr="006C7380" w:rsidRDefault="006C7380" w:rsidP="006C738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3942" w:rsidRDefault="00343942" w:rsidP="00DC42A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4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63DD"/>
    <w:multiLevelType w:val="hybridMultilevel"/>
    <w:tmpl w:val="AEE4C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06"/>
    <w:rsid w:val="000C1B06"/>
    <w:rsid w:val="00343942"/>
    <w:rsid w:val="00416F3B"/>
    <w:rsid w:val="005057DC"/>
    <w:rsid w:val="00576EB7"/>
    <w:rsid w:val="006C7380"/>
    <w:rsid w:val="008C05C5"/>
    <w:rsid w:val="008F598F"/>
    <w:rsid w:val="009233EC"/>
    <w:rsid w:val="009C3923"/>
    <w:rsid w:val="00C1246B"/>
    <w:rsid w:val="00C26B04"/>
    <w:rsid w:val="00C914BE"/>
    <w:rsid w:val="00D240EA"/>
    <w:rsid w:val="00DC42AA"/>
    <w:rsid w:val="00E91987"/>
    <w:rsid w:val="00E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87"/>
    <w:pPr>
      <w:ind w:left="720"/>
      <w:contextualSpacing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87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5</cp:revision>
  <dcterms:created xsi:type="dcterms:W3CDTF">2022-04-12T15:34:00Z</dcterms:created>
  <dcterms:modified xsi:type="dcterms:W3CDTF">2022-04-15T14:27:00Z</dcterms:modified>
</cp:coreProperties>
</file>