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13" w:rsidRDefault="00CA2A13" w:rsidP="00CA2A13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B603E">
        <w:rPr>
          <w:rFonts w:ascii="Times New Roman" w:hAnsi="Times New Roman" w:cs="Times New Roman"/>
          <w:b/>
          <w:bCs/>
          <w:sz w:val="28"/>
          <w:szCs w:val="28"/>
        </w:rPr>
        <w:t>Регіональне варіювання мови (теорія мовної варіативност</w:t>
      </w:r>
      <w:r w:rsidRPr="004B603E">
        <w:rPr>
          <w:rFonts w:ascii="Times New Roman" w:hAnsi="Times New Roman" w:cs="Times New Roman"/>
          <w:b/>
          <w:bCs/>
          <w:sz w:val="28"/>
          <w:szCs w:val="28"/>
          <w:lang w:val="uk-UA"/>
        </w:rPr>
        <w:t>і)</w:t>
      </w:r>
    </w:p>
    <w:p w:rsidR="00CA2A13" w:rsidRDefault="00CA2A13" w:rsidP="00CA2A13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A2A13" w:rsidRPr="00D30955" w:rsidRDefault="00CA2A13" w:rsidP="00CA2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9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6A1F5F" w:rsidRDefault="006A1F5F"/>
    <w:p w:rsidR="00C62E77" w:rsidRPr="00FA394D" w:rsidRDefault="00C62E77" w:rsidP="00C62E77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FA394D">
        <w:rPr>
          <w:rFonts w:ascii="Times New Roman" w:hAnsi="Times New Roman" w:cs="Times New Roman"/>
          <w:b/>
          <w:sz w:val="28"/>
          <w:szCs w:val="28"/>
          <w:lang w:val="fr-FR"/>
        </w:rPr>
        <w:t>Notez et résumez les thèses essentielles de:</w:t>
      </w:r>
    </w:p>
    <w:p w:rsidR="00C62E77" w:rsidRPr="004F5196" w:rsidRDefault="00C62E77" w:rsidP="00C62E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E77">
        <w:rPr>
          <w:rFonts w:ascii="Times New Roman" w:hAnsi="Times New Roman" w:cs="Times New Roman"/>
          <w:sz w:val="28"/>
          <w:szCs w:val="28"/>
          <w:lang w:val="fr-FR"/>
        </w:rPr>
        <w:t>BENJAMIN BOUTIN</w:t>
      </w:r>
      <w:r w:rsidRPr="00C62E77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62E77">
        <w:rPr>
          <w:rFonts w:ascii="Times New Roman" w:hAnsi="Times New Roman" w:cs="Times New Roman"/>
          <w:sz w:val="28"/>
          <w:szCs w:val="28"/>
          <w:lang w:val="fr-FR"/>
        </w:rPr>
        <w:t>L’Élan de la francophonie : Une communauté de langue et de destin</w:t>
      </w:r>
      <w:r w:rsidR="004F51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F519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F5196" w:rsidRPr="004F519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fondapol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etude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lelan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francophonie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%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2%80%89-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une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communaute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langue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et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4F5196" w:rsidRPr="00DE572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destin</w:t>
        </w:r>
        <w:r w:rsidR="004F5196" w:rsidRPr="004F519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-1/</w:t>
        </w:r>
      </w:hyperlink>
    </w:p>
    <w:p w:rsidR="004F5196" w:rsidRPr="004F5196" w:rsidRDefault="004F5196" w:rsidP="00C62E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2E77" w:rsidRPr="004F5196" w:rsidRDefault="00C62E77" w:rsidP="00C62E7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62E77" w:rsidRDefault="00C62E77" w:rsidP="00C62E7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Конспект повинен містити:</w:t>
      </w:r>
    </w:p>
    <w:p w:rsidR="00C62E77" w:rsidRPr="00FA394D" w:rsidRDefault="00C62E77" w:rsidP="00C62E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9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A394D">
        <w:rPr>
          <w:rFonts w:ascii="Times New Roman" w:hAnsi="Times New Roman" w:cs="Times New Roman"/>
          <w:sz w:val="28"/>
          <w:szCs w:val="28"/>
        </w:rPr>
        <w:t>термінологічний словник</w:t>
      </w:r>
      <w:r w:rsidRPr="00FA394D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змістом прочитаного</w:t>
      </w:r>
      <w:r w:rsidRPr="00FA394D">
        <w:rPr>
          <w:rFonts w:ascii="Times New Roman" w:hAnsi="Times New Roman" w:cs="Times New Roman"/>
          <w:sz w:val="28"/>
          <w:szCs w:val="28"/>
        </w:rPr>
        <w:t xml:space="preserve">: </w:t>
      </w:r>
      <w:r w:rsidR="004F5196" w:rsidRPr="004F5196">
        <w:rPr>
          <w:rFonts w:ascii="Times New Roman" w:hAnsi="Times New Roman" w:cs="Times New Roman"/>
          <w:sz w:val="28"/>
          <w:szCs w:val="28"/>
        </w:rPr>
        <w:t>8-</w:t>
      </w:r>
      <w:r w:rsidRPr="00FA394D">
        <w:rPr>
          <w:rFonts w:ascii="Times New Roman" w:hAnsi="Times New Roman" w:cs="Times New Roman"/>
          <w:sz w:val="28"/>
          <w:szCs w:val="28"/>
          <w:lang w:val="uk-UA"/>
        </w:rPr>
        <w:t xml:space="preserve">10 </w:t>
      </w:r>
      <w:r w:rsidRPr="00FA394D">
        <w:rPr>
          <w:rFonts w:ascii="Times New Roman" w:hAnsi="Times New Roman" w:cs="Times New Roman"/>
          <w:sz w:val="28"/>
          <w:szCs w:val="28"/>
        </w:rPr>
        <w:t>основн</w:t>
      </w:r>
      <w:r w:rsidRPr="00FA394D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FA394D">
        <w:rPr>
          <w:rFonts w:ascii="Times New Roman" w:hAnsi="Times New Roman" w:cs="Times New Roman"/>
          <w:sz w:val="28"/>
          <w:szCs w:val="28"/>
        </w:rPr>
        <w:t xml:space="preserve"> термін</w:t>
      </w:r>
      <w:r w:rsidRPr="00FA394D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FA39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яки</w:t>
      </w:r>
      <w:r w:rsidR="008A4724">
        <w:rPr>
          <w:rFonts w:ascii="Times New Roman" w:hAnsi="Times New Roman" w:cs="Times New Roman"/>
          <w:sz w:val="28"/>
          <w:szCs w:val="28"/>
          <w:lang w:val="uk-UA"/>
        </w:rPr>
        <w:t>м надається визначення у статті</w:t>
      </w:r>
      <w:r w:rsidR="008A4724" w:rsidRPr="008A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E77" w:rsidRDefault="00C62E77" w:rsidP="00C62E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самостійно сформульовані питання за змістом прочитаного тексту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2E77" w:rsidRDefault="00C62E77" w:rsidP="00C62E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коротку відповідь на поставлені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2E77" w:rsidRDefault="00C62E77" w:rsidP="00C62E77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власний висновок-коментар щодо </w:t>
      </w:r>
      <w:r w:rsidR="004F5196">
        <w:rPr>
          <w:rFonts w:ascii="Times New Roman" w:hAnsi="Times New Roman" w:cs="Times New Roman"/>
          <w:sz w:val="28"/>
          <w:szCs w:val="28"/>
          <w:lang w:val="uk-UA"/>
        </w:rPr>
        <w:t>явища франкофонії у сучасному світі</w:t>
      </w:r>
      <w:r w:rsidR="004F5196" w:rsidRPr="004F5196">
        <w:rPr>
          <w:rFonts w:ascii="Times New Roman" w:hAnsi="Times New Roman" w:cs="Times New Roman"/>
          <w:sz w:val="28"/>
          <w:szCs w:val="28"/>
        </w:rPr>
        <w:t xml:space="preserve"> (10 </w:t>
      </w:r>
      <w:r w:rsidR="004F5196">
        <w:rPr>
          <w:rFonts w:ascii="Times New Roman" w:hAnsi="Times New Roman" w:cs="Times New Roman"/>
          <w:sz w:val="28"/>
          <w:szCs w:val="28"/>
          <w:lang w:val="uk-UA"/>
        </w:rPr>
        <w:t>речень)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2E77" w:rsidRPr="00FA394D" w:rsidRDefault="008A4724" w:rsidP="008A472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4724">
        <w:rPr>
          <w:rFonts w:ascii="Times New Roman" w:hAnsi="Times New Roman" w:cs="Times New Roman"/>
          <w:b/>
          <w:sz w:val="28"/>
          <w:szCs w:val="28"/>
          <w:lang w:val="uk-UA"/>
        </w:rPr>
        <w:t>Приклад термінологічного словника: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56"/>
        <w:gridCol w:w="3118"/>
        <w:gridCol w:w="3113"/>
      </w:tblGrid>
      <w:tr w:rsidR="008A4724" w:rsidTr="008A4724">
        <w:tc>
          <w:tcPr>
            <w:tcW w:w="498" w:type="dxa"/>
          </w:tcPr>
          <w:p w:rsidR="008A4724" w:rsidRPr="008A4724" w:rsidRDefault="008A4724" w:rsidP="008A4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56" w:type="dxa"/>
          </w:tcPr>
          <w:p w:rsidR="008A4724" w:rsidRDefault="008A4724" w:rsidP="008A4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Notion</w:t>
            </w:r>
          </w:p>
        </w:tc>
        <w:tc>
          <w:tcPr>
            <w:tcW w:w="3118" w:type="dxa"/>
          </w:tcPr>
          <w:p w:rsidR="008A4724" w:rsidRDefault="008A4724" w:rsidP="008A4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Définition</w:t>
            </w:r>
          </w:p>
        </w:tc>
        <w:tc>
          <w:tcPr>
            <w:tcW w:w="3113" w:type="dxa"/>
          </w:tcPr>
          <w:p w:rsidR="008A4724" w:rsidRDefault="008A4724" w:rsidP="008A47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Traduction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en ukrainien</w:t>
            </w: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E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La francophonie</w:t>
            </w: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E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est avant tout une communauté linguistique et culturelle sur le fondement de laquelle un mouvement de la société civile a pris son essor.</w:t>
            </w:r>
          </w:p>
        </w:tc>
        <w:tc>
          <w:tcPr>
            <w:tcW w:w="3113" w:type="dxa"/>
          </w:tcPr>
          <w:p w:rsidR="008A4724" w:rsidRP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2E77">
              <w:rPr>
                <w:rFonts w:ascii="Times New Roman" w:hAnsi="Times New Roman" w:cs="Times New Roman"/>
                <w:sz w:val="28"/>
                <w:szCs w:val="28"/>
              </w:rPr>
              <w:t>Франкофонія – це перш за все мовна та культурна спільнота, на основі якої виник рух громадянського суспільства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A4724" w:rsidTr="008A4724">
        <w:tc>
          <w:tcPr>
            <w:tcW w:w="49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2256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3" w:type="dxa"/>
          </w:tcPr>
          <w:p w:rsidR="008A4724" w:rsidRDefault="008A4724" w:rsidP="00C62E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62E77" w:rsidRDefault="00C62E77" w:rsidP="00C62E77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2E77" w:rsidRPr="0082217A" w:rsidRDefault="00C62E77" w:rsidP="00C62E77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2"/>
        <w:gridCol w:w="2017"/>
        <w:gridCol w:w="6486"/>
      </w:tblGrid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3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3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Questions</w:t>
            </w: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39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Réponses</w:t>
            </w: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Tr="008A4724">
        <w:tc>
          <w:tcPr>
            <w:tcW w:w="482" w:type="dxa"/>
          </w:tcPr>
          <w:p w:rsidR="00C62E77" w:rsidRPr="00347155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017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86" w:type="dxa"/>
          </w:tcPr>
          <w:p w:rsidR="00C62E77" w:rsidRPr="00FA394D" w:rsidRDefault="00C62E77" w:rsidP="00011D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2E77" w:rsidRPr="004F5196" w:rsidTr="008A4724">
        <w:tc>
          <w:tcPr>
            <w:tcW w:w="8985" w:type="dxa"/>
            <w:gridSpan w:val="3"/>
          </w:tcPr>
          <w:p w:rsidR="00485490" w:rsidRDefault="00C62E77" w:rsidP="004F5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471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Pr="004F519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ommentaire personnel</w:t>
            </w:r>
            <w:r w:rsidRPr="004F51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="004F51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62E77" w:rsidRDefault="004F5196" w:rsidP="004F5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4F519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nos jours la francophonie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c`est </w:t>
            </w:r>
          </w:p>
          <w:p w:rsidR="00485490" w:rsidRDefault="00485490" w:rsidP="004F5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85490" w:rsidRPr="004F5196" w:rsidRDefault="00485490" w:rsidP="004F51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C62E77" w:rsidRPr="00036ED8" w:rsidRDefault="00C62E77" w:rsidP="00C62E77">
      <w:pPr>
        <w:spacing w:after="0"/>
        <w:ind w:left="360"/>
        <w:jc w:val="both"/>
        <w:rPr>
          <w:lang w:val="uk-UA"/>
        </w:rPr>
      </w:pPr>
    </w:p>
    <w:p w:rsidR="00C62E77" w:rsidRPr="00551BB2" w:rsidRDefault="00C62E77" w:rsidP="00C62E77">
      <w:pPr>
        <w:rPr>
          <w:lang w:val="uk-UA"/>
        </w:rPr>
      </w:pPr>
    </w:p>
    <w:p w:rsidR="00C62E77" w:rsidRPr="00FA394D" w:rsidRDefault="00C62E77" w:rsidP="00C62E77">
      <w:pPr>
        <w:rPr>
          <w:lang w:val="uk-UA"/>
        </w:rPr>
      </w:pPr>
    </w:p>
    <w:p w:rsidR="00CA2A13" w:rsidRPr="004F5196" w:rsidRDefault="00CA2A13">
      <w:pPr>
        <w:rPr>
          <w:lang w:val="fr-FR"/>
        </w:rPr>
      </w:pPr>
    </w:p>
    <w:sectPr w:rsidR="00CA2A13" w:rsidRPr="004F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1A0B"/>
    <w:multiLevelType w:val="hybridMultilevel"/>
    <w:tmpl w:val="F0B27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BD"/>
    <w:rsid w:val="000E1AC7"/>
    <w:rsid w:val="00485490"/>
    <w:rsid w:val="004F5196"/>
    <w:rsid w:val="005B2CBD"/>
    <w:rsid w:val="006A1F5F"/>
    <w:rsid w:val="008A4724"/>
    <w:rsid w:val="00C62E77"/>
    <w:rsid w:val="00C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9055"/>
  <w15:chartTrackingRefBased/>
  <w15:docId w15:val="{4E1565A6-77B0-4650-85B6-955BF6BD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A13"/>
    <w:pPr>
      <w:ind w:left="720"/>
      <w:contextualSpacing/>
    </w:pPr>
  </w:style>
  <w:style w:type="table" w:styleId="a4">
    <w:name w:val="Table Grid"/>
    <w:basedOn w:val="a1"/>
    <w:uiPriority w:val="59"/>
    <w:rsid w:val="00C62E7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4F519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F5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ndapol.org/etude/lelan-de-la-francophonie%e2%80%89-une-communaute-de-langue-et-de-destin-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2022-10-18T08:29:00Z</dcterms:created>
  <dcterms:modified xsi:type="dcterms:W3CDTF">2022-10-18T10:11:00Z</dcterms:modified>
</cp:coreProperties>
</file>