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7" w:rsidRPr="00F3023E" w:rsidRDefault="00743FA3" w:rsidP="00685B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b/>
          <w:sz w:val="28"/>
          <w:szCs w:val="28"/>
          <w:lang w:val="uk-UA"/>
        </w:rPr>
        <w:t>Задача комівояжера та алгоритми її розв’зання. Жадібні алгоритми</w:t>
      </w:r>
    </w:p>
    <w:p w:rsidR="00743FA3" w:rsidRPr="00F3023E" w:rsidRDefault="00743FA3" w:rsidP="00685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FA3" w:rsidRPr="00F3023E" w:rsidRDefault="00743FA3" w:rsidP="00685B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Для всіх розглянутих нами раніше задач на графах </w:t>
      </w:r>
      <w:r w:rsidR="00576CBE" w:rsidRPr="00F3023E">
        <w:rPr>
          <w:rFonts w:ascii="Times New Roman" w:hAnsi="Times New Roman" w:cs="Times New Roman"/>
          <w:sz w:val="28"/>
          <w:szCs w:val="28"/>
          <w:lang w:val="uk-UA"/>
        </w:rPr>
        <w:t>існують алгоритми розв’язання з поліноміальною складністю</w:t>
      </w:r>
      <w:r w:rsidR="002916F7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. Але для великої кількості оптимізаційних задач на графах до теперішнього часу не знайдено алгоритмів з поліноміальною складністю (ефективних алгоритмів). Є навіть </w:t>
      </w:r>
      <w:r w:rsidR="00F0392D" w:rsidRPr="00F3023E">
        <w:rPr>
          <w:rFonts w:ascii="Times New Roman" w:hAnsi="Times New Roman" w:cs="Times New Roman"/>
          <w:sz w:val="28"/>
          <w:szCs w:val="28"/>
          <w:lang w:val="uk-UA"/>
        </w:rPr>
        <w:t>вагомі доводи</w:t>
      </w:r>
      <w:r w:rsidR="002916F7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92D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вважати, що таких алгоритмів не існує. Такі задачі прийнято називати складнорозв’язуваними. </w:t>
      </w:r>
      <w:r w:rsidR="00F0392D" w:rsidRPr="00F3023E">
        <w:rPr>
          <w:rFonts w:ascii="Times New Roman" w:hAnsi="Times New Roman" w:cs="Times New Roman"/>
          <w:b/>
          <w:sz w:val="28"/>
          <w:szCs w:val="28"/>
          <w:lang w:val="uk-UA"/>
        </w:rPr>
        <w:t>Задача комівояжера</w:t>
      </w:r>
      <w:r w:rsidR="00F0392D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– одна з таких задач.</w:t>
      </w:r>
    </w:p>
    <w:p w:rsidR="00F0392D" w:rsidRPr="00F3023E" w:rsidRDefault="00831B08" w:rsidP="00685B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Задача комівояжера є однією з цікавих задач  комбінаторики. Вона була поставлена у 1934 році і історія її розв’язання подібна до істо</w:t>
      </w:r>
      <w:r w:rsidR="0029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рії розв’язання Великої теореми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Ферма пов’язана з іменами найкращих математик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ів. В області 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оптимизац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ійних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дискретн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задач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адача 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вояжера 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сво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єрідним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олі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гоном, на 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якому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тестуються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метод</w:t>
      </w:r>
      <w:r w:rsidR="00D053E3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053E3" w:rsidRPr="00F3023E" w:rsidRDefault="00D053E3" w:rsidP="00685B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30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Формулювання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Є </w:t>
      </w:r>
      <w:r w:rsidRPr="00F302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міст, відстані між якими відомі. Комівояжер повинен</w:t>
      </w:r>
      <w:r w:rsidR="00C96EE6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вийти з деякого міста,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відвідати всі </w:t>
      </w:r>
      <w:r w:rsidR="00C96EE6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</w:t>
      </w:r>
      <w:r w:rsidR="00C96EE6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одному разу і повернутися </w:t>
      </w:r>
      <w:r w:rsidR="00C96EE6"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назад. Треба знайти такий маршрут, при якому пройдена відстань буде мінімальною.</w:t>
      </w:r>
    </w:p>
    <w:p w:rsidR="00BC5145" w:rsidRPr="00F3023E" w:rsidRDefault="008D3170" w:rsidP="00685BD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3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Відомо, що у 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1859 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У. Гам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льтон придума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гру «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Навколосвітня подорож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 якій треба було знайти маршрут подорожі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який проходить через всі міста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вершини графа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рівно по одному разу і початок маршруту співпадає з кінцем</w:t>
      </w:r>
      <w:r w:rsidR="00BC5145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420E9" w:rsidRPr="00292782" w:rsidRDefault="00BC5145" w:rsidP="00685BD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Такі маршрути в графі називаються 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гам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льтонов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ми циклами. 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Ця гра очевидно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лежит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ь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основ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задач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C420E9"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ком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івояжера, яка як тепер можна сказати зводиться до </w:t>
      </w:r>
      <w:r w:rsidRPr="002927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знаходження найкоротшого гамільтонового циклу в повному графі.</w:t>
      </w:r>
    </w:p>
    <w:p w:rsidR="00C96EE6" w:rsidRPr="00F3023E" w:rsidRDefault="006C5277" w:rsidP="00685B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Один із можливих </w:t>
      </w:r>
      <w:r w:rsid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підходів до складнорозв’язуваних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</w:t>
      </w:r>
      <w:r w:rsid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дач</w:t>
      </w:r>
      <w:r w:rsidRP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30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олягає в побудові алгоритмів поліноміальної складності для отримання «гарного», але можливо не оптимального розв’язку. Одразу виникає проблема оцінки похибки, тобто наскільки знайдений розв’язок відрізняється від оптимального. </w:t>
      </w:r>
      <w:r w:rsidR="00D817BF" w:rsidRPr="00F3023E">
        <w:rPr>
          <w:rFonts w:ascii="Times New Roman" w:hAnsi="Times New Roman" w:cs="Times New Roman"/>
          <w:sz w:val="28"/>
          <w:szCs w:val="28"/>
          <w:lang w:val="uk-UA"/>
        </w:rPr>
        <w:t>Вона часто є більш складною, ніж побудова алгоритму.</w:t>
      </w:r>
    </w:p>
    <w:p w:rsidR="00D817BF" w:rsidRPr="00F3023E" w:rsidRDefault="00D817BF" w:rsidP="00685B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sz w:val="28"/>
          <w:szCs w:val="28"/>
          <w:lang w:val="uk-UA"/>
        </w:rPr>
        <w:t>Один з найпростіших алгоритмів побудови маршруту комівояжера називається Найближчій сусід (Nearest vertex):</w:t>
      </w:r>
    </w:p>
    <w:p w:rsidR="00D817BF" w:rsidRPr="00F3023E" w:rsidRDefault="00D817BF" w:rsidP="00685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sz w:val="28"/>
          <w:szCs w:val="28"/>
          <w:lang w:val="uk-UA"/>
        </w:rPr>
        <w:t>Вибираємо будь-яку вершину в якості початкової</w:t>
      </w:r>
      <w:r w:rsidR="005B24F4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і проголошуємо її останньою включеною в маршрут.</w:t>
      </w:r>
    </w:p>
    <w:p w:rsidR="005B24F4" w:rsidRPr="00F3023E" w:rsidRDefault="005B24F4" w:rsidP="00685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Нехай v – остання включена в маршрут вершина. Серед всіх поки не включених в маршрут вершин вибираємо найближчу до v вершину w</w:t>
      </w:r>
      <w:r w:rsidR="001B648C" w:rsidRPr="00F302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включаємо її в маршрут</w:t>
      </w:r>
      <w:r w:rsidR="001B648C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і оголошуємо останньою включеною в маршрут вершиною. Якщо всі вершини включено в маршрут, то повертаємось в початкову вершину.</w:t>
      </w:r>
    </w:p>
    <w:p w:rsidR="001B648C" w:rsidRPr="00F3023E" w:rsidRDefault="001B648C" w:rsidP="00685B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цього алгоритму </w:t>
      </w:r>
      <w:r w:rsidRPr="00F3023E">
        <w:rPr>
          <w:rFonts w:ascii="Times New Roman" w:hAnsi="Times New Roman" w:cs="Times New Roman"/>
          <w:i/>
          <w:sz w:val="28"/>
          <w:szCs w:val="28"/>
          <w:lang w:val="uk-UA"/>
        </w:rPr>
        <w:t>О(п</w:t>
      </w:r>
      <w:r w:rsidRPr="00F3023E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F302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. Цей алгоритм не завжди знаходить оптимальний розв’язок. </w:t>
      </w:r>
      <w:r w:rsidR="00D0178E" w:rsidRPr="00F3023E">
        <w:rPr>
          <w:rFonts w:ascii="Times New Roman" w:hAnsi="Times New Roman" w:cs="Times New Roman"/>
          <w:sz w:val="28"/>
          <w:szCs w:val="28"/>
          <w:lang w:val="uk-UA"/>
        </w:rPr>
        <w:t>Наступна теорема дає оцінку похибки.</w:t>
      </w:r>
    </w:p>
    <w:p w:rsidR="00D0178E" w:rsidRPr="00F3023E" w:rsidRDefault="00D0178E" w:rsidP="00685B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C9DDB" wp14:editId="0EC0E04F">
            <wp:extent cx="5940425" cy="1546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8E" w:rsidRPr="00F3023E" w:rsidRDefault="00D0178E" w:rsidP="00685B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78E" w:rsidRPr="00F3023E" w:rsidRDefault="00D0178E" w:rsidP="00685B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sz w:val="28"/>
          <w:szCs w:val="28"/>
          <w:lang w:val="uk-UA"/>
        </w:rPr>
        <w:t>Ще один алгоритм називається «Найближча вставка» (Nearest insert):</w:t>
      </w:r>
    </w:p>
    <w:p w:rsidR="00D0178E" w:rsidRPr="00F3023E" w:rsidRDefault="005C5119" w:rsidP="00685B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b/>
          <w:sz w:val="28"/>
          <w:szCs w:val="28"/>
          <w:lang w:val="uk-UA"/>
        </w:rPr>
        <w:t>Крок 1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178E" w:rsidRPr="00F3023E">
        <w:rPr>
          <w:rFonts w:ascii="Times New Roman" w:hAnsi="Times New Roman" w:cs="Times New Roman"/>
          <w:sz w:val="28"/>
          <w:szCs w:val="28"/>
          <w:lang w:val="uk-UA"/>
        </w:rPr>
        <w:t>Вибираємо будь-яку вершину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AC1" w:rsidRPr="00F3023E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і вважаємо її поточним маршрутом </w:t>
      </w:r>
      <w:r w:rsidR="004B2AC1" w:rsidRPr="00F3023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AC1" w:rsidRPr="00F3023E" w:rsidRDefault="005C5119" w:rsidP="00685B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b/>
          <w:sz w:val="28"/>
          <w:szCs w:val="28"/>
          <w:lang w:val="uk-UA"/>
        </w:rPr>
        <w:t>Крок 2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Якщо всі вершини графа входять в </w:t>
      </w:r>
      <w:r w:rsidR="004B2AC1" w:rsidRPr="00F3023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>, то СТОП (</w:t>
      </w:r>
      <w:r w:rsidR="004B2AC1" w:rsidRPr="00F3023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– маршрут комівояжера)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AC1" w:rsidRPr="00F3023E" w:rsidRDefault="005C5119" w:rsidP="00685B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b/>
          <w:sz w:val="28"/>
          <w:szCs w:val="28"/>
          <w:lang w:val="uk-UA"/>
        </w:rPr>
        <w:t>Крок 3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Інакше, серед всіх вершин, які не належать поточному маршруту </w:t>
      </w:r>
      <w:r w:rsidR="004B2AC1" w:rsidRPr="00F3023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B2AC1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, знаходимо таку вершину </w:t>
      </w:r>
      <w:r w:rsidR="004B2AC1" w:rsidRPr="00F3023E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, для якої величина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d(v,T)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мінімальна. Нехай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– вершина з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, для якої </w:t>
      </w:r>
      <w:r w:rsidR="002536DE" w:rsidRPr="00CD6E1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d(v,T)= d(w,T),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– вершина, наступна за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в маршруті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F302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536DE" w:rsidRPr="00F3023E" w:rsidRDefault="005C5119" w:rsidP="00685B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b/>
          <w:sz w:val="28"/>
          <w:szCs w:val="28"/>
          <w:lang w:val="uk-UA"/>
        </w:rPr>
        <w:t>Крок 4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Додаємо вершину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в маршрут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, вставляючи її між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w</w:t>
      </w:r>
      <w:r w:rsidR="002536DE" w:rsidRPr="00F3023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536DE" w:rsidRPr="00F3023E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F3023E">
        <w:rPr>
          <w:rFonts w:ascii="Times New Roman" w:hAnsi="Times New Roman" w:cs="Times New Roman"/>
          <w:sz w:val="28"/>
          <w:szCs w:val="28"/>
          <w:lang w:val="uk-UA"/>
        </w:rPr>
        <w:t>. Переходимо до кроку 2.</w:t>
      </w:r>
    </w:p>
    <w:p w:rsidR="00D0178E" w:rsidRPr="00F3023E" w:rsidRDefault="00C6603A" w:rsidP="00685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69F305" wp14:editId="339CC2C3">
            <wp:extent cx="5940425" cy="4488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19" w:rsidRPr="00F3023E" w:rsidRDefault="00752719" w:rsidP="00685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719" w:rsidRPr="00F3023E" w:rsidRDefault="00752719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Поняття про жадібну стратегію в алгоритмах на графах</w:t>
      </w:r>
    </w:p>
    <w:p w:rsidR="00752719" w:rsidRPr="00F3023E" w:rsidRDefault="00752719" w:rsidP="006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719" w:rsidRPr="00F3023E" w:rsidRDefault="00752719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Алгоритми розглянутого типу називаються 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жадібними алгоритмами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719" w:rsidRPr="00F3023E" w:rsidRDefault="00752719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719" w:rsidRPr="00F3023E" w:rsidRDefault="00752719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Жадібний алгоритм шукає розв’язок задачі шляхом 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вибору, який є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йкращим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ожного кроку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алгоритма. 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стратегія є е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вристич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ною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не завжди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приводит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до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оптимально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розв’язку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часто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найден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розв’язок 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«близ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оптимально</w:t>
      </w:r>
      <w:r w:rsidR="00E53B3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719" w:rsidRPr="00F3023E" w:rsidRDefault="00752719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Стратег</w:t>
      </w:r>
      <w:r w:rsidR="00E53B3D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я жад</w:t>
      </w:r>
      <w:r w:rsidR="00E53B3D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іб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ного в</w:t>
      </w:r>
      <w:r w:rsidR="00E53B3D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бор</w:t>
      </w:r>
      <w:r w:rsidR="00E53B3D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 – глобальний оптимальний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р</w:t>
      </w:r>
      <w:r w:rsidR="00E53B3D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озв’язок можна отримати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, </w:t>
      </w:r>
      <w:r w:rsidR="00D70776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здійснюючи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локальн</w:t>
      </w:r>
      <w:r w:rsidR="00D70776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й оптимальн</w:t>
      </w:r>
      <w:r w:rsidR="00D70776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ий (жадібний)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в</w:t>
      </w:r>
      <w:r w:rsidR="00D70776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б</w:t>
      </w:r>
      <w:r w:rsidR="00D70776"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р.</w:t>
      </w:r>
    </w:p>
    <w:p w:rsidR="00752719" w:rsidRPr="00F3023E" w:rsidRDefault="00AC2F26" w:rsidP="00685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2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E8724E" wp14:editId="3375EE68">
            <wp:extent cx="5817996" cy="662184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41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Теоретичні основи жадібних алгоритмів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2F26" w:rsidRPr="00F3023E" w:rsidRDefault="00AC2F26" w:rsidP="00685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Жадібні алгоритми – це загальна назва підходу до розв’язання задач оптимізації. </w:t>
      </w:r>
    </w:p>
    <w:p w:rsidR="00AC2F26" w:rsidRPr="00F3023E" w:rsidRDefault="00AC2F26" w:rsidP="00685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Жадібні (градієнтні) алгоритми діють за принципом "максимальний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виграш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кроці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". Така стратег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не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кінцевого успіху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игідніше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певному кроці зробити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йкращий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р,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у підсумку отримати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оптимальн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розв’язок. Але, тим не менше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кількість задач, для яких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жад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F65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алгоритм</w:t>
      </w:r>
      <w:r w:rsidR="0034240F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2B4503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виявляється виправданим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2F26" w:rsidRPr="00F3023E" w:rsidRDefault="002B4503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ко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 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жад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іб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 алгоритм да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оптимальн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озв’язок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AC2F26" w:rsidRPr="00F3023E" w:rsidRDefault="002B4503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пов’язана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матро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учасна комбі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наторна структура, теор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 швидко та інтенсивно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звива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</w:t>
      </w:r>
      <w:r w:rsidR="002B4503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матро</w:t>
      </w:r>
      <w:r w:rsidR="002B4503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введено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середин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0363F8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значення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– </w:t>
      </w:r>
      <w:r w:rsidR="003F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довільна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інче</w:t>
      </w:r>
      <w:r w:rsidR="003F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ожина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(нос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укупність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дмнож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F3023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9" o:title=""/>
          </v:shape>
          <o:OLEObject Type="Embed" ProgID="Equation.3" ShapeID="_x0000_i1025" DrawAspect="Content" ObjectID="_1730791046" r:id="rId10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задовольняє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(акс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омам):</w:t>
      </w:r>
    </w:p>
    <w:p w:rsidR="00AC2F26" w:rsidRPr="00F3023E" w:rsidRDefault="00AC2F26" w:rsidP="00685B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00" w:dyaOrig="300">
          <v:shape id="_x0000_i1026" type="#_x0000_t75" style="width:35.25pt;height:14.25pt" o:ole="">
            <v:imagedata r:id="rId11" o:title=""/>
          </v:shape>
          <o:OLEObject Type="Embed" ProgID="Equation.3" ShapeID="_x0000_i1026" DrawAspect="Content" ObjectID="_1730791047" r:id="rId12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F26" w:rsidRPr="00F3023E" w:rsidRDefault="00AC2F26" w:rsidP="00685B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940" w:dyaOrig="360">
          <v:shape id="_x0000_i1027" type="#_x0000_t75" style="width:147pt;height:16.5pt" o:ole="">
            <v:imagedata r:id="rId13" o:title=""/>
          </v:shape>
          <o:OLEObject Type="Embed" ProgID="Equation.3" ShapeID="_x0000_i1027" DrawAspect="Content" ObjectID="_1730791048" r:id="rId14"/>
        </w:objec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(аксі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спадковості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</w:p>
    <w:p w:rsidR="00AC2F26" w:rsidRPr="00F3023E" w:rsidRDefault="00AC2F26" w:rsidP="00685B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5280" w:dyaOrig="420">
          <v:shape id="_x0000_i1028" type="#_x0000_t75" style="width:262.5pt;height:20.25pt" o:ole="">
            <v:imagedata r:id="rId15" o:title=""/>
          </v:shape>
          <o:OLEObject Type="Embed" ProgID="Equation.3" ShapeID="_x0000_i1028" DrawAspect="Content" ObjectID="_1730791049" r:id="rId16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(акс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 зам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</w:t>
      </w:r>
      <w:r w:rsidR="000363F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матро</w:t>
      </w:r>
      <w:r w:rsidR="00B817B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лемент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вают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неза</w:t>
      </w:r>
      <w:r w:rsidR="00B817B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лежними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множ</w:t>
      </w:r>
      <w:r w:rsidR="00B817B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ин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ами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решта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ідмножин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–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</w:t>
      </w:r>
      <w:r w:rsidR="00B817B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лежними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иконуються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акс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іоми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1) 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2), то 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отримаємо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="00B817B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редматро</w:t>
      </w:r>
      <w:r w:rsidR="00B817B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AC2F26" w:rsidP="00685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</w:t>
      </w:r>
      <w:r w:rsidR="00B817BC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клади 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матро</w:t>
      </w:r>
      <w:r w:rsidR="00B817BC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B817BC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</w:p>
    <w:p w:rsidR="00AC2F26" w:rsidRPr="00F3023E" w:rsidRDefault="00B817BC" w:rsidP="00685B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Векторни</w:t>
      </w:r>
      <w:r w:rsidR="00AC2F26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 матро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="00AC2F26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матро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 - </w:t>
      </w:r>
      <w:r w:rsidRPr="00F3023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80" w:dyaOrig="360">
          <v:shape id="_x0000_i1029" type="#_x0000_t75" style="width:19.5pt;height:16.5pt" o:ole="">
            <v:imagedata r:id="rId17" o:title=""/>
          </v:shape>
          <o:OLEObject Type="Embed" ProgID="Equation.3" ShapeID="_x0000_i1029" DrawAspect="Content" ObjectID="_1730791050" r:id="rId18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векторн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над полем </w:t>
      </w:r>
      <w:r w:rsidRPr="00F3023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030" type="#_x0000_t75" style="width:12.75pt;height:12.75pt" o:ole="">
            <v:imagedata r:id="rId19" o:title=""/>
          </v:shape>
          <o:OLEObject Type="Embed" ProgID="Equation.3" ShapeID="_x0000_i1030" DrawAspect="Content" ObjectID="_1730791051" r:id="rId20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3023E">
        <w:rPr>
          <w:rFonts w:ascii="Times New Roman" w:eastAsia="Times New Roman" w:hAnsi="Times New Roman" w:cs="Times New Roman"/>
          <w:position w:val="-16"/>
          <w:sz w:val="28"/>
          <w:szCs w:val="28"/>
          <w:lang w:val="uk-UA" w:eastAsia="ru-RU"/>
        </w:rPr>
        <w:object w:dxaOrig="2439" w:dyaOrig="480">
          <v:shape id="_x0000_i1031" type="#_x0000_t75" style="width:120.75pt;height:23.25pt" o:ole="">
            <v:imagedata r:id="rId21" o:title=""/>
          </v:shape>
          <o:OLEObject Type="Embed" ProgID="Equation.3" ShapeID="_x0000_i1031" DrawAspect="Content" ObjectID="_1730791052" r:id="rId22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  <w:r w:rsidRPr="00F3023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(1,2,0),(2,3,0), (4,5,1)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3023E">
        <w:rPr>
          <w:rFonts w:ascii="Times New Roman" w:eastAsia="Times New Roman" w:hAnsi="Times New Roman" w:cs="Times New Roman"/>
          <w:sz w:val="28"/>
          <w:szCs w:val="28"/>
          <w:highlight w:val="red"/>
          <w:lang w:val="uk-UA" w:eastAsia="ru-RU"/>
        </w:rPr>
        <w:t>(4,5,1), (2,3,0)</w:t>
      </w:r>
    </w:p>
    <w:p w:rsidR="00AC2F26" w:rsidRPr="00F3023E" w:rsidRDefault="00AD533D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Розглянемо </w:t>
      </w:r>
      <w:r w:rsidR="00AC2F26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су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купн</w:t>
      </w:r>
      <w:r w:rsidR="00B817B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вс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л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лежних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 вектор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вектора </w:t>
      </w:r>
      <w:r w:rsidR="00AC2F26" w:rsidRPr="00F3023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500" w:dyaOrig="380">
          <v:shape id="_x0000_i1032" type="#_x0000_t75" style="width:75pt;height:19.5pt" o:ole="">
            <v:imagedata r:id="rId23" o:title=""/>
          </v:shape>
          <o:OLEObject Type="Embed" ProgID="Equation.3" ShapeID="_x0000_i1032" DrawAspect="Content" ObjectID="_1730791053" r:id="rId24"/>
        </w:objec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иконувати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п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орожньої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множ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печит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иконання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акс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іоми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1). Акс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 2) т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в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иконується, так я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«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будь-яка підсистема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лежної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вектор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те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л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лежна система векторі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в». Акс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 зам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иконується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ійсно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А та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вектор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A2206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вектор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льше хо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 на 1 (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звідси випливає, щ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 не 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максимально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лежною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будь-яку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максимальну л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лежну систему можна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нит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хо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 одним вектором так, 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властивість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лежності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зберегла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F3CF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би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жоде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з вектор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систем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не п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ідійшов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означало б,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система А ліні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за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суперечить умові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чином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векторн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</w:t>
      </w:r>
      <w:r w:rsidRPr="00F3023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80" w:dyaOrig="360">
          <v:shape id="_x0000_i1033" type="#_x0000_t75" style="width:19.5pt;height:16.5pt" o:ole="">
            <v:imagedata r:id="rId17" o:title=""/>
          </v:shape>
          <o:OLEObject Type="Embed" ProgID="Equation.3" ShapeID="_x0000_i1033" DrawAspect="Content" ObjectID="_1730791054" r:id="rId25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укупністю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л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лежних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 вектор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 н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матро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дом. Кр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назв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векторн</w:t>
      </w:r>
      <w:r w:rsidR="005B5790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 матро</w:t>
      </w:r>
      <w:r w:rsidR="005B5790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д,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 використовують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B5790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</w:t>
      </w:r>
      <w:r w:rsidR="005B5790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</w:t>
      </w:r>
      <w:r w:rsidR="005B5790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йн</w:t>
      </w:r>
      <w:r w:rsidR="005B5790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 матро</w:t>
      </w:r>
      <w:r w:rsidR="005B5790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д, матричн</w:t>
      </w:r>
      <w:r w:rsidR="00342641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 матро</w:t>
      </w:r>
      <w:r w:rsidR="00342641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</w:t>
      </w:r>
      <w:r w:rsidR="00342641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уваження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розглядати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векторн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над 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будь-яким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полем, в том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скінченим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полем, напри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клад,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полем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20" w:dyaOrig="380">
          <v:shape id="_x0000_i1034" type="#_x0000_t75" style="width:55.5pt;height:19.5pt" o:ole="">
            <v:imagedata r:id="rId26" o:title=""/>
          </v:shape>
          <o:OLEObject Type="Embed" ProgID="Equation.3" ShapeID="_x0000_i1034" DrawAspect="Content" ObjectID="_1730791055" r:id="rId27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342641" w:rsidP="00685B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Графові</w:t>
      </w:r>
      <w:r w:rsidR="00AC2F26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 матро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="00AC2F26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д.</w:t>
      </w:r>
    </w:p>
    <w:p w:rsidR="00D73A9C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множ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 Е всі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ребер 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довільного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неор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графа.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купн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вс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ацикл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дмнож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множини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E (напри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дерев, л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342641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в).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Аксіоми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2) в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иконуються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п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рки 3) акс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іоми розглянемо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ацикл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множ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 А та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В, прич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потужність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льш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потужність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ого. Р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озглянемо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графа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0" w:dyaOrig="380">
          <v:shape id="_x0000_i1035" type="#_x0000_t75" style="width:20.25pt;height:19.5pt" o:ole="">
            <v:imagedata r:id="rId28" o:title=""/>
          </v:shape>
          <o:OLEObject Type="Embed" ProgID="Equation.3" ShapeID="_x0000_i1035" DrawAspect="Content" ObjectID="_1730791056" r:id="rId29"/>
        </w:objec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0" w:dyaOrig="380">
          <v:shape id="_x0000_i1036" type="#_x0000_t75" style="width:20.25pt;height:19.5pt" o:ole="">
            <v:imagedata r:id="rId30" o:title=""/>
          </v:shape>
          <o:OLEObject Type="Embed" ProgID="Equation.3" ShapeID="_x0000_i1036" DrawAspect="Content" ObjectID="_1730791057" r:id="rId31"/>
        </w:objec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перший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містить ті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ребра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А,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другий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ребра з В. </w: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 спочатку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0" w:dyaOrig="380">
          <v:shape id="_x0000_i1037" type="#_x0000_t75" style="width:20.25pt;height:19.5pt" o:ole="">
            <v:imagedata r:id="rId28" o:title=""/>
          </v:shape>
          <o:OLEObject Type="Embed" ProgID="Equation.3" ShapeID="_x0000_i1037" DrawAspect="Content" ObjectID="_1730791058" r:id="rId32"/>
        </w:object>
      </w:r>
      <w:r w:rsidR="00CB578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порожній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-вершинн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й, то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бто має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зв’язності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Будем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ребра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А. П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кроку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число компонент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язност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зменшується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1, а п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останнього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кроку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число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дорівнює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К(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0" w:dyaOrig="380">
          <v:shape id="_x0000_i1038" type="#_x0000_t75" style="width:20.25pt;height:19.5pt" o:ole="">
            <v:imagedata r:id="rId28" o:title=""/>
          </v:shape>
          <o:OLEObject Type="Embed" ProgID="Equation.3" ShapeID="_x0000_i1038" DrawAspect="Content" ObjectID="_1730791059" r:id="rId33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)=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023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340" w:dyaOrig="420">
          <v:shape id="_x0000_i1039" type="#_x0000_t75" style="width:16.5pt;height:21.75pt" o:ole="">
            <v:imagedata r:id="rId34" o:title=""/>
          </v:shape>
          <o:OLEObject Type="Embed" ProgID="Equation.3" ShapeID="_x0000_i1039" DrawAspect="Content" ObjectID="_1730791060" r:id="rId35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Аналог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чно, 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К(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0" w:dyaOrig="380">
          <v:shape id="_x0000_i1040" type="#_x0000_t75" style="width:20.25pt;height:19.5pt" o:ole="">
            <v:imagedata r:id="rId36" o:title=""/>
          </v:shape>
          <o:OLEObject Type="Embed" ProgID="Equation.3" ShapeID="_x0000_i1040" DrawAspect="Content" ObjectID="_1730791061" r:id="rId37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)=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023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340" w:dyaOrig="420">
          <v:shape id="_x0000_i1041" type="#_x0000_t75" style="width:16.5pt;height:21.75pt" o:ole="">
            <v:imagedata r:id="rId38" o:title=""/>
          </v:shape>
          <o:OLEObject Type="Embed" ProgID="Equation.3" ShapeID="_x0000_i1041" DrawAspect="Content" ObjectID="_1730791062" r:id="rId39"/>
        </w:objec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Так 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 w:rsidRPr="00F3023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880" w:dyaOrig="420">
          <v:shape id="_x0000_i1042" type="#_x0000_t75" style="width:45pt;height:21.75pt" o:ole="">
            <v:imagedata r:id="rId40" o:title=""/>
          </v:shape>
          <o:OLEObject Type="Embed" ProgID="Equation.3" ShapeID="_x0000_i1042" DrawAspect="Content" ObjectID="_1730791063" r:id="rId41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К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620" w:dyaOrig="380">
          <v:shape id="_x0000_i1043" type="#_x0000_t75" style="width:81pt;height:19.5pt" o:ole="">
            <v:imagedata r:id="rId42" o:title=""/>
          </v:shape>
          <o:OLEObject Type="Embed" ProgID="Equation.3" ShapeID="_x0000_i1043" DrawAspect="Content" ObjectID="_1730791064" r:id="rId43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Значит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 компонента 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’язності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0" w:dyaOrig="380">
          <v:shape id="_x0000_i1044" type="#_x0000_t75" style="width:20.25pt;height:19.5pt" o:ole="">
            <v:imagedata r:id="rId28" o:title=""/>
          </v:shape>
          <o:OLEObject Type="Embed" ProgID="Equation.3" ShapeID="_x0000_i1044" DrawAspect="Content" ObjectID="_1730791065" r:id="rId44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містить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вершин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мен</w:t>
      </w:r>
      <w:r w:rsidR="00D73A9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 ніж 2 компонент 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язност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0" w:dyaOrig="380">
          <v:shape id="_x0000_i1045" type="#_x0000_t75" style="width:20.25pt;height:19.5pt" o:ole="">
            <v:imagedata r:id="rId36" o:title=""/>
          </v:shape>
          <o:OLEObject Type="Embed" ProgID="Equation.3" ShapeID="_x0000_i1045" DrawAspect="Content" ObjectID="_1730791066" r:id="rId45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н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ребро е, як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м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дамо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В, при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властивість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ацикл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чност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порушується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Теорема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Графовий матроі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ізоморф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F4638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векторному матрої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 над полем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20" w:dyaOrig="380">
          <v:shape id="_x0000_i1046" type="#_x0000_t75" style="width:55.5pt;height:19.5pt" o:ole="">
            <v:imagedata r:id="rId26" o:title=""/>
          </v:shape>
          <o:OLEObject Type="Embed" ProgID="Equation.3" ShapeID="_x0000_i1046" DrawAspect="Content" ObjectID="_1730791067" r:id="rId46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6F4638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дея до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ведення</w:t>
      </w:r>
      <w:r w:rsidR="00AC2F26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матрицю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нцидентност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графа, розглядаємо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впці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вектор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векторного прост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полем </w:t>
      </w:r>
      <w:r w:rsidR="00AC2F26"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20" w:dyaOrig="380">
          <v:shape id="_x0000_i1047" type="#_x0000_t75" style="width:55.5pt;height:19.5pt" o:ole="">
            <v:imagedata r:id="rId26" o:title=""/>
          </v:shape>
          <o:OLEObject Type="Embed" ProgID="Equation.3" ShapeID="_x0000_i1047" DrawAspect="Content" ObjectID="_1730791068" r:id="rId47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операц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додавання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модулю 2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звичайним 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множен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числа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поля. Тоді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ребер графа,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утворюють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цикл, сума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вектор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(по модулю 2)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 то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бто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они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утворюють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за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лежну систему. Якщо 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вектор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відповідають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ацикл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п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дмнож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инам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ребер в граф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су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 по модулю 2 не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 а значит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 л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 неза</w:t>
      </w:r>
      <w:r w:rsidR="007C0FAA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0FAA" w:rsidRPr="00F3023E" w:rsidRDefault="007C0FAA" w:rsidP="00685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3) Матрої</w:t>
      </w:r>
      <w:r w:rsidR="00AC2F26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 парос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получень</w:t>
      </w:r>
    </w:p>
    <w:p w:rsidR="00AC2F26" w:rsidRPr="00F3023E" w:rsidRDefault="00AC2F26" w:rsidP="00685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4) Р</w:t>
      </w:r>
      <w:r w:rsidR="007C0FAA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ізнокольоровий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матро</w:t>
      </w:r>
      <w:r w:rsidR="007C0FAA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</w:t>
      </w:r>
    </w:p>
    <w:p w:rsidR="00025209" w:rsidRDefault="00025209" w:rsidP="00685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AA" w:rsidRPr="00F3023E" w:rsidRDefault="0013037A" w:rsidP="00685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 </w:t>
      </w:r>
      <w:r w:rsidR="00820EF3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25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ехай А – довільна множина з Е. Б</w:t>
      </w:r>
      <w:r w:rsidR="00820EF3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удь-яку максимальну незалежну підмножину В, яка міститься в А, будемо називати </w:t>
      </w:r>
      <w:r w:rsidR="00820EF3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базою</w:t>
      </w:r>
      <w:r w:rsidR="00820EF3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множини 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820EF3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ази множини Е будемо називати </w:t>
      </w:r>
      <w:r w:rsidR="00820EF3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базами матроїда М.</w:t>
      </w:r>
    </w:p>
    <w:p w:rsidR="00AC2F26" w:rsidRPr="00F3023E" w:rsidRDefault="00AC2F26" w:rsidP="006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0EF3" w:rsidRPr="00F3023E" w:rsidRDefault="00820EF3" w:rsidP="0068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Приклади.</w:t>
      </w:r>
    </w:p>
    <w:p w:rsidR="00A815CC" w:rsidRPr="00F3023E" w:rsidRDefault="00820EF3" w:rsidP="00685B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А- підмножина векторного матроїда, то базою А є базис лінійної оболонки, натягнутої на А.</w:t>
      </w:r>
    </w:p>
    <w:p w:rsidR="00820EF3" w:rsidRPr="00F3023E" w:rsidRDefault="00A815CC" w:rsidP="00685BD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А – підмножина графового матроїда, то базою А є остовний ліс для цієї множини</w:t>
      </w:r>
      <w:r w:rsidR="00130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15CC" w:rsidRPr="00F3023E" w:rsidRDefault="00A815CC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A815CC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значення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815C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Зваженим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матро</w:t>
      </w:r>
      <w:r w:rsidR="00A815C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матро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Pr="00F3023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740" w:dyaOrig="360">
          <v:shape id="_x0000_i1048" type="#_x0000_t75" style="width:36.75pt;height:18.75pt" o:ole="">
            <v:imagedata r:id="rId48" o:title=""/>
          </v:shape>
          <o:OLEObject Type="Embed" ProgID="Equation.3" ShapeID="_x0000_i1048" DrawAspect="Content" ObjectID="_1730791069" r:id="rId49"/>
        </w:objec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деякою ваговою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ією </w:t>
      </w:r>
      <w:r w:rsidRPr="00F3023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260" w:dyaOrig="300">
          <v:shape id="_x0000_i1049" type="#_x0000_t75" style="width:63pt;height:14.25pt" o:ole="">
            <v:imagedata r:id="rId50" o:title=""/>
          </v:shape>
          <o:OLEObject Type="Embed" ProgID="Equation.3" ShapeID="_x0000_i1049" DrawAspect="Content" ObjectID="_1730791070" r:id="rId51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– множ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Х, то число </w:t>
      </w:r>
      <w:r w:rsidRPr="00F3023E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740" w:dyaOrig="560">
          <v:shape id="_x0000_i1050" type="#_x0000_t75" style="width:85.5pt;height:27pt" o:ole="">
            <v:imagedata r:id="rId52" o:title=""/>
          </v:shape>
          <o:OLEObject Type="Embed" ProgID="Equation.3" ShapeID="_x0000_i1050" DrawAspect="Content" ObjectID="_1730791071" r:id="rId53"/>
        </w:objec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815CC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D7E2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="00A815C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вагою</w:t>
      </w:r>
      <w:r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множ</w:t>
      </w:r>
      <w:r w:rsidR="00A815CC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ини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</w:p>
    <w:p w:rsidR="00AC2F26" w:rsidRPr="00F3023E" w:rsidRDefault="009D7E2D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иникають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опт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матро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дах, напри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базу мі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мально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озв’язується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гою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жад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алгоритм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алгоритмів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Радо-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дмондса):</w:t>
      </w:r>
    </w:p>
    <w:bookmarkEnd w:id="0"/>
    <w:p w:rsidR="00AC2F26" w:rsidRPr="00F3023E" w:rsidRDefault="00AC2F26" w:rsidP="00685B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</w:t>
      </w:r>
      <w:r w:rsidR="009D7E2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D7E2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по зр</w:t>
      </w:r>
      <w:r w:rsidR="009D7E2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</w:t>
      </w:r>
      <w:r w:rsidR="009D7E2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9D7E2D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F26" w:rsidRPr="00F3023E" w:rsidRDefault="00AC2F26" w:rsidP="00685B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В=</w:t>
      </w:r>
      <w:r w:rsidRPr="00F3023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00" w:dyaOrig="300">
          <v:shape id="_x0000_i1051" type="#_x0000_t75" style="width:14.25pt;height:14.25pt" o:ole="">
            <v:imagedata r:id="rId54" o:title=""/>
          </v:shape>
          <o:OLEObject Type="Embed" ProgID="Equation.3" ShapeID="_x0000_i1051" DrawAspect="Content" ObjectID="_1730791072" r:id="rId55"/>
        </w:object>
      </w:r>
    </w:p>
    <w:p w:rsidR="00AC2F26" w:rsidRPr="00F3023E" w:rsidRDefault="009D7E2D" w:rsidP="00685BD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бира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2F26" w:rsidRPr="00F3023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20" w:dyaOrig="300">
          <v:shape id="_x0000_i1052" type="#_x0000_t75" style="width:36.75pt;height:14.25pt" o:ole="">
            <v:imagedata r:id="rId56" o:title=""/>
          </v:shape>
          <o:OLEObject Type="Embed" ProgID="Equation.3" ShapeID="_x0000_i1052" DrawAspect="Content" ObjectID="_1730791073" r:id="rId57"/>
        </w:object>
      </w:r>
    </w:p>
    <w:p w:rsidR="00AC2F26" w:rsidRPr="00F3023E" w:rsidRDefault="009D7E2D" w:rsidP="00685BD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="00AC2F26" w:rsidRPr="00F3023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260" w:dyaOrig="360">
          <v:shape id="_x0000_i1053" type="#_x0000_t75" style="width:63pt;height:18.75pt" o:ole="">
            <v:imagedata r:id="rId58" o:title=""/>
          </v:shape>
          <o:OLEObject Type="Embed" ProgID="Equation.3" ShapeID="_x0000_i1053" DrawAspect="Content" ObjectID="_1730791074" r:id="rId59"/>
        </w:objec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при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єднуємо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2F26" w:rsidRPr="00F302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AC2F26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</w:t>
      </w:r>
      <w:r w:rsidR="00AA1474"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клади</w:t>
      </w:r>
      <w:r w:rsidRPr="00F30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Алгоритм Краскала по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шуку мі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 остовного дерева в графі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алгоритм по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досконалого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парос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получення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дольном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</w:t>
      </w:r>
      <w:r w:rsidR="00AA1474"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30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47DDFA" wp14:editId="361BA3A0">
            <wp:extent cx="5928360" cy="11353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2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108DD" wp14:editId="6E9DFB05">
            <wp:extent cx="5933440" cy="2007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26" w:rsidRPr="00F3023E" w:rsidRDefault="00AC2F26" w:rsidP="00685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F26" w:rsidRPr="00F3023E" w:rsidRDefault="00AC2F26" w:rsidP="00685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2F26" w:rsidRPr="00F3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888"/>
    <w:multiLevelType w:val="hybridMultilevel"/>
    <w:tmpl w:val="5CCA3AC6"/>
    <w:lvl w:ilvl="0" w:tplc="38B4C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F2E14"/>
    <w:multiLevelType w:val="hybridMultilevel"/>
    <w:tmpl w:val="6ED435B4"/>
    <w:lvl w:ilvl="0" w:tplc="735E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F1BA7"/>
    <w:multiLevelType w:val="hybridMultilevel"/>
    <w:tmpl w:val="DFDED956"/>
    <w:lvl w:ilvl="0" w:tplc="B0508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571AF"/>
    <w:multiLevelType w:val="hybridMultilevel"/>
    <w:tmpl w:val="3FECD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4C1A89"/>
    <w:multiLevelType w:val="hybridMultilevel"/>
    <w:tmpl w:val="592C6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DB33F2"/>
    <w:multiLevelType w:val="hybridMultilevel"/>
    <w:tmpl w:val="20B089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C332CA"/>
    <w:multiLevelType w:val="hybridMultilevel"/>
    <w:tmpl w:val="584E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5B"/>
    <w:rsid w:val="00025209"/>
    <w:rsid w:val="000363F8"/>
    <w:rsid w:val="000F3CF6"/>
    <w:rsid w:val="0013037A"/>
    <w:rsid w:val="0015435B"/>
    <w:rsid w:val="001B648C"/>
    <w:rsid w:val="002536DE"/>
    <w:rsid w:val="002916F7"/>
    <w:rsid w:val="00292782"/>
    <w:rsid w:val="002B4503"/>
    <w:rsid w:val="0034240F"/>
    <w:rsid w:val="00342641"/>
    <w:rsid w:val="003F6575"/>
    <w:rsid w:val="004B2AC1"/>
    <w:rsid w:val="00576CBE"/>
    <w:rsid w:val="005B24F4"/>
    <w:rsid w:val="005B5790"/>
    <w:rsid w:val="005C5119"/>
    <w:rsid w:val="00685BDF"/>
    <w:rsid w:val="006C5277"/>
    <w:rsid w:val="006F4638"/>
    <w:rsid w:val="00743FA3"/>
    <w:rsid w:val="00752719"/>
    <w:rsid w:val="007C0FAA"/>
    <w:rsid w:val="00820EF3"/>
    <w:rsid w:val="00831B08"/>
    <w:rsid w:val="008D3170"/>
    <w:rsid w:val="00902902"/>
    <w:rsid w:val="009D7E2D"/>
    <w:rsid w:val="00A2206C"/>
    <w:rsid w:val="00A815CC"/>
    <w:rsid w:val="00AA1474"/>
    <w:rsid w:val="00AC2F26"/>
    <w:rsid w:val="00AD533D"/>
    <w:rsid w:val="00B817BC"/>
    <w:rsid w:val="00BC5145"/>
    <w:rsid w:val="00C420E9"/>
    <w:rsid w:val="00C6603A"/>
    <w:rsid w:val="00C96EE6"/>
    <w:rsid w:val="00CA3657"/>
    <w:rsid w:val="00CB5788"/>
    <w:rsid w:val="00CD6E13"/>
    <w:rsid w:val="00D0178E"/>
    <w:rsid w:val="00D053E3"/>
    <w:rsid w:val="00D2327E"/>
    <w:rsid w:val="00D70776"/>
    <w:rsid w:val="00D73A9C"/>
    <w:rsid w:val="00D817BF"/>
    <w:rsid w:val="00E53B3D"/>
    <w:rsid w:val="00F0392D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7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3.png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2022-11-22T18:22:00Z</dcterms:created>
  <dcterms:modified xsi:type="dcterms:W3CDTF">2022-11-24T08:30:00Z</dcterms:modified>
</cp:coreProperties>
</file>