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95" w:rsidRPr="00AE395C" w:rsidRDefault="00252995" w:rsidP="003509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9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групової роботи</w:t>
      </w:r>
    </w:p>
    <w:p w:rsidR="00252995" w:rsidRDefault="00252995" w:rsidP="003509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E3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Дошкільна </w:t>
      </w:r>
      <w:r w:rsidRPr="00AE395C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</w:p>
    <w:p w:rsidR="00350978" w:rsidRDefault="00252995" w:rsidP="003509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691">
        <w:rPr>
          <w:rFonts w:ascii="Times New Roman" w:hAnsi="Times New Roman" w:cs="Times New Roman"/>
          <w:b/>
          <w:sz w:val="28"/>
          <w:szCs w:val="28"/>
          <w:lang w:val="uk-UA"/>
        </w:rPr>
        <w:t>Семінари</w:t>
      </w:r>
      <w:r w:rsidR="00350978" w:rsidRPr="00350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995" w:rsidRPr="00350978" w:rsidRDefault="00350978" w:rsidP="0035097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978">
        <w:rPr>
          <w:rFonts w:ascii="Times New Roman" w:hAnsi="Times New Roman" w:cs="Times New Roman"/>
          <w:sz w:val="28"/>
          <w:szCs w:val="28"/>
        </w:rPr>
        <w:t>(</w:t>
      </w:r>
      <w:r w:rsidRPr="00350978">
        <w:rPr>
          <w:rFonts w:ascii="Times New Roman" w:hAnsi="Times New Roman" w:cs="Times New Roman"/>
          <w:sz w:val="28"/>
          <w:szCs w:val="28"/>
          <w:lang w:val="uk-UA"/>
        </w:rPr>
        <w:t>аудиторна робота он-лайн</w:t>
      </w:r>
      <w:r w:rsidRPr="00350978">
        <w:rPr>
          <w:rFonts w:ascii="Times New Roman" w:hAnsi="Times New Roman" w:cs="Times New Roman"/>
          <w:sz w:val="28"/>
          <w:szCs w:val="28"/>
        </w:rPr>
        <w:t>)</w:t>
      </w:r>
    </w:p>
    <w:p w:rsidR="00252995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68F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7</w:t>
      </w:r>
      <w:r w:rsidRPr="00AE39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2995">
        <w:rPr>
          <w:rFonts w:ascii="Times New Roman" w:hAnsi="Times New Roman" w:cs="Times New Roman"/>
          <w:i/>
          <w:sz w:val="28"/>
          <w:szCs w:val="28"/>
          <w:lang w:val="uk-UA"/>
        </w:rPr>
        <w:t>Ведення групи та навички, які необхідні ведучому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Pr="00E3768F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8.</w:t>
      </w:r>
      <w:r w:rsidRPr="00AE3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995">
        <w:rPr>
          <w:rFonts w:ascii="Times New Roman" w:hAnsi="Times New Roman" w:cs="Times New Roman"/>
          <w:i/>
          <w:sz w:val="28"/>
          <w:szCs w:val="28"/>
          <w:lang w:val="uk-UA"/>
        </w:rPr>
        <w:t>Прийоми педагогічної взаємодії</w:t>
      </w:r>
      <w:r w:rsidRPr="00E376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(Розділ 3 → Плани практичних занять до розділу 3 → Тема 7 та Тема 8. </w:t>
      </w:r>
      <w:r w:rsidRPr="00925A32">
        <w:rPr>
          <w:rFonts w:ascii="Times New Roman" w:hAnsi="Times New Roman" w:cs="Times New Roman"/>
          <w:i/>
          <w:sz w:val="28"/>
          <w:szCs w:val="28"/>
          <w:lang w:val="uk-UA"/>
        </w:rPr>
        <w:t>Також див. допоміжні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52995" w:rsidRPr="003E1F88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Наведіть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свої </w:t>
      </w:r>
      <w:r w:rsidRPr="00E3768F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прийоми ведення групи та педагогічної взаємодії з групою, які зазначені у цих темах (за аналогією як в текстах лекцій).</w:t>
      </w:r>
    </w:p>
    <w:p w:rsidR="00252995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2995" w:rsidRPr="003E1F88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Доберіть</w:t>
      </w:r>
      <w:r w:rsidRPr="00E376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вправ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привітання, встановлення правил роботи під час заняття, підведення підсумків, завершення заняття.</w:t>
      </w:r>
    </w:p>
    <w:p w:rsidR="00252995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студентами самостійно групового заняття з елементами тренінгу для дітей старшого дошкільного (Розділ 4 → Плани практичних занять до розділу 4). Тему заняття студенти обирають самостійно. Тема заняття має бути спрямована на формування певних соціальних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(напр., формування здорового способу життя, навичок безпечної поведінки, толерантність, профілактика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4A035A">
        <w:rPr>
          <w:rFonts w:ascii="Times New Roman" w:hAnsi="Times New Roman" w:cs="Times New Roman"/>
          <w:sz w:val="28"/>
          <w:szCs w:val="28"/>
          <w:lang w:val="uk-UA"/>
        </w:rPr>
        <w:t>омунікативн</w:t>
      </w:r>
      <w:r>
        <w:rPr>
          <w:rFonts w:ascii="Times New Roman" w:hAnsi="Times New Roman" w:cs="Times New Roman"/>
          <w:sz w:val="28"/>
          <w:szCs w:val="28"/>
          <w:lang w:val="uk-UA"/>
        </w:rPr>
        <w:t>і навички тощо).</w:t>
      </w:r>
    </w:p>
    <w:p w:rsidR="00252995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2995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Семінар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студентами самостійно групового заняття з елементами тренінгу для дітей старшого дошкільного віку (Розділ 4 → Плани практичних занять до розділу 4). Тему заняття студенти обирають самостійно. Тема заняття має бути спрямована на формування певних соціальних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(напр., формування здорового способу життя, навичок безпечної поведінки, толерантність, профілактика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4A035A">
        <w:rPr>
          <w:rFonts w:ascii="Times New Roman" w:hAnsi="Times New Roman" w:cs="Times New Roman"/>
          <w:sz w:val="28"/>
          <w:szCs w:val="28"/>
          <w:lang w:val="uk-UA"/>
        </w:rPr>
        <w:t>омунікативн</w:t>
      </w:r>
      <w:r>
        <w:rPr>
          <w:rFonts w:ascii="Times New Roman" w:hAnsi="Times New Roman" w:cs="Times New Roman"/>
          <w:sz w:val="28"/>
          <w:szCs w:val="28"/>
          <w:lang w:val="uk-UA"/>
        </w:rPr>
        <w:t>і навички тощо).</w:t>
      </w:r>
    </w:p>
    <w:p w:rsidR="00252995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995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2995">
        <w:rPr>
          <w:rFonts w:ascii="Times New Roman" w:hAnsi="Times New Roman" w:cs="Times New Roman"/>
          <w:b/>
          <w:i/>
          <w:sz w:val="28"/>
          <w:szCs w:val="28"/>
          <w:lang w:val="uk-UA"/>
        </w:rPr>
        <w:t>Альтернативне завдання</w:t>
      </w:r>
      <w:r w:rsidRPr="002529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(для тих, хто не відвідував аудиторні заняття он-лайн): </w:t>
      </w:r>
    </w:p>
    <w:p w:rsidR="00252995" w:rsidRPr="00252995" w:rsidRDefault="00252995" w:rsidP="00350978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темами 7 та 8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52995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7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29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Ведення групи та навички, які необхідні </w:t>
      </w:r>
      <w:r w:rsidRPr="0025299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ведучому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995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8.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9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Прийоми педагогічної взаємодії 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(Розділ 3 → Плани практичних занять до розділу 3 → Тема 7 та Тема 8. </w:t>
      </w:r>
      <w:r w:rsidRPr="00252995">
        <w:rPr>
          <w:rFonts w:ascii="Times New Roman" w:hAnsi="Times New Roman" w:cs="Times New Roman"/>
          <w:i/>
          <w:sz w:val="28"/>
          <w:szCs w:val="28"/>
          <w:lang w:val="uk-UA"/>
        </w:rPr>
        <w:t>Також див. допоміжні матеріали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99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дібрати по </w:t>
      </w:r>
      <w:r w:rsidRPr="002529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дві</w:t>
      </w:r>
      <w:r w:rsidRPr="002529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вп</w:t>
      </w:r>
      <w:r w:rsidRPr="0025299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рави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 кожен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 прийоми ведення групи та педагогічної взаємодії з групою, які зазначені у цих темах (за аналогією як в текстах лекцій).</w:t>
      </w:r>
    </w:p>
    <w:p w:rsidR="00252995" w:rsidRPr="00252995" w:rsidRDefault="00252995" w:rsidP="00350978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Скласти «тренерський портфель». Дібрати по </w:t>
      </w:r>
      <w:r w:rsidRPr="00252995">
        <w:rPr>
          <w:rFonts w:ascii="Times New Roman" w:hAnsi="Times New Roman" w:cs="Times New Roman"/>
          <w:b/>
          <w:i/>
          <w:sz w:val="28"/>
          <w:szCs w:val="28"/>
          <w:lang w:val="uk-UA"/>
        </w:rPr>
        <w:t>три</w:t>
      </w:r>
      <w:r w:rsidRPr="002529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вправи 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>на:</w:t>
      </w:r>
    </w:p>
    <w:p w:rsidR="00252995" w:rsidRDefault="00252995" w:rsidP="00350978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привітання, </w:t>
      </w:r>
    </w:p>
    <w:p w:rsidR="00252995" w:rsidRDefault="00252995" w:rsidP="00350978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знайомство,</w:t>
      </w:r>
    </w:p>
    <w:p w:rsidR="00252995" w:rsidRDefault="00252995" w:rsidP="00350978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правил роботи під час заняття, </w:t>
      </w:r>
    </w:p>
    <w:p w:rsidR="00252995" w:rsidRDefault="00252995" w:rsidP="00350978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995">
        <w:rPr>
          <w:rFonts w:ascii="Times New Roman" w:hAnsi="Times New Roman" w:cs="Times New Roman"/>
          <w:sz w:val="28"/>
          <w:szCs w:val="28"/>
          <w:lang w:val="uk-UA"/>
        </w:rPr>
        <w:t>підведення підсумків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52995" w:rsidRDefault="00252995" w:rsidP="00350978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завершення заняття,</w:t>
      </w:r>
    </w:p>
    <w:p w:rsidR="00252995" w:rsidRPr="00252995" w:rsidRDefault="00252995" w:rsidP="00350978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руханки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/релаксаційні вправи</w:t>
      </w:r>
      <w:r w:rsidR="003509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995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2995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995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Виконані завдання надіслати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>о 30 січня 2023 на пошту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2995" w:rsidRPr="009B3139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yuliana30-12@ukr.net</w:t>
      </w:r>
    </w:p>
    <w:p w:rsidR="00252995" w:rsidRPr="00252995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995" w:rsidRPr="00350978" w:rsidRDefault="00252995" w:rsidP="003509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09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 30 січня 2023 виконати і надіслати на пошту</w:t>
      </w:r>
    </w:p>
    <w:p w:rsidR="00252995" w:rsidRPr="009B3139" w:rsidRDefault="00252995" w:rsidP="0035097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1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yuliana30-12@ukr.net</w:t>
      </w:r>
      <w:bookmarkStart w:id="0" w:name="_GoBack"/>
      <w:bookmarkEnd w:id="0"/>
    </w:p>
    <w:p w:rsidR="00252995" w:rsidRPr="007E4FAF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199">
        <w:rPr>
          <w:rFonts w:ascii="Times New Roman" w:hAnsi="Times New Roman" w:cs="Times New Roman"/>
          <w:b/>
          <w:sz w:val="28"/>
          <w:szCs w:val="28"/>
        </w:rPr>
        <w:t>1</w:t>
      </w:r>
      <w:r w:rsidRPr="007E4FAF">
        <w:rPr>
          <w:rFonts w:ascii="Times New Roman" w:hAnsi="Times New Roman" w:cs="Times New Roman"/>
          <w:b/>
          <w:sz w:val="28"/>
          <w:szCs w:val="28"/>
          <w:lang w:val="uk-UA"/>
        </w:rPr>
        <w:t>. Практичні завдання.</w:t>
      </w:r>
    </w:p>
    <w:p w:rsidR="00252995" w:rsidRDefault="00252995" w:rsidP="003509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1. → Плани практичних занять до розділу 1 → Тема 1. → Практичне завдання до теми.</w:t>
      </w:r>
    </w:p>
    <w:p w:rsidR="00252995" w:rsidRDefault="00252995" w:rsidP="003509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2. → Плани практичних занять до розділу 2 → Тема 3. → Практичне завдання до теми.</w:t>
      </w:r>
    </w:p>
    <w:p w:rsidR="00252995" w:rsidRPr="003E1F88" w:rsidRDefault="00252995" w:rsidP="003509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F88">
        <w:rPr>
          <w:rFonts w:ascii="Times New Roman" w:hAnsi="Times New Roman" w:cs="Times New Roman"/>
          <w:sz w:val="28"/>
          <w:szCs w:val="28"/>
          <w:lang w:val="uk-UA"/>
        </w:rPr>
        <w:t xml:space="preserve">Розділ 3. → Плани практичних занять до розділу 3 → Тема 6. → Ознайомитися з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основни</w:t>
      </w:r>
      <w:proofErr w:type="spellEnd"/>
      <w:r w:rsidRPr="003E1F8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3E1F88">
        <w:rPr>
          <w:rFonts w:ascii="Times New Roman" w:hAnsi="Times New Roman" w:cs="Times New Roman"/>
          <w:sz w:val="28"/>
          <w:szCs w:val="28"/>
        </w:rPr>
        <w:t xml:space="preserve"> метод</w:t>
      </w:r>
      <w:proofErr w:type="spellStart"/>
      <w:r w:rsidRPr="003E1F88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E1F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 кожного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портфель»</w:t>
      </w:r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1F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1F88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E1F88">
        <w:rPr>
          <w:rFonts w:ascii="Times New Roman" w:hAnsi="Times New Roman" w:cs="Times New Roman"/>
          <w:sz w:val="28"/>
          <w:szCs w:val="28"/>
        </w:rPr>
        <w:t>.</w:t>
      </w:r>
    </w:p>
    <w:p w:rsidR="00252995" w:rsidRDefault="00252995" w:rsidP="003509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995" w:rsidRPr="007E4FAF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FAF">
        <w:rPr>
          <w:rFonts w:ascii="Times New Roman" w:hAnsi="Times New Roman" w:cs="Times New Roman"/>
          <w:b/>
          <w:sz w:val="28"/>
          <w:szCs w:val="28"/>
          <w:lang w:val="uk-UA"/>
        </w:rPr>
        <w:t>2. Тести модульного контролю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2995">
        <w:rPr>
          <w:rFonts w:ascii="Times New Roman" w:hAnsi="Times New Roman" w:cs="Times New Roman"/>
          <w:sz w:val="28"/>
          <w:szCs w:val="28"/>
          <w:lang w:val="uk-UA"/>
        </w:rPr>
        <w:t xml:space="preserve">(виконуються у </w:t>
      </w:r>
      <w:r w:rsidRPr="00252995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52995">
        <w:rPr>
          <w:rFonts w:ascii="Times New Roman" w:hAnsi="Times New Roman" w:cs="Times New Roman"/>
          <w:sz w:val="28"/>
          <w:szCs w:val="28"/>
        </w:rPr>
        <w:t>)</w:t>
      </w:r>
      <w:r w:rsidRPr="007E4F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2995" w:rsidRDefault="00252995" w:rsidP="003509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Модульний контроль 1. (Розділ 2)</w:t>
      </w:r>
    </w:p>
    <w:p w:rsidR="00252995" w:rsidRPr="00357691" w:rsidRDefault="00252995" w:rsidP="003509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Модульний контроль 2. (Розділ 4)</w:t>
      </w:r>
    </w:p>
    <w:p w:rsidR="00252995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95" w:rsidRPr="007E4FAF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Підсумкове індивідуальне завдання. </w:t>
      </w:r>
    </w:p>
    <w:p w:rsidR="00252995" w:rsidRPr="004A035A" w:rsidRDefault="00252995" w:rsidP="0035097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 до заліку (секція «Підсумковий контроль»). Надіслати виконане завдання у </w:t>
      </w:r>
      <w:r w:rsidRPr="00357691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</w:p>
    <w:p w:rsidR="00401A5C" w:rsidRDefault="00401A5C" w:rsidP="00350978">
      <w:pPr>
        <w:widowControl w:val="0"/>
        <w:spacing w:after="0" w:line="360" w:lineRule="auto"/>
      </w:pPr>
    </w:p>
    <w:sectPr w:rsidR="0040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4331"/>
    <w:multiLevelType w:val="hybridMultilevel"/>
    <w:tmpl w:val="D8665C0E"/>
    <w:lvl w:ilvl="0" w:tplc="49BAE6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59D1"/>
    <w:multiLevelType w:val="hybridMultilevel"/>
    <w:tmpl w:val="FD0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0CF"/>
    <w:multiLevelType w:val="hybridMultilevel"/>
    <w:tmpl w:val="8B0C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80"/>
    <w:rsid w:val="00252995"/>
    <w:rsid w:val="00350978"/>
    <w:rsid w:val="00401A5C"/>
    <w:rsid w:val="00B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2</cp:revision>
  <dcterms:created xsi:type="dcterms:W3CDTF">2022-12-02T08:03:00Z</dcterms:created>
  <dcterms:modified xsi:type="dcterms:W3CDTF">2022-12-02T08:15:00Z</dcterms:modified>
</cp:coreProperties>
</file>