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DF2" w:rsidRPr="00C64DF2" w:rsidRDefault="00C64DF2" w:rsidP="00C64DF2">
      <w:pPr>
        <w:pStyle w:val="a3"/>
        <w:tabs>
          <w:tab w:val="left" w:pos="1065"/>
          <w:tab w:val="center" w:pos="5089"/>
        </w:tabs>
        <w:jc w:val="center"/>
        <w:rPr>
          <w:b/>
          <w:szCs w:val="28"/>
        </w:rPr>
      </w:pPr>
      <w:r w:rsidRPr="00C64DF2">
        <w:rPr>
          <w:b/>
          <w:szCs w:val="28"/>
        </w:rPr>
        <w:t>КРИТЕРІЇ ОЦІНЮВАННЯ ЗНАНЬ І ВМІНЬ СТУДЕНТІВ</w:t>
      </w:r>
    </w:p>
    <w:p w:rsidR="00C64DF2" w:rsidRPr="00C64DF2" w:rsidRDefault="00C64DF2" w:rsidP="00C64DF2">
      <w:pPr>
        <w:pStyle w:val="a3"/>
        <w:jc w:val="center"/>
        <w:rPr>
          <w:b/>
          <w:szCs w:val="28"/>
        </w:rPr>
      </w:pPr>
    </w:p>
    <w:p w:rsidR="00C64DF2" w:rsidRPr="00C64DF2" w:rsidRDefault="00C64DF2" w:rsidP="00C64DF2">
      <w:pPr>
        <w:shd w:val="clear" w:color="auto" w:fill="FFFFFF"/>
        <w:spacing w:after="0" w:line="240" w:lineRule="auto"/>
        <w:ind w:left="29" w:firstLine="5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4DF2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Порядок перерахунку рейтингових показників нормованої 100-бальної </w:t>
      </w:r>
      <w:r w:rsidRPr="00C64DF2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університетської шкали оцінювання в традиційну 4-бальну шкалу та європейську </w:t>
      </w:r>
      <w:r w:rsidRPr="00C64DF2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шкалу ЕСТ8.</w:t>
      </w:r>
    </w:p>
    <w:p w:rsidR="00C64DF2" w:rsidRPr="00C64DF2" w:rsidRDefault="00C64DF2" w:rsidP="00C64DF2">
      <w:pPr>
        <w:shd w:val="clear" w:color="auto" w:fill="FFFFFF"/>
        <w:spacing w:after="0" w:line="240" w:lineRule="auto"/>
        <w:ind w:left="29" w:right="-82" w:firstLine="51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C64DF2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Інтервальна</w:t>
      </w:r>
      <w:proofErr w:type="spellEnd"/>
      <w:r w:rsidRPr="00C64D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шкала оцінок встановлює взаємозв'язки між рейтинговими показниками і шкалами оцінок.</w:t>
      </w:r>
    </w:p>
    <w:tbl>
      <w:tblPr>
        <w:tblStyle w:val="a5"/>
        <w:tblW w:w="0" w:type="auto"/>
        <w:tblInd w:w="-459" w:type="dxa"/>
        <w:tblLook w:val="01E0"/>
      </w:tblPr>
      <w:tblGrid>
        <w:gridCol w:w="1776"/>
        <w:gridCol w:w="3807"/>
        <w:gridCol w:w="2120"/>
        <w:gridCol w:w="1868"/>
      </w:tblGrid>
      <w:tr w:rsidR="00C64DF2" w:rsidRPr="00C64DF2" w:rsidTr="00B225C7">
        <w:tc>
          <w:tcPr>
            <w:tcW w:w="1776" w:type="dxa"/>
            <w:vMerge w:val="restart"/>
          </w:tcPr>
          <w:p w:rsidR="00C64DF2" w:rsidRPr="00C64DF2" w:rsidRDefault="00C64DF2" w:rsidP="00B225C7">
            <w:pPr>
              <w:shd w:val="clear" w:color="auto" w:fill="FFFFFF"/>
              <w:ind w:left="29" w:right="-33" w:hanging="29"/>
              <w:jc w:val="center"/>
              <w:rPr>
                <w:sz w:val="28"/>
                <w:szCs w:val="28"/>
                <w:lang w:val="en-US"/>
              </w:rPr>
            </w:pPr>
            <w:r w:rsidRPr="00C64DF2">
              <w:rPr>
                <w:b/>
                <w:color w:val="000000"/>
                <w:spacing w:val="-7"/>
                <w:w w:val="102"/>
                <w:sz w:val="28"/>
                <w:szCs w:val="28"/>
                <w:lang w:val="uk-UA"/>
              </w:rPr>
              <w:t xml:space="preserve">ЗА </w:t>
            </w:r>
            <w:r w:rsidRPr="00C64DF2">
              <w:rPr>
                <w:b/>
                <w:color w:val="000000"/>
                <w:spacing w:val="-12"/>
                <w:w w:val="102"/>
                <w:sz w:val="28"/>
                <w:szCs w:val="28"/>
                <w:lang w:val="uk-UA"/>
              </w:rPr>
              <w:t xml:space="preserve">ШКАЛОЮ </w:t>
            </w:r>
            <w:r w:rsidRPr="00C64DF2">
              <w:rPr>
                <w:b/>
                <w:color w:val="000000"/>
                <w:spacing w:val="-4"/>
                <w:w w:val="102"/>
                <w:sz w:val="28"/>
                <w:szCs w:val="28"/>
                <w:lang w:val="uk-UA"/>
              </w:rPr>
              <w:t>ЕСТ</w:t>
            </w:r>
            <w:r w:rsidRPr="00C64DF2">
              <w:rPr>
                <w:b/>
                <w:color w:val="000000"/>
                <w:spacing w:val="-4"/>
                <w:w w:val="102"/>
                <w:sz w:val="28"/>
                <w:szCs w:val="28"/>
                <w:lang w:val="en-US"/>
              </w:rPr>
              <w:t>S</w:t>
            </w:r>
          </w:p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07" w:type="dxa"/>
            <w:vMerge w:val="restart"/>
          </w:tcPr>
          <w:p w:rsidR="00C64DF2" w:rsidRPr="00C64DF2" w:rsidRDefault="00C64DF2" w:rsidP="00C64DF2">
            <w:pPr>
              <w:ind w:left="29" w:right="-82" w:hanging="29"/>
              <w:jc w:val="both"/>
              <w:rPr>
                <w:sz w:val="28"/>
                <w:szCs w:val="28"/>
                <w:lang w:val="uk-UA"/>
              </w:rPr>
            </w:pPr>
          </w:p>
          <w:p w:rsidR="00C64DF2" w:rsidRPr="00C64DF2" w:rsidRDefault="00C64DF2" w:rsidP="00C64DF2">
            <w:pPr>
              <w:shd w:val="clear" w:color="auto" w:fill="FFFFFF"/>
              <w:ind w:left="29" w:hanging="29"/>
              <w:jc w:val="center"/>
              <w:rPr>
                <w:sz w:val="28"/>
                <w:szCs w:val="28"/>
                <w:lang w:val="uk-UA"/>
              </w:rPr>
            </w:pPr>
            <w:r w:rsidRPr="00C64DF2">
              <w:rPr>
                <w:b/>
                <w:color w:val="000000"/>
                <w:spacing w:val="-5"/>
                <w:w w:val="102"/>
                <w:sz w:val="28"/>
                <w:szCs w:val="28"/>
                <w:lang w:val="uk-UA"/>
              </w:rPr>
              <w:t>За шкалою університету</w:t>
            </w:r>
          </w:p>
          <w:p w:rsidR="00C64DF2" w:rsidRPr="00C64DF2" w:rsidRDefault="00C64DF2" w:rsidP="00C64DF2">
            <w:pPr>
              <w:ind w:left="29" w:hanging="29"/>
              <w:rPr>
                <w:sz w:val="28"/>
                <w:szCs w:val="28"/>
                <w:lang w:val="uk-UA"/>
              </w:rPr>
            </w:pPr>
          </w:p>
          <w:p w:rsidR="00C64DF2" w:rsidRPr="00C64DF2" w:rsidRDefault="00C64DF2" w:rsidP="00C64DF2">
            <w:pPr>
              <w:ind w:left="29" w:hanging="29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988" w:type="dxa"/>
            <w:gridSpan w:val="2"/>
          </w:tcPr>
          <w:p w:rsidR="00C64DF2" w:rsidRPr="00C64DF2" w:rsidRDefault="00C64DF2" w:rsidP="00B225C7">
            <w:pPr>
              <w:ind w:left="29" w:right="-82" w:hanging="29"/>
              <w:jc w:val="center"/>
              <w:rPr>
                <w:b/>
                <w:color w:val="000000"/>
                <w:spacing w:val="-6"/>
                <w:w w:val="102"/>
                <w:sz w:val="28"/>
                <w:szCs w:val="28"/>
                <w:lang w:val="uk-UA"/>
              </w:rPr>
            </w:pPr>
            <w:r w:rsidRPr="00C64DF2">
              <w:rPr>
                <w:b/>
                <w:color w:val="000000"/>
                <w:spacing w:val="-6"/>
                <w:w w:val="102"/>
                <w:sz w:val="28"/>
                <w:szCs w:val="28"/>
                <w:lang w:val="uk-UA"/>
              </w:rPr>
              <w:t>За національною шкалою</w:t>
            </w:r>
          </w:p>
          <w:p w:rsidR="00C64DF2" w:rsidRPr="00C64DF2" w:rsidRDefault="00C64DF2" w:rsidP="00C64DF2">
            <w:pPr>
              <w:ind w:left="29" w:right="-82" w:firstLine="511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64DF2" w:rsidRPr="00C64DF2" w:rsidTr="00B225C7">
        <w:tc>
          <w:tcPr>
            <w:tcW w:w="1776" w:type="dxa"/>
            <w:vMerge/>
          </w:tcPr>
          <w:p w:rsidR="00C64DF2" w:rsidRPr="00C64DF2" w:rsidRDefault="00C64DF2" w:rsidP="00C64DF2">
            <w:pPr>
              <w:ind w:left="29" w:right="-82" w:hanging="2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807" w:type="dxa"/>
            <w:vMerge/>
          </w:tcPr>
          <w:p w:rsidR="00C64DF2" w:rsidRPr="00C64DF2" w:rsidRDefault="00C64DF2" w:rsidP="00C64DF2">
            <w:pPr>
              <w:ind w:left="29" w:right="-82" w:hanging="2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20" w:type="dxa"/>
          </w:tcPr>
          <w:p w:rsidR="00C64DF2" w:rsidRPr="00C64DF2" w:rsidRDefault="00C64DF2" w:rsidP="00B225C7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  <w:r w:rsidRPr="00C64DF2">
              <w:rPr>
                <w:sz w:val="28"/>
                <w:szCs w:val="28"/>
                <w:lang w:val="uk-UA"/>
              </w:rPr>
              <w:t>Екзамен</w:t>
            </w:r>
          </w:p>
        </w:tc>
        <w:tc>
          <w:tcPr>
            <w:tcW w:w="1868" w:type="dxa"/>
          </w:tcPr>
          <w:p w:rsidR="00C64DF2" w:rsidRPr="00C64DF2" w:rsidRDefault="00C64DF2" w:rsidP="00B225C7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  <w:r w:rsidRPr="00C64DF2">
              <w:rPr>
                <w:sz w:val="28"/>
                <w:szCs w:val="28"/>
                <w:lang w:val="uk-UA"/>
              </w:rPr>
              <w:t>Залік</w:t>
            </w:r>
          </w:p>
        </w:tc>
      </w:tr>
      <w:tr w:rsidR="00C64DF2" w:rsidRPr="00C64DF2" w:rsidTr="00B225C7">
        <w:tc>
          <w:tcPr>
            <w:tcW w:w="1776" w:type="dxa"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en-US"/>
              </w:rPr>
            </w:pPr>
            <w:r w:rsidRPr="00C64DF2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3807" w:type="dxa"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  <w:r w:rsidRPr="00C64DF2">
              <w:rPr>
                <w:sz w:val="28"/>
                <w:szCs w:val="28"/>
                <w:lang w:val="uk-UA"/>
              </w:rPr>
              <w:t>90 - 100</w:t>
            </w:r>
          </w:p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  <w:r w:rsidRPr="00C64DF2">
              <w:rPr>
                <w:sz w:val="28"/>
                <w:szCs w:val="28"/>
                <w:lang w:val="uk-UA"/>
              </w:rPr>
              <w:t>(відмінно)</w:t>
            </w:r>
          </w:p>
        </w:tc>
        <w:tc>
          <w:tcPr>
            <w:tcW w:w="2120" w:type="dxa"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  <w:r w:rsidRPr="00C64DF2">
              <w:rPr>
                <w:sz w:val="28"/>
                <w:szCs w:val="28"/>
                <w:lang w:val="uk-UA"/>
              </w:rPr>
              <w:t>5 (відмінно)</w:t>
            </w:r>
          </w:p>
        </w:tc>
        <w:tc>
          <w:tcPr>
            <w:tcW w:w="1868" w:type="dxa"/>
            <w:vMerge w:val="restart"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</w:p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</w:p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</w:p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</w:p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  <w:r w:rsidRPr="00C64DF2">
              <w:rPr>
                <w:sz w:val="28"/>
                <w:szCs w:val="28"/>
                <w:lang w:val="uk-UA"/>
              </w:rPr>
              <w:t>Зараховано</w:t>
            </w:r>
          </w:p>
        </w:tc>
      </w:tr>
      <w:tr w:rsidR="00C64DF2" w:rsidRPr="00C64DF2" w:rsidTr="00B225C7">
        <w:tc>
          <w:tcPr>
            <w:tcW w:w="1776" w:type="dxa"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en-US"/>
              </w:rPr>
            </w:pPr>
            <w:r w:rsidRPr="00C64DF2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3807" w:type="dxa"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  <w:r w:rsidRPr="00C64DF2">
              <w:rPr>
                <w:sz w:val="28"/>
                <w:szCs w:val="28"/>
                <w:lang w:val="uk-UA"/>
              </w:rPr>
              <w:t>80 - 89</w:t>
            </w:r>
          </w:p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  <w:r w:rsidRPr="00C64DF2">
              <w:rPr>
                <w:sz w:val="28"/>
                <w:szCs w:val="28"/>
                <w:lang w:val="uk-UA"/>
              </w:rPr>
              <w:t>(дуже добре)</w:t>
            </w:r>
          </w:p>
        </w:tc>
        <w:tc>
          <w:tcPr>
            <w:tcW w:w="2120" w:type="dxa"/>
            <w:vMerge w:val="restart"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</w:p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  <w:r w:rsidRPr="00C64DF2">
              <w:rPr>
                <w:sz w:val="28"/>
                <w:szCs w:val="28"/>
                <w:lang w:val="uk-UA"/>
              </w:rPr>
              <w:t>4 (добре)</w:t>
            </w:r>
          </w:p>
        </w:tc>
        <w:tc>
          <w:tcPr>
            <w:tcW w:w="1868" w:type="dxa"/>
            <w:vMerge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64DF2" w:rsidRPr="00C64DF2" w:rsidTr="00B225C7">
        <w:tc>
          <w:tcPr>
            <w:tcW w:w="1776" w:type="dxa"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en-US"/>
              </w:rPr>
            </w:pPr>
            <w:r w:rsidRPr="00C64DF2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3807" w:type="dxa"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  <w:r w:rsidRPr="00C64DF2">
              <w:rPr>
                <w:sz w:val="28"/>
                <w:szCs w:val="28"/>
                <w:lang w:val="uk-UA"/>
              </w:rPr>
              <w:t>75 - 79</w:t>
            </w:r>
          </w:p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  <w:r w:rsidRPr="00C64DF2">
              <w:rPr>
                <w:sz w:val="28"/>
                <w:szCs w:val="28"/>
                <w:lang w:val="uk-UA"/>
              </w:rPr>
              <w:t>(добре)</w:t>
            </w:r>
          </w:p>
        </w:tc>
        <w:tc>
          <w:tcPr>
            <w:tcW w:w="2120" w:type="dxa"/>
            <w:vMerge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vMerge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64DF2" w:rsidRPr="00C64DF2" w:rsidTr="00B225C7">
        <w:tc>
          <w:tcPr>
            <w:tcW w:w="1776" w:type="dxa"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en-US"/>
              </w:rPr>
            </w:pPr>
            <w:r w:rsidRPr="00C64DF2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3807" w:type="dxa"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  <w:r w:rsidRPr="00C64DF2">
              <w:rPr>
                <w:sz w:val="28"/>
                <w:szCs w:val="28"/>
                <w:lang w:val="uk-UA"/>
              </w:rPr>
              <w:t>65 - 69</w:t>
            </w:r>
          </w:p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  <w:r w:rsidRPr="00C64DF2">
              <w:rPr>
                <w:sz w:val="28"/>
                <w:szCs w:val="28"/>
                <w:lang w:val="uk-UA"/>
              </w:rPr>
              <w:t>(задовільно)</w:t>
            </w:r>
          </w:p>
        </w:tc>
        <w:tc>
          <w:tcPr>
            <w:tcW w:w="2120" w:type="dxa"/>
            <w:vMerge w:val="restart"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</w:p>
          <w:p w:rsidR="00C64DF2" w:rsidRPr="00C64DF2" w:rsidRDefault="00C64DF2" w:rsidP="00C64DF2">
            <w:pPr>
              <w:ind w:left="29" w:hanging="29"/>
              <w:jc w:val="center"/>
              <w:rPr>
                <w:sz w:val="28"/>
                <w:szCs w:val="28"/>
                <w:lang w:val="uk-UA"/>
              </w:rPr>
            </w:pPr>
            <w:r w:rsidRPr="00C64DF2">
              <w:rPr>
                <w:sz w:val="28"/>
                <w:szCs w:val="28"/>
                <w:lang w:val="uk-UA"/>
              </w:rPr>
              <w:t>3 (задовільно)</w:t>
            </w:r>
          </w:p>
        </w:tc>
        <w:tc>
          <w:tcPr>
            <w:tcW w:w="1868" w:type="dxa"/>
            <w:vMerge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64DF2" w:rsidRPr="00C64DF2" w:rsidTr="00B225C7">
        <w:tc>
          <w:tcPr>
            <w:tcW w:w="1776" w:type="dxa"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en-US"/>
              </w:rPr>
            </w:pPr>
            <w:r w:rsidRPr="00C64DF2">
              <w:rPr>
                <w:sz w:val="28"/>
                <w:szCs w:val="28"/>
                <w:lang w:val="en-US"/>
              </w:rPr>
              <w:t>E</w:t>
            </w:r>
          </w:p>
        </w:tc>
        <w:tc>
          <w:tcPr>
            <w:tcW w:w="3807" w:type="dxa"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  <w:r w:rsidRPr="00C64DF2">
              <w:rPr>
                <w:sz w:val="28"/>
                <w:szCs w:val="28"/>
                <w:lang w:val="uk-UA"/>
              </w:rPr>
              <w:t>60 - 64</w:t>
            </w:r>
          </w:p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  <w:r w:rsidRPr="00C64DF2">
              <w:rPr>
                <w:sz w:val="28"/>
                <w:szCs w:val="28"/>
                <w:lang w:val="uk-UA"/>
              </w:rPr>
              <w:t>(достатньо)</w:t>
            </w:r>
          </w:p>
        </w:tc>
        <w:tc>
          <w:tcPr>
            <w:tcW w:w="2120" w:type="dxa"/>
            <w:vMerge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vMerge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64DF2" w:rsidRPr="00C64DF2" w:rsidTr="00B225C7">
        <w:tc>
          <w:tcPr>
            <w:tcW w:w="1776" w:type="dxa"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en-US"/>
              </w:rPr>
            </w:pPr>
            <w:r w:rsidRPr="00C64DF2">
              <w:rPr>
                <w:sz w:val="28"/>
                <w:szCs w:val="28"/>
                <w:lang w:val="en-US"/>
              </w:rPr>
              <w:t>FX</w:t>
            </w:r>
          </w:p>
        </w:tc>
        <w:tc>
          <w:tcPr>
            <w:tcW w:w="3807" w:type="dxa"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  <w:r w:rsidRPr="00C64DF2">
              <w:rPr>
                <w:sz w:val="28"/>
                <w:szCs w:val="28"/>
                <w:lang w:val="uk-UA"/>
              </w:rPr>
              <w:t>35 - 59</w:t>
            </w:r>
          </w:p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  <w:r w:rsidRPr="00C64DF2">
              <w:rPr>
                <w:sz w:val="28"/>
                <w:szCs w:val="28"/>
                <w:lang w:val="uk-UA"/>
              </w:rPr>
              <w:t>(незадовільно – з можливістю повторного складання)</w:t>
            </w:r>
          </w:p>
        </w:tc>
        <w:tc>
          <w:tcPr>
            <w:tcW w:w="2120" w:type="dxa"/>
            <w:vMerge w:val="restart"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</w:p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</w:p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  <w:r w:rsidRPr="00C64DF2">
              <w:rPr>
                <w:sz w:val="28"/>
                <w:szCs w:val="28"/>
                <w:lang w:val="uk-UA"/>
              </w:rPr>
              <w:t>2 (незадовільно)</w:t>
            </w:r>
          </w:p>
        </w:tc>
        <w:tc>
          <w:tcPr>
            <w:tcW w:w="1868" w:type="dxa"/>
            <w:vMerge w:val="restart"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</w:p>
          <w:p w:rsidR="00C64DF2" w:rsidRPr="00C64DF2" w:rsidRDefault="00C64DF2" w:rsidP="00C64DF2">
            <w:pPr>
              <w:ind w:left="29" w:hanging="29"/>
              <w:jc w:val="center"/>
              <w:rPr>
                <w:sz w:val="28"/>
                <w:szCs w:val="28"/>
                <w:lang w:val="uk-UA"/>
              </w:rPr>
            </w:pPr>
          </w:p>
          <w:p w:rsidR="00C64DF2" w:rsidRPr="00C64DF2" w:rsidRDefault="00C64DF2" w:rsidP="00C64DF2">
            <w:pPr>
              <w:ind w:left="29" w:hanging="29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C64DF2">
              <w:rPr>
                <w:sz w:val="28"/>
                <w:szCs w:val="28"/>
                <w:lang w:val="uk-UA"/>
              </w:rPr>
              <w:t>Незараховано</w:t>
            </w:r>
            <w:proofErr w:type="spellEnd"/>
          </w:p>
        </w:tc>
      </w:tr>
      <w:tr w:rsidR="00C64DF2" w:rsidRPr="00C64DF2" w:rsidTr="00B225C7">
        <w:tc>
          <w:tcPr>
            <w:tcW w:w="1776" w:type="dxa"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en-US"/>
              </w:rPr>
            </w:pPr>
            <w:r w:rsidRPr="00C64DF2">
              <w:rPr>
                <w:sz w:val="28"/>
                <w:szCs w:val="28"/>
                <w:lang w:val="en-US"/>
              </w:rPr>
              <w:t>F</w:t>
            </w:r>
          </w:p>
        </w:tc>
        <w:tc>
          <w:tcPr>
            <w:tcW w:w="3807" w:type="dxa"/>
          </w:tcPr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  <w:r w:rsidRPr="00C64DF2">
              <w:rPr>
                <w:sz w:val="28"/>
                <w:szCs w:val="28"/>
                <w:lang w:val="uk-UA"/>
              </w:rPr>
              <w:t>1 - 34</w:t>
            </w:r>
          </w:p>
          <w:p w:rsidR="00C64DF2" w:rsidRPr="00C64DF2" w:rsidRDefault="00C64DF2" w:rsidP="00C64DF2">
            <w:pPr>
              <w:ind w:left="29" w:right="-82" w:hanging="29"/>
              <w:jc w:val="center"/>
              <w:rPr>
                <w:sz w:val="28"/>
                <w:szCs w:val="28"/>
                <w:lang w:val="uk-UA"/>
              </w:rPr>
            </w:pPr>
            <w:r w:rsidRPr="00C64DF2">
              <w:rPr>
                <w:sz w:val="28"/>
                <w:szCs w:val="28"/>
                <w:lang w:val="uk-UA"/>
              </w:rPr>
              <w:t>(незадовільно – з обов’язковим повторним курсом)</w:t>
            </w:r>
          </w:p>
        </w:tc>
        <w:tc>
          <w:tcPr>
            <w:tcW w:w="2120" w:type="dxa"/>
            <w:vMerge/>
          </w:tcPr>
          <w:p w:rsidR="00C64DF2" w:rsidRPr="00C64DF2" w:rsidRDefault="00C64DF2" w:rsidP="00C64DF2">
            <w:pPr>
              <w:ind w:left="29" w:right="-82" w:firstLine="511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68" w:type="dxa"/>
            <w:vMerge/>
          </w:tcPr>
          <w:p w:rsidR="00C64DF2" w:rsidRPr="00C64DF2" w:rsidRDefault="00C64DF2" w:rsidP="00C64DF2">
            <w:pPr>
              <w:ind w:left="29" w:right="-82" w:firstLine="511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C64DF2" w:rsidRPr="00C64DF2" w:rsidRDefault="00C64DF2" w:rsidP="00C64DF2">
      <w:pPr>
        <w:spacing w:after="0" w:line="240" w:lineRule="auto"/>
        <w:ind w:left="29" w:firstLine="511"/>
        <w:rPr>
          <w:rFonts w:ascii="Times New Roman" w:hAnsi="Times New Roman" w:cs="Times New Roman"/>
          <w:sz w:val="28"/>
          <w:szCs w:val="28"/>
          <w:lang w:val="uk-UA"/>
        </w:rPr>
      </w:pPr>
    </w:p>
    <w:p w:rsidR="00C64DF2" w:rsidRPr="00C64DF2" w:rsidRDefault="00C64DF2" w:rsidP="00C64DF2">
      <w:pPr>
        <w:shd w:val="clear" w:color="auto" w:fill="FFFFFF"/>
        <w:spacing w:after="0" w:line="240" w:lineRule="auto"/>
        <w:ind w:left="29" w:right="10" w:firstLine="51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B72F68" w:rsidRPr="00C64DF2" w:rsidRDefault="00B72F68" w:rsidP="00C64D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72F68" w:rsidRPr="00C64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4DF2"/>
    <w:rsid w:val="00B225C7"/>
    <w:rsid w:val="00B72F68"/>
    <w:rsid w:val="00C64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4DF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rsid w:val="00C64DF2"/>
    <w:rPr>
      <w:rFonts w:ascii="Times New Roman" w:eastAsia="Times New Roman" w:hAnsi="Times New Roman" w:cs="Times New Roman"/>
      <w:sz w:val="28"/>
      <w:szCs w:val="24"/>
      <w:lang w:val="uk-UA"/>
    </w:rPr>
  </w:style>
  <w:style w:type="table" w:styleId="a5">
    <w:name w:val="Table Grid"/>
    <w:basedOn w:val="a1"/>
    <w:rsid w:val="00C64D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610</Characters>
  <Application>Microsoft Office Word</Application>
  <DocSecurity>0</DocSecurity>
  <Lines>5</Lines>
  <Paragraphs>1</Paragraphs>
  <ScaleCrop>false</ScaleCrop>
  <Company>Microsoft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Cаша</dc:creator>
  <cp:keywords/>
  <dc:description/>
  <cp:lastModifiedBy>Cаша</cp:lastModifiedBy>
  <cp:revision>3</cp:revision>
  <dcterms:created xsi:type="dcterms:W3CDTF">2016-01-12T21:08:00Z</dcterms:created>
  <dcterms:modified xsi:type="dcterms:W3CDTF">2016-01-12T21:10:00Z</dcterms:modified>
</cp:coreProperties>
</file>